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6" w:rsidRPr="00101DD3" w:rsidRDefault="00C421C6" w:rsidP="00101DD3">
      <w:pPr>
        <w:ind w:left="720" w:firstLine="696"/>
        <w:rPr>
          <w:sz w:val="36"/>
          <w:szCs w:val="36"/>
        </w:rPr>
      </w:pPr>
      <w:r w:rsidRPr="00101DD3">
        <w:rPr>
          <w:b/>
          <w:bCs/>
          <w:sz w:val="36"/>
          <w:szCs w:val="36"/>
        </w:rPr>
        <w:t>Развити</w:t>
      </w:r>
      <w:r w:rsidR="00101DD3" w:rsidRPr="00101DD3">
        <w:rPr>
          <w:b/>
          <w:bCs/>
          <w:sz w:val="36"/>
          <w:szCs w:val="36"/>
        </w:rPr>
        <w:t>е внимания, восприятия, памяти у детей с аутистическим спектром.</w:t>
      </w:r>
    </w:p>
    <w:p w:rsidR="00C421C6" w:rsidRPr="00101DD3" w:rsidRDefault="00101DD3" w:rsidP="00101DD3">
      <w:pPr>
        <w:ind w:left="720"/>
        <w:jc w:val="both"/>
        <w:rPr>
          <w:sz w:val="32"/>
          <w:szCs w:val="32"/>
        </w:rPr>
      </w:pPr>
      <w:r>
        <w:tab/>
      </w:r>
      <w:r w:rsidRPr="00101DD3">
        <w:rPr>
          <w:sz w:val="32"/>
          <w:szCs w:val="32"/>
        </w:rPr>
        <w:t xml:space="preserve"> Н</w:t>
      </w:r>
      <w:r w:rsidR="00C421C6" w:rsidRPr="00101DD3">
        <w:rPr>
          <w:sz w:val="32"/>
          <w:szCs w:val="32"/>
        </w:rPr>
        <w:t xml:space="preserve">а каждом занятии, игровом или учебном, спортивном или музыкальном, следует «работать на внимание» аутичного ребенка, т. е. развивать его способность к произвольному сосредоточению и все более длительному удержанию внимания на совместной </w:t>
      </w:r>
      <w:proofErr w:type="gramStart"/>
      <w:r w:rsidR="00C421C6" w:rsidRPr="00101DD3">
        <w:rPr>
          <w:sz w:val="32"/>
          <w:szCs w:val="32"/>
        </w:rPr>
        <w:t>со</w:t>
      </w:r>
      <w:proofErr w:type="gramEnd"/>
      <w:r w:rsidR="00C421C6" w:rsidRPr="00101DD3">
        <w:rPr>
          <w:sz w:val="32"/>
          <w:szCs w:val="32"/>
        </w:rPr>
        <w:t xml:space="preserve"> взрослым деятельности.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ab/>
        <w:t xml:space="preserve">Эту работу на «объединение внимания» </w:t>
      </w:r>
      <w:proofErr w:type="gramStart"/>
      <w:r w:rsidRPr="00101DD3">
        <w:rPr>
          <w:sz w:val="32"/>
          <w:szCs w:val="32"/>
        </w:rPr>
        <w:t>со</w:t>
      </w:r>
      <w:proofErr w:type="gramEnd"/>
      <w:r w:rsidRPr="00101DD3">
        <w:rPr>
          <w:sz w:val="32"/>
          <w:szCs w:val="32"/>
        </w:rPr>
        <w:t xml:space="preserve"> взрослым мы начинаем, используя любые моменты непроизвольного внимания. </w:t>
      </w:r>
      <w:proofErr w:type="gramStart"/>
      <w:r w:rsidRPr="00101DD3">
        <w:rPr>
          <w:sz w:val="32"/>
          <w:szCs w:val="32"/>
        </w:rPr>
        <w:t xml:space="preserve">Мы прибегаем к приятной для него сенсорной стимуляции или же «подключаемся» к его </w:t>
      </w:r>
      <w:proofErr w:type="spellStart"/>
      <w:r w:rsidRPr="00101DD3">
        <w:rPr>
          <w:sz w:val="32"/>
          <w:szCs w:val="32"/>
        </w:rPr>
        <w:t>аутостимуляции</w:t>
      </w:r>
      <w:proofErr w:type="spellEnd"/>
      <w:r w:rsidRPr="00101DD3">
        <w:rPr>
          <w:sz w:val="32"/>
          <w:szCs w:val="32"/>
        </w:rPr>
        <w:t>, эмоционально комментируем наши совместные действия (например, даем ему возможность брызгать водой или краской на лист бумаги и говорим, что это «дождь»; крутим волчок, приговаривая:</w:t>
      </w:r>
      <w:proofErr w:type="gramEnd"/>
      <w:r w:rsidRPr="00101DD3">
        <w:rPr>
          <w:sz w:val="32"/>
          <w:szCs w:val="32"/>
        </w:rPr>
        <w:t xml:space="preserve"> «Полетел, полетел вертолет» и т. п.).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b/>
          <w:bCs/>
          <w:sz w:val="32"/>
          <w:szCs w:val="32"/>
        </w:rPr>
        <w:t>Развит</w:t>
      </w:r>
      <w:r w:rsidR="003F50A3">
        <w:rPr>
          <w:b/>
          <w:bCs/>
          <w:sz w:val="32"/>
          <w:szCs w:val="32"/>
        </w:rPr>
        <w:t>ие внимания, восприятия, памяти:</w:t>
      </w:r>
      <w:bookmarkStart w:id="0" w:name="_GoBack"/>
      <w:bookmarkEnd w:id="0"/>
      <w:r w:rsidRPr="00101DD3">
        <w:rPr>
          <w:b/>
          <w:bCs/>
          <w:sz w:val="32"/>
          <w:szCs w:val="32"/>
        </w:rPr>
        <w:t xml:space="preserve">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ab/>
        <w:t xml:space="preserve"> 1.Развивать его способность к произвольному сосредоточению и все более длительному удержанию внимания на совместной </w:t>
      </w:r>
      <w:proofErr w:type="gramStart"/>
      <w:r w:rsidRPr="00101DD3">
        <w:rPr>
          <w:sz w:val="32"/>
          <w:szCs w:val="32"/>
        </w:rPr>
        <w:t>со</w:t>
      </w:r>
      <w:proofErr w:type="gramEnd"/>
      <w:r w:rsidRPr="00101DD3">
        <w:rPr>
          <w:sz w:val="32"/>
          <w:szCs w:val="32"/>
        </w:rPr>
        <w:t xml:space="preserve"> взрослым деятельности.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ab/>
        <w:t>2</w:t>
      </w:r>
      <w:r w:rsidR="00101DD3">
        <w:rPr>
          <w:sz w:val="32"/>
          <w:szCs w:val="32"/>
        </w:rPr>
        <w:t>.</w:t>
      </w:r>
      <w:r w:rsidRPr="00101DD3">
        <w:rPr>
          <w:sz w:val="32"/>
          <w:szCs w:val="32"/>
        </w:rPr>
        <w:t xml:space="preserve"> Эмоционально комментируем все действия ребенка, включая </w:t>
      </w:r>
      <w:proofErr w:type="spellStart"/>
      <w:r w:rsidRPr="00101DD3">
        <w:rPr>
          <w:sz w:val="32"/>
          <w:szCs w:val="32"/>
        </w:rPr>
        <w:t>аутостимуляцию</w:t>
      </w:r>
      <w:proofErr w:type="spellEnd"/>
      <w:proofErr w:type="gramStart"/>
      <w:r w:rsidRPr="00101DD3">
        <w:rPr>
          <w:sz w:val="32"/>
          <w:szCs w:val="32"/>
        </w:rPr>
        <w:t xml:space="preserve"> </w:t>
      </w:r>
      <w:r w:rsidR="00101DD3">
        <w:rPr>
          <w:sz w:val="32"/>
          <w:szCs w:val="32"/>
        </w:rPr>
        <w:t>.</w:t>
      </w:r>
      <w:proofErr w:type="gramEnd"/>
      <w:r w:rsidRPr="00101DD3">
        <w:rPr>
          <w:sz w:val="32"/>
          <w:szCs w:val="32"/>
        </w:rPr>
        <w:t xml:space="preserve">Важно </w:t>
      </w:r>
      <w:r w:rsidRPr="00101DD3">
        <w:rPr>
          <w:b/>
          <w:bCs/>
          <w:sz w:val="32"/>
          <w:szCs w:val="32"/>
          <w:u w:val="single"/>
        </w:rPr>
        <w:t xml:space="preserve">сосредоточить внимание ребенка на том, что он делает. </w:t>
      </w:r>
      <w:proofErr w:type="gramStart"/>
      <w:r w:rsidRPr="00101DD3">
        <w:rPr>
          <w:sz w:val="32"/>
          <w:szCs w:val="32"/>
        </w:rPr>
        <w:t xml:space="preserve">Стремясь представить его действия осмысленными, придать им цель, мы стараемся разрушить сложившийся у него стереотип бездумной </w:t>
      </w:r>
      <w:proofErr w:type="spellStart"/>
      <w:r w:rsidRPr="00101DD3">
        <w:rPr>
          <w:sz w:val="32"/>
          <w:szCs w:val="32"/>
        </w:rPr>
        <w:t>аутостимуляции</w:t>
      </w:r>
      <w:proofErr w:type="spellEnd"/>
      <w:r w:rsidRPr="00101DD3">
        <w:rPr>
          <w:sz w:val="32"/>
          <w:szCs w:val="32"/>
        </w:rPr>
        <w:t>.</w:t>
      </w:r>
      <w:proofErr w:type="gramEnd"/>
      <w:r w:rsidRPr="00101DD3">
        <w:rPr>
          <w:sz w:val="32"/>
          <w:szCs w:val="32"/>
        </w:rPr>
        <w:t xml:space="preserve"> Например, когда ребенок беспрестанно открывает и закрывает дверь или щелкает выключателем, взрослый приговаривает: «Какой ты хороший мастер, все проверяешь: и как работает выключатель, и как дверь закрывается. Проверь еще раз, пожалуйста». 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ab/>
        <w:t xml:space="preserve">3.Необходимо использовать непроизвольное внимание ребенка. Когда он смотрит в окно, мы комментируем то, что происходит за окном; когда он разглядывает картинку в книжке, мы фиксируем наше </w:t>
      </w:r>
      <w:r w:rsidRPr="00101DD3">
        <w:rPr>
          <w:sz w:val="32"/>
          <w:szCs w:val="32"/>
        </w:rPr>
        <w:lastRenderedPageBreak/>
        <w:t xml:space="preserve">с ним общее внимание на картинке, эмоционально комментируя то, что на ней изображено.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4.И в игре, и при попытках обучения ребенка, занимаясь с ним за столом необходимо  ориентироваться на его непроизвольное внимание, добиваясь фиксации, объединения нашего и его внимания на одной и той же деятельности. Добившись этого с помощью приятной для ребенка сенсорной стимуляции и подходящего эмоционального комментария, пытаемся «растянуть» время совместного занятия. </w:t>
      </w:r>
      <w:proofErr w:type="gramStart"/>
      <w:r w:rsidRPr="00101DD3">
        <w:rPr>
          <w:sz w:val="32"/>
          <w:szCs w:val="32"/>
        </w:rPr>
        <w:t>Если мы не просто строим домик из конструктора, а при этом приговариваем, что «в нем будет жить маленькая собачка, там ей будет тепло и уютно, мы сделаем ей подстилку и положим в домик, слепим чашку для воды и миску для еды, у нее появятся маленькие щенки» и т. д., то мы можем добиться более длительного сосредоточения ребенка на занятии, осмысления</w:t>
      </w:r>
      <w:proofErr w:type="gramEnd"/>
      <w:r w:rsidRPr="00101DD3">
        <w:rPr>
          <w:sz w:val="32"/>
          <w:szCs w:val="32"/>
        </w:rPr>
        <w:t xml:space="preserve"> им задания. Конечно, сюжет не складывается за одно занятие – надо, не торопясь, возвращаться к отработанному эпизоду, </w:t>
      </w:r>
      <w:proofErr w:type="gramStart"/>
      <w:r w:rsidRPr="00101DD3">
        <w:rPr>
          <w:sz w:val="32"/>
          <w:szCs w:val="32"/>
        </w:rPr>
        <w:t>раз</w:t>
      </w:r>
      <w:proofErr w:type="gramEnd"/>
      <w:r w:rsidRPr="00101DD3">
        <w:rPr>
          <w:sz w:val="32"/>
          <w:szCs w:val="32"/>
        </w:rPr>
        <w:t xml:space="preserve"> за разом добавляя в него новые детали. </w:t>
      </w:r>
    </w:p>
    <w:p w:rsidR="00C421C6" w:rsidRPr="00101DD3" w:rsidRDefault="00C421C6" w:rsidP="00101DD3">
      <w:pPr>
        <w:ind w:left="708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Наличие сюжета способствует развитию внимания ребенка: ориентация на его интересы, эмоциональное обыгрывание деталей сюжета дают нам возможность совместной деятельности. На последующих занятиях, когда ребенок требует начать уже знакомую совместную </w:t>
      </w:r>
      <w:proofErr w:type="gramStart"/>
      <w:r w:rsidRPr="00101DD3">
        <w:rPr>
          <w:sz w:val="32"/>
          <w:szCs w:val="32"/>
        </w:rPr>
        <w:t>со</w:t>
      </w:r>
      <w:proofErr w:type="gramEnd"/>
      <w:r w:rsidRPr="00101DD3">
        <w:rPr>
          <w:sz w:val="32"/>
          <w:szCs w:val="32"/>
        </w:rPr>
        <w:t xml:space="preserve"> взрослым деятельность или начинает ее сам, он делает это абсолютно осознанно. Так постепенно отрабатывается произвольное внимание ребенка, что позволяет формировать его произвольное поведение в целом. 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Однако подчеркнем еще раз, что практически любое обучающее занятие с ребенком должно ориентироваться, в первую очередь, на возможности его непроизвольного внимания. Если мы с самого начала будем добиваться от него выполнения нашей инструкции или задавать прямые вопросы, требующие произвольного внимания, мы, скорее всего, сформируем стойкий негативизм ребенка к занятиям. Напротив, мы сможем достаточно быстро продвигаться в освоении любых навыков, сможем многому научить аутичного ребенка, ориентируясь на его непроизвольное внимание; произвольность же будет постепенно отрабатываться на занятиях. 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lastRenderedPageBreak/>
        <w:t xml:space="preserve">При подготовке ребенка к обучению в школе необходимо уделить внимание развитию произвольности его восприятия и памяти. Мы помним, что у аутичного ребенка всегда имеются предпосылки развития этих функций. Более того, часто такие дети обладают способностью к моментальному восприятию и запоминанию сложных объектов и конструкций (так, например, известен случай, когда неговорящий аутичный мальчик, единственный </w:t>
      </w:r>
      <w:proofErr w:type="gramStart"/>
      <w:r w:rsidRPr="00101DD3">
        <w:rPr>
          <w:sz w:val="32"/>
          <w:szCs w:val="32"/>
        </w:rPr>
        <w:t>раз</w:t>
      </w:r>
      <w:proofErr w:type="gramEnd"/>
      <w:r w:rsidRPr="00101DD3">
        <w:rPr>
          <w:sz w:val="32"/>
          <w:szCs w:val="32"/>
        </w:rPr>
        <w:t xml:space="preserve"> в жизни увидев Эйфелеву башню, затем нарисовал ее по памяти во всех деталях). Они запоминают длинные стихотворные тексты, а затем цитируют их «километрами», могут удивить родителей воспоминаниями о событии многолетней давности, на которое ребенок, как казалось, не обратил в то время никакого внимания. Однако при этом родители часто жалуются, что ребенок не может по их просьбе опознать и назвать простой предмет или его изображение на картинке, что «чему его ни учишь, он на следующий день уже ничего не помнит».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Таким образом, очевидно, что мы имеем дело с хорошими непроизвольными процессами и сложностями произвольной организации восприятия и запоминания.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Педагогу, работающему с аутичным ребенком, приходится учитывать, что даже самая простая информация им зачастую не воспринимается и не запоминается, если она специально не обыграна, не привязана по смыслу к тому, чем он интересуется. Например, в зависимости от того, сосредоточен ли его интерес на насекомых или автомобилях, первыми словами, которые он прочитает, могут быть названия бабочек или марок машин. Если у ребенка пристрастие к цифрам (он играет с цифрами, пишет их, говорит о них), но при этом невозможно перейти к счету, к задачам, то можно попробовать с помощью комментария «оживить» цифры, рассказывая ребенку про «семью» цифр, про то, какой у каждой из них характер, как они </w:t>
      </w:r>
      <w:proofErr w:type="gramStart"/>
      <w:r w:rsidRPr="00101DD3">
        <w:rPr>
          <w:sz w:val="32"/>
          <w:szCs w:val="32"/>
        </w:rPr>
        <w:t>ходят</w:t>
      </w:r>
      <w:proofErr w:type="gramEnd"/>
      <w:r w:rsidRPr="00101DD3">
        <w:rPr>
          <w:sz w:val="32"/>
          <w:szCs w:val="32"/>
        </w:rPr>
        <w:t xml:space="preserve"> друг к другу в гости и т. п.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proofErr w:type="gramStart"/>
      <w:r w:rsidRPr="00101DD3">
        <w:rPr>
          <w:sz w:val="32"/>
          <w:szCs w:val="32"/>
        </w:rPr>
        <w:lastRenderedPageBreak/>
        <w:t>Если мы работаем над развитием знаний ребенка об окружающем мире, надо учитывать, что информация о форме, цвете, размере предметов, о различного рода классификациях, типах, видах объектов, существ и явлений природы, о различных схемах, т. е. информация, организованная по какому-то формальному признаку, воспринимается и запоминается аутичными детьми достаточно легко, часто становясь предметом особого пристрастия.</w:t>
      </w:r>
      <w:proofErr w:type="gramEnd"/>
      <w:r w:rsidRPr="00101DD3">
        <w:rPr>
          <w:sz w:val="32"/>
          <w:szCs w:val="32"/>
        </w:rPr>
        <w:t xml:space="preserve"> </w:t>
      </w:r>
      <w:proofErr w:type="gramStart"/>
      <w:r w:rsidRPr="00101DD3">
        <w:rPr>
          <w:sz w:val="32"/>
          <w:szCs w:val="32"/>
        </w:rPr>
        <w:t>Гораздо сложнее донести информацию, к примеру, о том, как устроена жизнь в семье, как относятся друг к другу родные и близкие люди, как они заботятся друг о друге, почему есть правила, которые необходимо выполнять, и т. п. Для этого можно рисовать ребенку истории о нем и его семье, о том, что он делал, когда был совсем маленьким;</w:t>
      </w:r>
      <w:proofErr w:type="gramEnd"/>
      <w:r w:rsidRPr="00101DD3">
        <w:rPr>
          <w:sz w:val="32"/>
          <w:szCs w:val="32"/>
        </w:rPr>
        <w:t xml:space="preserve"> можно героем такого рассказа сделать не самого ребенка, а его любимый персонаж (Незнайку, щенка, компрессор и др.). Главное – помочь аутичному ребенку научиться воспринимать и запоминать не только отдельные свойства объектов, схемы, категории, но и временные последовательности событий, их смысловую связь, обусловленность человеческими отношениями.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Можно сказать, что аутичному ребенку не нужны специальные занятия по развитию восприятия и памяти. Но, подобно тому, как на каждом занятии мы постепенно вырабатываем произвольное внимание ребенка, точно так же и фактически теми же способами мы формируем произвольность, осознанность восприятия, запоминания и воспроизведения информации</w:t>
      </w:r>
      <w:r w:rsidR="00101DD3">
        <w:rPr>
          <w:sz w:val="32"/>
          <w:szCs w:val="32"/>
        </w:rPr>
        <w:t>. Этой цели</w:t>
      </w:r>
      <w:r w:rsidRPr="00101DD3">
        <w:rPr>
          <w:sz w:val="32"/>
          <w:szCs w:val="32"/>
        </w:rPr>
        <w:t xml:space="preserve"> служит следующее: </w:t>
      </w:r>
    </w:p>
    <w:p w:rsidR="00C421C6" w:rsidRPr="00101DD3" w:rsidRDefault="00C421C6" w:rsidP="00101DD3">
      <w:pPr>
        <w:jc w:val="both"/>
        <w:rPr>
          <w:sz w:val="32"/>
          <w:szCs w:val="32"/>
        </w:rPr>
      </w:pPr>
    </w:p>
    <w:p w:rsidR="00C421C6" w:rsidRPr="00101DD3" w:rsidRDefault="00C421C6" w:rsidP="00101DD3">
      <w:pPr>
        <w:ind w:left="708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– подбор материалов и заданий в соответствии с интересами и пристрастиями ребенка; </w:t>
      </w:r>
    </w:p>
    <w:p w:rsidR="00C421C6" w:rsidRPr="00101DD3" w:rsidRDefault="00C421C6" w:rsidP="00101DD3">
      <w:pPr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 xml:space="preserve">– использование эмоционально-смыслового комментария;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lastRenderedPageBreak/>
        <w:t xml:space="preserve">– придание комментарию, по возможности, формы сюжета; </w:t>
      </w:r>
    </w:p>
    <w:p w:rsidR="00C421C6" w:rsidRPr="00101DD3" w:rsidRDefault="00C421C6" w:rsidP="00101DD3">
      <w:pPr>
        <w:ind w:left="72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 </w:t>
      </w:r>
    </w:p>
    <w:p w:rsidR="00C421C6" w:rsidRPr="00101DD3" w:rsidRDefault="00C421C6" w:rsidP="00101DD3">
      <w:pPr>
        <w:ind w:left="360"/>
        <w:jc w:val="both"/>
        <w:rPr>
          <w:sz w:val="32"/>
          <w:szCs w:val="32"/>
        </w:rPr>
      </w:pPr>
      <w:r w:rsidRPr="00101DD3">
        <w:rPr>
          <w:sz w:val="32"/>
          <w:szCs w:val="32"/>
        </w:rPr>
        <w:t>– соблюдение строго определенной последовательности видов деятельности в ходе каждого занятия.</w:t>
      </w:r>
    </w:p>
    <w:p w:rsidR="00022BBE" w:rsidRPr="00101DD3" w:rsidRDefault="00022BBE" w:rsidP="00101DD3">
      <w:pPr>
        <w:ind w:left="142"/>
        <w:jc w:val="both"/>
        <w:rPr>
          <w:sz w:val="32"/>
          <w:szCs w:val="32"/>
        </w:rPr>
      </w:pPr>
    </w:p>
    <w:p w:rsidR="00101DD3" w:rsidRPr="00101DD3" w:rsidRDefault="00101DD3">
      <w:pPr>
        <w:ind w:left="142"/>
        <w:jc w:val="both"/>
        <w:rPr>
          <w:sz w:val="32"/>
          <w:szCs w:val="32"/>
        </w:rPr>
      </w:pPr>
    </w:p>
    <w:sectPr w:rsidR="00101DD3" w:rsidRPr="00101DD3" w:rsidSect="0062012F">
      <w:pgSz w:w="11906" w:h="16838"/>
      <w:pgMar w:top="536" w:right="850" w:bottom="426" w:left="426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DE"/>
    <w:multiLevelType w:val="multilevel"/>
    <w:tmpl w:val="3640B2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2124A3"/>
    <w:multiLevelType w:val="hybridMultilevel"/>
    <w:tmpl w:val="835AA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5164F"/>
    <w:multiLevelType w:val="hybridMultilevel"/>
    <w:tmpl w:val="1B82B1FA"/>
    <w:lvl w:ilvl="0" w:tplc="76A65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640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902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0E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A5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6C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CC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25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4A3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E"/>
    <w:rsid w:val="00022BBE"/>
    <w:rsid w:val="000B274C"/>
    <w:rsid w:val="00101DD3"/>
    <w:rsid w:val="00316BB8"/>
    <w:rsid w:val="003F50A3"/>
    <w:rsid w:val="004779CE"/>
    <w:rsid w:val="005B7E64"/>
    <w:rsid w:val="0062012F"/>
    <w:rsid w:val="00A10B09"/>
    <w:rsid w:val="00C421C6"/>
    <w:rsid w:val="00E329FA"/>
    <w:rsid w:val="00F276C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6CC7"/>
    <w:pPr>
      <w:ind w:left="720"/>
      <w:contextualSpacing/>
    </w:pPr>
    <w:rPr>
      <w:rFonts w:eastAsiaTheme="minorEastAsia"/>
      <w:lang w:eastAsia="ru-RU"/>
    </w:rPr>
  </w:style>
  <w:style w:type="character" w:customStyle="1" w:styleId="txt3">
    <w:name w:val="txt3"/>
    <w:basedOn w:val="a0"/>
    <w:rsid w:val="00FB6CC7"/>
    <w:rPr>
      <w:sz w:val="19"/>
      <w:szCs w:val="19"/>
    </w:rPr>
  </w:style>
  <w:style w:type="character" w:customStyle="1" w:styleId="c1">
    <w:name w:val="c1"/>
    <w:basedOn w:val="a0"/>
    <w:rsid w:val="00FB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6CC7"/>
    <w:pPr>
      <w:ind w:left="720"/>
      <w:contextualSpacing/>
    </w:pPr>
    <w:rPr>
      <w:rFonts w:eastAsiaTheme="minorEastAsia"/>
      <w:lang w:eastAsia="ru-RU"/>
    </w:rPr>
  </w:style>
  <w:style w:type="character" w:customStyle="1" w:styleId="txt3">
    <w:name w:val="txt3"/>
    <w:basedOn w:val="a0"/>
    <w:rsid w:val="00FB6CC7"/>
    <w:rPr>
      <w:sz w:val="19"/>
      <w:szCs w:val="19"/>
    </w:rPr>
  </w:style>
  <w:style w:type="character" w:customStyle="1" w:styleId="c1">
    <w:name w:val="c1"/>
    <w:basedOn w:val="a0"/>
    <w:rsid w:val="00FB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2014-01-15T06:51:00Z</dcterms:created>
  <dcterms:modified xsi:type="dcterms:W3CDTF">2010-01-01T22:57:00Z</dcterms:modified>
</cp:coreProperties>
</file>