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FB" w:rsidRPr="00B854FB" w:rsidRDefault="00B854FB" w:rsidP="00B854FB">
      <w:pPr>
        <w:pStyle w:val="a4"/>
        <w:jc w:val="center"/>
        <w:rPr>
          <w:rFonts w:ascii="Times New Roman" w:hAnsi="Times New Roman" w:cs="Times New Roman"/>
          <w:sz w:val="36"/>
          <w:szCs w:val="32"/>
        </w:rPr>
      </w:pPr>
      <w:r w:rsidRPr="00B854FB">
        <w:rPr>
          <w:rFonts w:ascii="Times New Roman" w:hAnsi="Times New Roman" w:cs="Times New Roman"/>
          <w:sz w:val="36"/>
          <w:szCs w:val="32"/>
        </w:rPr>
        <w:t>Обобщение опыта работы (мелкая моторика).</w:t>
      </w:r>
    </w:p>
    <w:p w:rsidR="00B854FB" w:rsidRPr="00B854FB" w:rsidRDefault="00B854FB" w:rsidP="00B854FB">
      <w:pPr>
        <w:pStyle w:val="a4"/>
        <w:jc w:val="center"/>
        <w:rPr>
          <w:sz w:val="24"/>
        </w:rPr>
      </w:pPr>
    </w:p>
    <w:p w:rsidR="00B854FB" w:rsidRDefault="00B854FB" w:rsidP="00B854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Выполнила: учитель-логопед</w:t>
      </w:r>
    </w:p>
    <w:p w:rsidR="00B854FB" w:rsidRDefault="00B854FB" w:rsidP="00B854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ООШ № 4 с.п.д/с №3     </w:t>
      </w:r>
    </w:p>
    <w:p w:rsidR="00B854FB" w:rsidRDefault="00B854FB" w:rsidP="00B854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И.Н.</w:t>
      </w:r>
    </w:p>
    <w:p w:rsidR="00B854FB" w:rsidRDefault="00297AE5" w:rsidP="00B85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2432" w:rsidRDefault="00E820FE" w:rsidP="00E82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возраст-это особый возраст, когда ребёнок открывает для себя мир. Одним из немаловажных аспектов развития дошкольника является развитие мелкой моторики и </w:t>
      </w:r>
      <w:r w:rsidR="00162432">
        <w:rPr>
          <w:rFonts w:ascii="Times New Roman" w:hAnsi="Times New Roman" w:cs="Times New Roman"/>
          <w:sz w:val="28"/>
          <w:szCs w:val="28"/>
        </w:rPr>
        <w:t xml:space="preserve">координации движения пальцев рук. Ещё В.А.Сухомлинский писал, что истоки способностей и дарования детей- на кончиках пальцев, от них идут тончайшие ручейки, которые питают источник творческой мысли. </w:t>
      </w:r>
    </w:p>
    <w:p w:rsidR="00162432" w:rsidRDefault="00297AE5" w:rsidP="00E82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2432">
        <w:rPr>
          <w:rFonts w:ascii="Times New Roman" w:hAnsi="Times New Roman" w:cs="Times New Roman"/>
          <w:sz w:val="28"/>
          <w:szCs w:val="28"/>
        </w:rPr>
        <w:t xml:space="preserve">Проблема развития моторики у детей с недоразвитием речи, как одно из средств развития мыслительной деятельности, является одной из актуальных </w:t>
      </w:r>
      <w:r w:rsidR="001522E4">
        <w:rPr>
          <w:rFonts w:ascii="Times New Roman" w:hAnsi="Times New Roman" w:cs="Times New Roman"/>
          <w:sz w:val="28"/>
          <w:szCs w:val="28"/>
        </w:rPr>
        <w:t>проблем детской психологии и педагогики.</w:t>
      </w:r>
    </w:p>
    <w:p w:rsidR="001522E4" w:rsidRDefault="00297AE5" w:rsidP="00E82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22E4">
        <w:rPr>
          <w:rFonts w:ascii="Times New Roman" w:hAnsi="Times New Roman" w:cs="Times New Roman"/>
          <w:sz w:val="28"/>
          <w:szCs w:val="28"/>
        </w:rPr>
        <w:t>Учёные доказали, что формирование речевых областей совершается под влиянием кинестетических импульсов от рук ,а точнее от пальцев. Если развитие движений пальцев отстаёт, то задерживается и речевое развитие.</w:t>
      </w:r>
    </w:p>
    <w:p w:rsidR="002F3976" w:rsidRDefault="00297AE5" w:rsidP="00E82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5948">
        <w:rPr>
          <w:rFonts w:ascii="Times New Roman" w:hAnsi="Times New Roman" w:cs="Times New Roman"/>
          <w:sz w:val="28"/>
          <w:szCs w:val="28"/>
        </w:rPr>
        <w:t>Развитие речевого центра в левом полушарии обусловлено ведущей ролью руки в трудовой деятельности. Ф. Энгельс рассматривал труд и членораздельную речь</w:t>
      </w:r>
      <w:r w:rsidR="002F3976">
        <w:rPr>
          <w:rFonts w:ascii="Times New Roman" w:hAnsi="Times New Roman" w:cs="Times New Roman"/>
          <w:sz w:val="28"/>
          <w:szCs w:val="28"/>
        </w:rPr>
        <w:t>, как главные стимулы, под влиянием которых развивался человеческий мозг, в процессе труда совершенствовалась правая рука и механизм речи, тесно связанные с трудовыми процессами. Когда ребёнок овладевает двигательными умениями и навыками, развивается координация движений. Формирование происходит при участи речи.</w:t>
      </w:r>
    </w:p>
    <w:p w:rsidR="002F3976" w:rsidRDefault="00297AE5" w:rsidP="00E82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3976">
        <w:rPr>
          <w:rFonts w:ascii="Times New Roman" w:hAnsi="Times New Roman" w:cs="Times New Roman"/>
          <w:sz w:val="28"/>
          <w:szCs w:val="28"/>
        </w:rPr>
        <w:t xml:space="preserve">Исследователь М.И. Звонарёва обнаружила, что когда </w:t>
      </w:r>
      <w:r w:rsidR="00083A2B">
        <w:rPr>
          <w:rFonts w:ascii="Times New Roman" w:hAnsi="Times New Roman" w:cs="Times New Roman"/>
          <w:sz w:val="28"/>
          <w:szCs w:val="28"/>
        </w:rPr>
        <w:t>ребёнок  производит ритмические движения пальцами, у него усиливается согласованная деятельность лобных и височных отделов мозга. Данные исследования прямо говорят о том, что речевые области формируются под влиянием импульсов , поступающих от пальцев рук.</w:t>
      </w:r>
    </w:p>
    <w:p w:rsidR="001522E4" w:rsidRDefault="00297AE5" w:rsidP="00E82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22E4">
        <w:rPr>
          <w:rFonts w:ascii="Times New Roman" w:hAnsi="Times New Roman" w:cs="Times New Roman"/>
          <w:sz w:val="28"/>
          <w:szCs w:val="28"/>
        </w:rPr>
        <w:t>Именно к 5-7 годам заканчивается созревание соответствующих зон головного мозга, развитие мелких мышц кисти.</w:t>
      </w:r>
      <w:r w:rsidR="00AE5EAF">
        <w:rPr>
          <w:rFonts w:ascii="Times New Roman" w:hAnsi="Times New Roman" w:cs="Times New Roman"/>
          <w:sz w:val="28"/>
          <w:szCs w:val="28"/>
        </w:rPr>
        <w:t xml:space="preserve"> Моторная недостаточность у детей с общим недоразвитием речи выявляется в сглаженной, в стёртой форме. На занятиях по рисованию дети плохо держат карандаш, руки напряжены, заметна моторная неловкость на занятиях по аппликации и с пластилином.</w:t>
      </w:r>
    </w:p>
    <w:p w:rsidR="00AE5EAF" w:rsidRDefault="00297AE5" w:rsidP="00E82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E5EAF">
        <w:rPr>
          <w:rFonts w:ascii="Times New Roman" w:hAnsi="Times New Roman" w:cs="Times New Roman"/>
          <w:sz w:val="28"/>
          <w:szCs w:val="28"/>
        </w:rPr>
        <w:t xml:space="preserve">Можно рассматривать две причины , которые привели меня к этой теме. С одной стороны - дети с общим недоразвитием </w:t>
      </w:r>
      <w:r w:rsidR="006F3353">
        <w:rPr>
          <w:rFonts w:ascii="Times New Roman" w:hAnsi="Times New Roman" w:cs="Times New Roman"/>
          <w:sz w:val="28"/>
          <w:szCs w:val="28"/>
        </w:rPr>
        <w:t>речи имеют неуверенную координацию движений пальцев рук . У них отмечается моторная неловкость, неточность движений, трудности усвоения двигательной программы и переключения</w:t>
      </w:r>
      <w:r w:rsidR="000C2C1E">
        <w:rPr>
          <w:rFonts w:ascii="Times New Roman" w:hAnsi="Times New Roman" w:cs="Times New Roman"/>
          <w:sz w:val="28"/>
          <w:szCs w:val="28"/>
        </w:rPr>
        <w:t xml:space="preserve"> и переключения. Работа по развитию моторики должна начаться задолго до поступления ребёнка в школу. Уделяя должное внимание упражнениям, играм, различным заданиям на развитие моторики и координации движения рук, родители и педагоги решают сразу две задачи:</w:t>
      </w:r>
    </w:p>
    <w:p w:rsidR="000C2C1E" w:rsidRDefault="000C2C1E" w:rsidP="000C2C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влияют на общее интеллектуальное развитие ребёнка;</w:t>
      </w:r>
    </w:p>
    <w:p w:rsidR="000C2C1E" w:rsidRDefault="000C2C1E" w:rsidP="004A23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231E">
        <w:rPr>
          <w:rFonts w:ascii="Times New Roman" w:hAnsi="Times New Roman" w:cs="Times New Roman"/>
          <w:sz w:val="28"/>
          <w:szCs w:val="28"/>
        </w:rPr>
        <w:t>готовят к овладению навыков письма, что в будущем поможет избежать многих проблем школьного обучения.</w:t>
      </w:r>
    </w:p>
    <w:p w:rsidR="004A231E" w:rsidRDefault="004A231E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рук, оказывающей благоприятное влияние на развитие речи, развитие зрительно -пространственной координации, активизация познавательной и речемыслительной деятельности.</w:t>
      </w:r>
    </w:p>
    <w:p w:rsidR="004A231E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231E">
        <w:rPr>
          <w:rFonts w:ascii="Times New Roman" w:hAnsi="Times New Roman" w:cs="Times New Roman"/>
          <w:sz w:val="28"/>
          <w:szCs w:val="28"/>
        </w:rPr>
        <w:t>Д</w:t>
      </w:r>
      <w:r w:rsidR="00A032A0">
        <w:rPr>
          <w:rFonts w:ascii="Times New Roman" w:hAnsi="Times New Roman" w:cs="Times New Roman"/>
          <w:sz w:val="28"/>
          <w:szCs w:val="28"/>
        </w:rPr>
        <w:t>ля формирования мелкой моторики , в логопедической группе создана особая зона, где расположены:</w:t>
      </w:r>
    </w:p>
    <w:p w:rsidR="004A231E" w:rsidRDefault="00A032A0" w:rsidP="00A03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бассейны со сменными наполнителями;</w:t>
      </w:r>
      <w:r w:rsidR="00297AE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32A0" w:rsidRDefault="00A032A0" w:rsidP="00A03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пластиковые контейнеры с природными материалами, крупами, пуговицами;</w:t>
      </w:r>
    </w:p>
    <w:p w:rsidR="00A032A0" w:rsidRDefault="00A032A0" w:rsidP="00A03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контейнеры с набором для общего комплекса пальчиковой гимнастики;</w:t>
      </w:r>
    </w:p>
    <w:p w:rsidR="00A032A0" w:rsidRDefault="00A032A0" w:rsidP="00A03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мячики-ёжики;</w:t>
      </w:r>
    </w:p>
    <w:p w:rsidR="00A032A0" w:rsidRDefault="00A032A0" w:rsidP="00A03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прищепки;</w:t>
      </w:r>
    </w:p>
    <w:p w:rsidR="00A032A0" w:rsidRDefault="00A032A0" w:rsidP="00A03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шнурки с узелками;</w:t>
      </w:r>
    </w:p>
    <w:p w:rsidR="00A032A0" w:rsidRDefault="00A032A0" w:rsidP="00A03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по величине пуговицы;</w:t>
      </w:r>
    </w:p>
    <w:p w:rsidR="00A032A0" w:rsidRDefault="00BB7CB2" w:rsidP="00A03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грецкие орехи и каштаны;</w:t>
      </w:r>
    </w:p>
    <w:p w:rsidR="00BB7CB2" w:rsidRPr="00BB7CB2" w:rsidRDefault="00BB7CB2" w:rsidP="00BB7C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7CB2">
        <w:rPr>
          <w:rFonts w:ascii="Times New Roman" w:hAnsi="Times New Roman" w:cs="Times New Roman"/>
          <w:sz w:val="28"/>
          <w:szCs w:val="28"/>
        </w:rPr>
        <w:t>игры шнуровки.</w:t>
      </w:r>
    </w:p>
    <w:p w:rsidR="004A231E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7CB2">
        <w:rPr>
          <w:rFonts w:ascii="Times New Roman" w:hAnsi="Times New Roman" w:cs="Times New Roman"/>
          <w:sz w:val="28"/>
          <w:szCs w:val="28"/>
        </w:rPr>
        <w:t>Очень важной частью коррекционной работы по развитию мелкой моторики являются "пальчиковые игры".Игры эти очень эмоциональные, они увлекательны и способствуют развитию речи, творческой деятельности. В ходе "пальчиковых игр"дети, повторяя движения взрослых, активизируют моторику, тем самым вырабатываютс</w:t>
      </w:r>
      <w:r w:rsidR="00530F67">
        <w:rPr>
          <w:rFonts w:ascii="Times New Roman" w:hAnsi="Times New Roman" w:cs="Times New Roman"/>
          <w:sz w:val="28"/>
          <w:szCs w:val="28"/>
        </w:rPr>
        <w:t>я ловкость, умение управлять сво</w:t>
      </w:r>
      <w:r w:rsidR="00BB7CB2">
        <w:rPr>
          <w:rFonts w:ascii="Times New Roman" w:hAnsi="Times New Roman" w:cs="Times New Roman"/>
          <w:sz w:val="28"/>
          <w:szCs w:val="28"/>
        </w:rPr>
        <w:t>ими движениями, концентрировать</w:t>
      </w:r>
      <w:r w:rsidR="00530F67">
        <w:rPr>
          <w:rFonts w:ascii="Times New Roman" w:hAnsi="Times New Roman" w:cs="Times New Roman"/>
          <w:sz w:val="28"/>
          <w:szCs w:val="28"/>
        </w:rPr>
        <w:t xml:space="preserve"> </w:t>
      </w:r>
      <w:r w:rsidR="00BB7CB2">
        <w:rPr>
          <w:rFonts w:ascii="Times New Roman" w:hAnsi="Times New Roman" w:cs="Times New Roman"/>
          <w:sz w:val="28"/>
          <w:szCs w:val="28"/>
        </w:rPr>
        <w:t>внимание</w:t>
      </w:r>
      <w:r w:rsidR="00530F67">
        <w:rPr>
          <w:rFonts w:ascii="Times New Roman" w:hAnsi="Times New Roman" w:cs="Times New Roman"/>
          <w:sz w:val="28"/>
          <w:szCs w:val="28"/>
        </w:rPr>
        <w:t xml:space="preserve"> на одном виде деятельности.</w:t>
      </w:r>
    </w:p>
    <w:p w:rsidR="00530F67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0F67">
        <w:rPr>
          <w:rFonts w:ascii="Times New Roman" w:hAnsi="Times New Roman" w:cs="Times New Roman"/>
          <w:sz w:val="28"/>
          <w:szCs w:val="28"/>
        </w:rPr>
        <w:t>Выполняя пальчиками различные упражнения, ребёнок достигает хорошего развития мелкой моторики рук, которая оказывает благоприятное влияние на развитие речи и подготавливает ребёнка к рисованию и письму. Кисти рук приобретают хорошую подвижность, гибкость, исчезает скованность движений .Это в дальнейшем облегчает приобретение навыка письма.</w:t>
      </w:r>
    </w:p>
    <w:p w:rsidR="00530F67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0F67">
        <w:rPr>
          <w:rFonts w:ascii="Times New Roman" w:hAnsi="Times New Roman" w:cs="Times New Roman"/>
          <w:sz w:val="28"/>
          <w:szCs w:val="28"/>
        </w:rPr>
        <w:t>Я использую</w:t>
      </w:r>
      <w:r w:rsidR="00EA3B3D">
        <w:rPr>
          <w:rFonts w:ascii="Times New Roman" w:hAnsi="Times New Roman" w:cs="Times New Roman"/>
          <w:sz w:val="28"/>
          <w:szCs w:val="28"/>
        </w:rPr>
        <w:t xml:space="preserve"> игры ,которые требуют участие обеих рук, что даёт возможность детям ориентироваться в понятиях "вправо", "влево", "вверх", "вниз" и т.д.</w:t>
      </w:r>
    </w:p>
    <w:p w:rsidR="00EA3B3D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B3D">
        <w:rPr>
          <w:rFonts w:ascii="Times New Roman" w:hAnsi="Times New Roman" w:cs="Times New Roman"/>
          <w:sz w:val="28"/>
          <w:szCs w:val="28"/>
        </w:rPr>
        <w:t>В начале обучения  провожу игры, в которых дети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3B3D">
        <w:rPr>
          <w:rFonts w:ascii="Times New Roman" w:hAnsi="Times New Roman" w:cs="Times New Roman"/>
          <w:sz w:val="28"/>
          <w:szCs w:val="28"/>
        </w:rPr>
        <w:t xml:space="preserve"> выполняют упражнения с легкими движениями: соединяют одноименные пальцы </w:t>
      </w:r>
      <w:r w:rsidR="00071D73">
        <w:rPr>
          <w:rFonts w:ascii="Times New Roman" w:hAnsi="Times New Roman" w:cs="Times New Roman"/>
          <w:sz w:val="28"/>
          <w:szCs w:val="28"/>
        </w:rPr>
        <w:t>обеих рук или поочерёдно соединяют пальцы руки с большим пальцем. Упражнения обязательно сопровождаются с чтением стихов .Затем проводятся упражнения, с помощью которых дети учатся поочерёдно разжимать пальцы рук из кулака. Это уже более сложные движения.</w:t>
      </w:r>
    </w:p>
    <w:p w:rsidR="00071D73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D73">
        <w:rPr>
          <w:rFonts w:ascii="Times New Roman" w:hAnsi="Times New Roman" w:cs="Times New Roman"/>
          <w:sz w:val="28"/>
          <w:szCs w:val="28"/>
        </w:rPr>
        <w:t>Для совершенствования тонких движений пальцев рук, с детьми провожу различные пальчиковые игры с мелкими предметами под музыку.</w:t>
      </w:r>
    </w:p>
    <w:p w:rsidR="004A231E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D73">
        <w:rPr>
          <w:rFonts w:ascii="Times New Roman" w:hAnsi="Times New Roman" w:cs="Times New Roman"/>
          <w:sz w:val="28"/>
          <w:szCs w:val="28"/>
        </w:rPr>
        <w:t>Для развития ручного праксиса использую такие упражнения, как, перебира</w:t>
      </w:r>
      <w:r w:rsidR="00C04FCE">
        <w:rPr>
          <w:rFonts w:ascii="Times New Roman" w:hAnsi="Times New Roman" w:cs="Times New Roman"/>
          <w:sz w:val="28"/>
          <w:szCs w:val="28"/>
        </w:rPr>
        <w:t>я пальцами, крутить  карандаш, бобину с нитками, отвинчивание и завинчивание пробок разной величины и конфигурации; рисование и штриховка карандашами (</w:t>
      </w:r>
      <w:proofErr w:type="spellStart"/>
      <w:r w:rsidR="00C04FCE">
        <w:rPr>
          <w:rFonts w:ascii="Times New Roman" w:hAnsi="Times New Roman" w:cs="Times New Roman"/>
          <w:sz w:val="28"/>
          <w:szCs w:val="28"/>
        </w:rPr>
        <w:t>полицвет</w:t>
      </w:r>
      <w:proofErr w:type="spellEnd"/>
      <w:r w:rsidR="00C04FCE">
        <w:rPr>
          <w:rFonts w:ascii="Times New Roman" w:hAnsi="Times New Roman" w:cs="Times New Roman"/>
          <w:sz w:val="28"/>
          <w:szCs w:val="28"/>
        </w:rPr>
        <w:t>, фломастеры не рекомендуются так как они пишут, если стержень расположен перпендикулярно лис</w:t>
      </w:r>
      <w:r w:rsidR="002F5B4C">
        <w:rPr>
          <w:rFonts w:ascii="Times New Roman" w:hAnsi="Times New Roman" w:cs="Times New Roman"/>
          <w:sz w:val="28"/>
          <w:szCs w:val="28"/>
        </w:rPr>
        <w:t>ту.</w:t>
      </w:r>
    </w:p>
    <w:p w:rsidR="002F5B4C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5B4C">
        <w:rPr>
          <w:rFonts w:ascii="Times New Roman" w:hAnsi="Times New Roman" w:cs="Times New Roman"/>
          <w:sz w:val="28"/>
          <w:szCs w:val="28"/>
        </w:rPr>
        <w:t>Устранение недостатков в моторном развитии детей осуществляю в основном средствами коррекционно-физического воспитания через организаци</w:t>
      </w:r>
      <w:r w:rsidR="006C0E5B">
        <w:rPr>
          <w:rFonts w:ascii="Times New Roman" w:hAnsi="Times New Roman" w:cs="Times New Roman"/>
          <w:sz w:val="28"/>
          <w:szCs w:val="28"/>
        </w:rPr>
        <w:t>ю</w:t>
      </w:r>
      <w:r w:rsidR="002F5B4C">
        <w:rPr>
          <w:rFonts w:ascii="Times New Roman" w:hAnsi="Times New Roman" w:cs="Times New Roman"/>
          <w:sz w:val="28"/>
          <w:szCs w:val="28"/>
        </w:rPr>
        <w:t xml:space="preserve"> оптимального двиг</w:t>
      </w:r>
      <w:r w:rsidR="006C0E5B">
        <w:rPr>
          <w:rFonts w:ascii="Times New Roman" w:hAnsi="Times New Roman" w:cs="Times New Roman"/>
          <w:sz w:val="28"/>
          <w:szCs w:val="28"/>
        </w:rPr>
        <w:t>ательного режима.</w:t>
      </w:r>
    </w:p>
    <w:p w:rsidR="006C0E5B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E5B">
        <w:rPr>
          <w:rFonts w:ascii="Times New Roman" w:hAnsi="Times New Roman" w:cs="Times New Roman"/>
          <w:sz w:val="28"/>
          <w:szCs w:val="28"/>
        </w:rPr>
        <w:t>Очевидно, что решение проблемы возможно только при тесном взаимодействии всех педагогов ДОУ. Поэтому мной был составлен "План взаимодействия специалистов ДОУ по формированию моторики у детей с ОНР".</w:t>
      </w:r>
    </w:p>
    <w:p w:rsidR="006C0E5B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0E5B">
        <w:rPr>
          <w:rFonts w:ascii="Times New Roman" w:hAnsi="Times New Roman" w:cs="Times New Roman"/>
          <w:sz w:val="28"/>
          <w:szCs w:val="28"/>
        </w:rPr>
        <w:t>Безусловно, главная роль здесь принадлежит воспитателю, который ежедневно</w:t>
      </w:r>
      <w:r w:rsidR="009E264C">
        <w:rPr>
          <w:rFonts w:ascii="Times New Roman" w:hAnsi="Times New Roman" w:cs="Times New Roman"/>
          <w:sz w:val="28"/>
          <w:szCs w:val="28"/>
        </w:rPr>
        <w:t xml:space="preserve"> и достаточно продолжительно общается  детьми, знает их склонности и, следовательно, может определить оптимальные формы включения необходимых заданий коррекционной и развивающей направленности.</w:t>
      </w:r>
    </w:p>
    <w:p w:rsidR="009E264C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64C">
        <w:rPr>
          <w:rFonts w:ascii="Times New Roman" w:hAnsi="Times New Roman" w:cs="Times New Roman"/>
          <w:sz w:val="28"/>
          <w:szCs w:val="28"/>
        </w:rPr>
        <w:t>В своей работе по развитию произвольной моторики детей воспитатели ориентируются на рекомендации, индивидуальные и групповые консультации и заданий учителя-логопеда.</w:t>
      </w:r>
    </w:p>
    <w:p w:rsidR="009E264C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264C">
        <w:rPr>
          <w:rFonts w:ascii="Times New Roman" w:hAnsi="Times New Roman" w:cs="Times New Roman"/>
          <w:sz w:val="28"/>
          <w:szCs w:val="28"/>
        </w:rPr>
        <w:t>В ходе учебного года я системати</w:t>
      </w:r>
      <w:r w:rsidR="004F33B9">
        <w:rPr>
          <w:rFonts w:ascii="Times New Roman" w:hAnsi="Times New Roman" w:cs="Times New Roman"/>
          <w:sz w:val="28"/>
          <w:szCs w:val="28"/>
        </w:rPr>
        <w:t>чески встречаюсь с родителями, информирую их об успехах и трудностях в работе с детьми.</w:t>
      </w:r>
    </w:p>
    <w:p w:rsidR="004F33B9" w:rsidRDefault="004F33B9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совместной деятельности использую различные формы работы:</w:t>
      </w:r>
    </w:p>
    <w:p w:rsidR="004F33B9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F33B9">
        <w:rPr>
          <w:rFonts w:ascii="Times New Roman" w:hAnsi="Times New Roman" w:cs="Times New Roman"/>
          <w:i/>
          <w:sz w:val="28"/>
          <w:szCs w:val="28"/>
        </w:rPr>
        <w:t>Коллективные формы</w:t>
      </w:r>
      <w:r w:rsidR="004F33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33B9" w:rsidRDefault="004F33B9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-собрания,</w:t>
      </w:r>
    </w:p>
    <w:p w:rsidR="004F33B9" w:rsidRDefault="004F33B9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-тематические лекции,</w:t>
      </w:r>
    </w:p>
    <w:p w:rsidR="004F33B9" w:rsidRDefault="004F33B9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открытых занятий;</w:t>
      </w:r>
    </w:p>
    <w:p w:rsidR="004F33B9" w:rsidRDefault="00297AE5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F33B9">
        <w:rPr>
          <w:rFonts w:ascii="Times New Roman" w:hAnsi="Times New Roman" w:cs="Times New Roman"/>
          <w:i/>
          <w:sz w:val="28"/>
          <w:szCs w:val="28"/>
        </w:rPr>
        <w:t>Индивидуальные формы:</w:t>
      </w:r>
    </w:p>
    <w:p w:rsidR="009E264C" w:rsidRDefault="00EE1C66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консультации,</w:t>
      </w:r>
    </w:p>
    <w:p w:rsidR="00EE1C66" w:rsidRDefault="00EE1C66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-беседы,</w:t>
      </w:r>
    </w:p>
    <w:p w:rsidR="00EE1C66" w:rsidRDefault="00EE1C66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 индивидуальных занятий.</w:t>
      </w:r>
    </w:p>
    <w:p w:rsidR="00EE1C66" w:rsidRDefault="00EE1C66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работая над развитием моторики рук у детей с общим недоразвитием речи, я добилась определенных результатов.</w:t>
      </w:r>
    </w:p>
    <w:p w:rsidR="00EE1C66" w:rsidRDefault="00EE1C66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моим наблюдением у детей улучшилась координация артикуляционного аппарата, заметно сократились сроки постановки звуков, усовершенствовалась общая координация движений детей .Выполняя пальчиками различные упражнения, дети достигли хорошего развития мелкой моторики(так</w:t>
      </w:r>
      <w:r w:rsidR="00297AE5">
        <w:rPr>
          <w:rFonts w:ascii="Times New Roman" w:hAnsi="Times New Roman" w:cs="Times New Roman"/>
          <w:sz w:val="28"/>
          <w:szCs w:val="28"/>
        </w:rPr>
        <w:t xml:space="preserve"> как при этом индуктивно происходит возбуждение в центрах речи),но и подготовила детей к рисованию и письму. Кисти рук приобрели хорошую подвижность , исчезла скованность движений. Дети при обучении </w:t>
      </w:r>
      <w:proofErr w:type="spellStart"/>
      <w:r w:rsidR="00297AE5">
        <w:rPr>
          <w:rFonts w:ascii="Times New Roman" w:hAnsi="Times New Roman" w:cs="Times New Roman"/>
          <w:sz w:val="28"/>
          <w:szCs w:val="28"/>
        </w:rPr>
        <w:t>графомоторным</w:t>
      </w:r>
      <w:proofErr w:type="spellEnd"/>
      <w:r w:rsidR="00297AE5">
        <w:rPr>
          <w:rFonts w:ascii="Times New Roman" w:hAnsi="Times New Roman" w:cs="Times New Roman"/>
          <w:sz w:val="28"/>
          <w:szCs w:val="28"/>
        </w:rPr>
        <w:t xml:space="preserve"> навыкам продемонстрировали хороший нажим, они заметно лучше своих свер</w:t>
      </w:r>
      <w:r w:rsidR="003327C2">
        <w:rPr>
          <w:rFonts w:ascii="Times New Roman" w:hAnsi="Times New Roman" w:cs="Times New Roman"/>
          <w:sz w:val="28"/>
          <w:szCs w:val="28"/>
        </w:rPr>
        <w:t>стников справляются с программными требованиями по изо .Всё это создало благоприятную базу для более успешного обучения в школе.</w:t>
      </w:r>
    </w:p>
    <w:p w:rsidR="003327C2" w:rsidRDefault="003327C2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активизировались психические процессы : память, внимание, мышление, расширился словарный запас , а также развились важнейшие качества человеческой личности: способность сотрудничать в коллективе, быть коммуникабельным, сочувствовать другим, сопереживать и развивать творческие способности ребят, что очень важно в школьной жизни детей.</w:t>
      </w:r>
    </w:p>
    <w:p w:rsidR="003327C2" w:rsidRDefault="00943E9B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более общительными. Речь стала более мелодичной и эмоциональной, стихи стали  рассказывать более выразительно и ритмично.</w:t>
      </w:r>
    </w:p>
    <w:p w:rsidR="009E264C" w:rsidRDefault="009E264C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E264C" w:rsidRPr="000C2C1E" w:rsidRDefault="009E264C" w:rsidP="004A23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9E264C" w:rsidRPr="000C2C1E" w:rsidSect="00C5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5686"/>
    <w:multiLevelType w:val="hybridMultilevel"/>
    <w:tmpl w:val="38E2B8D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6C3D26"/>
    <w:multiLevelType w:val="hybridMultilevel"/>
    <w:tmpl w:val="43AC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A7C88"/>
    <w:multiLevelType w:val="hybridMultilevel"/>
    <w:tmpl w:val="F4FAD3E8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7AB749D"/>
    <w:multiLevelType w:val="hybridMultilevel"/>
    <w:tmpl w:val="C38EA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820FE"/>
    <w:rsid w:val="00071D73"/>
    <w:rsid w:val="00083A2B"/>
    <w:rsid w:val="000C2C1E"/>
    <w:rsid w:val="001522E4"/>
    <w:rsid w:val="00162432"/>
    <w:rsid w:val="00297AE5"/>
    <w:rsid w:val="002D5948"/>
    <w:rsid w:val="002F3976"/>
    <w:rsid w:val="002F5B4C"/>
    <w:rsid w:val="003327C2"/>
    <w:rsid w:val="004A231E"/>
    <w:rsid w:val="004F33B9"/>
    <w:rsid w:val="00530F67"/>
    <w:rsid w:val="006C0E5B"/>
    <w:rsid w:val="006F3353"/>
    <w:rsid w:val="00943E9B"/>
    <w:rsid w:val="009E264C"/>
    <w:rsid w:val="00A032A0"/>
    <w:rsid w:val="00AE5EAF"/>
    <w:rsid w:val="00B854FB"/>
    <w:rsid w:val="00BB7CB2"/>
    <w:rsid w:val="00C04FCE"/>
    <w:rsid w:val="00C5330C"/>
    <w:rsid w:val="00E820FE"/>
    <w:rsid w:val="00EA3B3D"/>
    <w:rsid w:val="00EE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C"/>
  </w:style>
  <w:style w:type="paragraph" w:styleId="1">
    <w:name w:val="heading 1"/>
    <w:basedOn w:val="a"/>
    <w:next w:val="a"/>
    <w:link w:val="10"/>
    <w:uiPriority w:val="9"/>
    <w:qFormat/>
    <w:rsid w:val="00E82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C2C1E"/>
    <w:pPr>
      <w:ind w:left="720"/>
      <w:contextualSpacing/>
    </w:pPr>
  </w:style>
  <w:style w:type="paragraph" w:styleId="a4">
    <w:name w:val="No Spacing"/>
    <w:uiPriority w:val="99"/>
    <w:qFormat/>
    <w:rsid w:val="00B854FB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422B-ECA9-467E-A964-DC7A1CF7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2015-01-02T19:23:00Z</dcterms:created>
  <dcterms:modified xsi:type="dcterms:W3CDTF">2015-03-22T08:20:00Z</dcterms:modified>
</cp:coreProperties>
</file>