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9C" w:rsidRPr="006E06F9" w:rsidRDefault="009C2E9C" w:rsidP="009C2E9C">
      <w:pPr>
        <w:spacing w:before="100" w:beforeAutospacing="1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Театрализованные игры для дошкольников</w:t>
      </w:r>
    </w:p>
    <w:p w:rsidR="009C2E9C" w:rsidRPr="006E06F9" w:rsidRDefault="009C2E9C" w:rsidP="009C2E9C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</w:rPr>
      </w:pPr>
    </w:p>
    <w:p w:rsidR="003672CA" w:rsidRDefault="003672CA" w:rsidP="003672CA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  <w:r w:rsidRPr="006E06F9">
        <w:rPr>
          <w:rFonts w:ascii="Times New Roman" w:hAnsi="Times New Roman" w:cs="Times New Roman"/>
          <w:color w:val="383838"/>
          <w:sz w:val="28"/>
          <w:szCs w:val="28"/>
        </w:rPr>
        <w:t xml:space="preserve">   Театрализованная деятельность в детском саду направлена на целостное развитие личности ребенка, его раскрепощение,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раскрывает его творческие индивидуальные способности. А также </w:t>
      </w:r>
      <w:r w:rsidRPr="006E06F9">
        <w:rPr>
          <w:rFonts w:ascii="Times New Roman" w:hAnsi="Times New Roman" w:cs="Times New Roman"/>
          <w:color w:val="383838"/>
          <w:sz w:val="28"/>
          <w:szCs w:val="28"/>
        </w:rPr>
        <w:t>способствует сам</w:t>
      </w:r>
      <w:r>
        <w:rPr>
          <w:rFonts w:ascii="Times New Roman" w:hAnsi="Times New Roman" w:cs="Times New Roman"/>
          <w:color w:val="383838"/>
          <w:sz w:val="28"/>
          <w:szCs w:val="28"/>
        </w:rPr>
        <w:t>овыражению дошкольника</w:t>
      </w:r>
      <w:r w:rsidRPr="006E06F9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3672CA" w:rsidRPr="006E06F9" w:rsidRDefault="003672CA" w:rsidP="003672CA">
      <w:pPr>
        <w:spacing w:after="0"/>
        <w:rPr>
          <w:rFonts w:ascii="Times New Roman" w:hAnsi="Times New Roman" w:cs="Times New Roman"/>
          <w:bCs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</w:t>
      </w:r>
      <w:r w:rsidRPr="002013EB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E06F9">
        <w:rPr>
          <w:rFonts w:ascii="Times New Roman" w:hAnsi="Times New Roman" w:cs="Times New Roman"/>
          <w:color w:val="383838"/>
          <w:sz w:val="28"/>
          <w:szCs w:val="28"/>
        </w:rPr>
        <w:t xml:space="preserve">В основе подготовки детей к театрализованным постановкам, инсценировкам, участию в спектаклях лежат </w:t>
      </w:r>
      <w:r>
        <w:rPr>
          <w:rFonts w:ascii="Times New Roman" w:hAnsi="Times New Roman" w:cs="Times New Roman"/>
          <w:bCs/>
          <w:color w:val="383838"/>
          <w:sz w:val="28"/>
          <w:szCs w:val="28"/>
        </w:rPr>
        <w:t>театральные игры</w:t>
      </w:r>
      <w:r w:rsidRPr="006E06F9">
        <w:rPr>
          <w:rFonts w:ascii="Times New Roman" w:hAnsi="Times New Roman" w:cs="Times New Roman"/>
          <w:bCs/>
          <w:color w:val="383838"/>
          <w:sz w:val="28"/>
          <w:szCs w:val="28"/>
        </w:rPr>
        <w:t>, в основе которых лежит техника освобождения от зажимов.</w:t>
      </w:r>
      <w:r w:rsidRPr="002013EB"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Игровые ситуации, этюды, как правило, способствуют развитию у ребенка </w:t>
      </w:r>
      <w:r w:rsidRPr="006E06F9"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 психические процессы —</w:t>
      </w:r>
      <w:r w:rsidRPr="002013EB"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 </w:t>
      </w:r>
      <w:r w:rsidRPr="006E06F9">
        <w:rPr>
          <w:rFonts w:ascii="Times New Roman" w:hAnsi="Times New Roman" w:cs="Times New Roman"/>
          <w:bCs/>
          <w:color w:val="383838"/>
          <w:sz w:val="28"/>
          <w:szCs w:val="28"/>
        </w:rPr>
        <w:t>внимание</w:t>
      </w:r>
      <w:r>
        <w:rPr>
          <w:rFonts w:ascii="Times New Roman" w:hAnsi="Times New Roman" w:cs="Times New Roman"/>
          <w:bCs/>
          <w:color w:val="383838"/>
          <w:sz w:val="28"/>
          <w:szCs w:val="28"/>
        </w:rPr>
        <w:t>,</w:t>
      </w:r>
      <w:r w:rsidRPr="006E06F9"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 речь,</w:t>
      </w:r>
      <w:r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 </w:t>
      </w:r>
      <w:r w:rsidRPr="006E06F9">
        <w:rPr>
          <w:rFonts w:ascii="Times New Roman" w:hAnsi="Times New Roman" w:cs="Times New Roman"/>
          <w:bCs/>
          <w:color w:val="383838"/>
          <w:sz w:val="28"/>
          <w:szCs w:val="28"/>
        </w:rPr>
        <w:t>воображение,  память, интеллект, являющиеся, по мнению Станиславского, основополагающими компонентами актерской деятельности</w:t>
      </w:r>
      <w:r>
        <w:rPr>
          <w:rFonts w:ascii="Times New Roman" w:hAnsi="Times New Roman" w:cs="Times New Roman"/>
          <w:bCs/>
          <w:color w:val="38383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 Т</w:t>
      </w:r>
      <w:r w:rsidRPr="006E06F9"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еатральные игры </w:t>
      </w:r>
      <w:r>
        <w:rPr>
          <w:rFonts w:ascii="Times New Roman" w:hAnsi="Times New Roman" w:cs="Times New Roman"/>
          <w:bCs/>
          <w:color w:val="383838"/>
          <w:sz w:val="28"/>
          <w:szCs w:val="28"/>
        </w:rPr>
        <w:t xml:space="preserve"> </w:t>
      </w:r>
      <w:r w:rsidRPr="006E06F9">
        <w:rPr>
          <w:rFonts w:ascii="Times New Roman" w:hAnsi="Times New Roman" w:cs="Times New Roman"/>
          <w:bCs/>
          <w:color w:val="383838"/>
          <w:sz w:val="28"/>
          <w:szCs w:val="28"/>
        </w:rPr>
        <w:t>способны развивать у детей познавательные интересы</w:t>
      </w:r>
      <w:r>
        <w:rPr>
          <w:rFonts w:ascii="Times New Roman" w:hAnsi="Times New Roman" w:cs="Times New Roman"/>
          <w:bCs/>
          <w:color w:val="383838"/>
          <w:sz w:val="28"/>
          <w:szCs w:val="28"/>
        </w:rPr>
        <w:t>,  а также реализовать у детей потребность в театре, как в искусстве, что наиболее актуально в наше время. Ведь дети в основном смотрят сейчас анимированные, художественные фильмы  да не всегда лучшего качества</w:t>
      </w:r>
    </w:p>
    <w:p w:rsidR="009C2E9C" w:rsidRPr="006E06F9" w:rsidRDefault="009C2E9C" w:rsidP="009C2E9C">
      <w:pPr>
        <w:spacing w:after="0"/>
        <w:rPr>
          <w:rFonts w:ascii="Times New Roman" w:hAnsi="Times New Roman" w:cs="Times New Roman"/>
          <w:bCs/>
          <w:color w:val="383838"/>
          <w:sz w:val="28"/>
          <w:szCs w:val="28"/>
        </w:rPr>
      </w:pPr>
    </w:p>
    <w:p w:rsidR="003672CA" w:rsidRDefault="003672CA" w:rsidP="009C2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E9C" w:rsidRPr="006E06F9" w:rsidRDefault="003672CA" w:rsidP="009C2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разработки</w:t>
      </w:r>
      <w:r w:rsidR="009C2E9C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театрализованных игр</w:t>
      </w:r>
      <w:r w:rsidR="007A5D1A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этюдов</w:t>
      </w:r>
      <w:r w:rsidR="009C2E9C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1451C" w:rsidRPr="006E06F9" w:rsidRDefault="00F1451C" w:rsidP="00F1451C">
      <w:pPr>
        <w:tabs>
          <w:tab w:val="num" w:pos="720"/>
        </w:tabs>
        <w:spacing w:after="0"/>
        <w:ind w:left="502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:rsidR="00F1451C" w:rsidRPr="006E06F9" w:rsidRDefault="00F1451C" w:rsidP="00F1451C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  <w:r w:rsidRPr="006E06F9">
        <w:rPr>
          <w:rFonts w:ascii="Times New Roman" w:hAnsi="Times New Roman" w:cs="Times New Roman"/>
          <w:b/>
          <w:bCs/>
          <w:color w:val="383838"/>
          <w:sz w:val="28"/>
          <w:szCs w:val="28"/>
        </w:rPr>
        <w:t>Игра "Как это сделаешь ты?"</w:t>
      </w:r>
    </w:p>
    <w:p w:rsidR="00F1451C" w:rsidRPr="006E06F9" w:rsidRDefault="00F1451C" w:rsidP="00F1451C">
      <w:pPr>
        <w:spacing w:after="0"/>
        <w:rPr>
          <w:rFonts w:ascii="Times New Roman" w:hAnsi="Times New Roman" w:cs="Times New Roman"/>
          <w:bCs/>
          <w:color w:val="383838"/>
          <w:sz w:val="28"/>
          <w:szCs w:val="28"/>
        </w:rPr>
      </w:pPr>
    </w:p>
    <w:p w:rsidR="00F1451C" w:rsidRPr="006E06F9" w:rsidRDefault="00F1451C" w:rsidP="00F1451C">
      <w:pPr>
        <w:spacing w:after="0"/>
        <w:rPr>
          <w:rFonts w:ascii="Times New Roman" w:hAnsi="Times New Roman" w:cs="Times New Roman"/>
          <w:bCs/>
          <w:color w:val="383838"/>
          <w:sz w:val="28"/>
          <w:szCs w:val="28"/>
        </w:rPr>
      </w:pPr>
      <w:r w:rsidRPr="006E06F9">
        <w:rPr>
          <w:rFonts w:ascii="Times New Roman" w:hAnsi="Times New Roman" w:cs="Times New Roman"/>
          <w:bCs/>
          <w:color w:val="383838"/>
          <w:sz w:val="28"/>
          <w:szCs w:val="28"/>
        </w:rPr>
        <w:t>Цель:  развивать воображение, фантазию, веру, умение объяснять свое поведение и действия предлагаемыми обстоятельствами, а не выдуманными причинами.</w:t>
      </w:r>
    </w:p>
    <w:p w:rsidR="00F1451C" w:rsidRPr="006E06F9" w:rsidRDefault="00F1451C" w:rsidP="00F1451C">
      <w:pPr>
        <w:spacing w:after="0"/>
        <w:rPr>
          <w:rFonts w:ascii="Times New Roman" w:hAnsi="Times New Roman" w:cs="Times New Roman"/>
          <w:bCs/>
          <w:color w:val="383838"/>
          <w:sz w:val="28"/>
          <w:szCs w:val="28"/>
        </w:rPr>
      </w:pPr>
      <w:r w:rsidRPr="006E06F9">
        <w:rPr>
          <w:rFonts w:ascii="Times New Roman" w:hAnsi="Times New Roman" w:cs="Times New Roman"/>
          <w:bCs/>
          <w:color w:val="383838"/>
          <w:sz w:val="28"/>
          <w:szCs w:val="28"/>
        </w:rPr>
        <w:t>Суть игры в том, что дети делятся на 3—4 творческие команды, каждая из которых получает по определенному заданию. Ведущий предлагает ребятам придумать и показать различные варианты поведения по конкретному заданию, например: человек слушает, поднимает руку, ест, бежит, плачет, смеется и прочее. Каждый ребенок придумывает для себя свой вариант поведения, а задача остальных ребят заключается в том, чтобы разгадать, где он находится и чем занимается. Необходимо отметить, что в разных условиях одно и то же действие может выглядеть по-разному.</w:t>
      </w:r>
    </w:p>
    <w:p w:rsidR="00F1451C" w:rsidRPr="006E06F9" w:rsidRDefault="00F1451C" w:rsidP="00F1451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"Угадай, что я делаю"</w:t>
      </w:r>
    </w:p>
    <w:p w:rsidR="00F1451C" w:rsidRPr="006E06F9" w:rsidRDefault="00F1451C" w:rsidP="00F145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 — развить воображение, память, а также способность объяснить свою позу.</w:t>
      </w: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Суть игры в том, чтобы ребенок угадал и смог объяснить, </w:t>
      </w:r>
      <w:proofErr w:type="gramStart"/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мнению делает ведущий.</w:t>
      </w:r>
    </w:p>
    <w:p w:rsidR="00F1451C" w:rsidRPr="006E06F9" w:rsidRDefault="00F1451C" w:rsidP="00F145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ведущий предлагает ведущему поочередно принять определенные позы:</w:t>
      </w:r>
    </w:p>
    <w:p w:rsidR="00F1451C" w:rsidRPr="006E06F9" w:rsidRDefault="00F1451C" w:rsidP="00F145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наклониться вперед;</w:t>
      </w:r>
    </w:p>
    <w:p w:rsidR="00F1451C" w:rsidRPr="006E06F9" w:rsidRDefault="00F1451C" w:rsidP="00F145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сесть на корточки;</w:t>
      </w:r>
    </w:p>
    <w:p w:rsidR="00F1451C" w:rsidRPr="006E06F9" w:rsidRDefault="00F1451C" w:rsidP="00F145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махать рукой;</w:t>
      </w:r>
    </w:p>
    <w:p w:rsidR="00F1451C" w:rsidRPr="006E06F9" w:rsidRDefault="00F1451C" w:rsidP="00F145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стоять с поднятой рукой;</w:t>
      </w:r>
    </w:p>
    <w:p w:rsidR="00F1451C" w:rsidRPr="006E06F9" w:rsidRDefault="00F1451C" w:rsidP="00F145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стучать по столу…..</w:t>
      </w:r>
    </w:p>
    <w:p w:rsidR="00F1451C" w:rsidRPr="006E06F9" w:rsidRDefault="00F1451C" w:rsidP="00F145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1C" w:rsidRPr="006E06F9" w:rsidRDefault="00F1451C" w:rsidP="00F14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угадать, что может делать ведущий. (Это должны быть разные ответы).</w:t>
      </w:r>
    </w:p>
    <w:p w:rsidR="007A5D1A" w:rsidRPr="006E06F9" w:rsidRDefault="007A5D1A" w:rsidP="007A5D1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"Мокрые котята".</w:t>
      </w:r>
    </w:p>
    <w:p w:rsidR="007A5D1A" w:rsidRPr="006E06F9" w:rsidRDefault="007A5D1A" w:rsidP="007A5D1A">
      <w:pPr>
        <w:pStyle w:val="a3"/>
        <w:spacing w:before="100" w:beforeAutospacing="1" w:after="100" w:afterAutospacing="1" w:line="240" w:lineRule="auto"/>
        <w:ind w:left="97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1A" w:rsidRPr="006E06F9" w:rsidRDefault="007A5D1A" w:rsidP="007A5D1A">
      <w:pPr>
        <w:pStyle w:val="a3"/>
        <w:spacing w:before="100" w:beforeAutospacing="1" w:after="100" w:afterAutospacing="1" w:line="240" w:lineRule="auto"/>
        <w:ind w:left="9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 — развить воображение, координацию, пантомимические способности.</w:t>
      </w:r>
    </w:p>
    <w:p w:rsidR="007A5D1A" w:rsidRPr="006E06F9" w:rsidRDefault="007A5D1A" w:rsidP="007A5D1A">
      <w:pPr>
        <w:pStyle w:val="a3"/>
        <w:spacing w:before="100" w:beforeAutospacing="1" w:after="100" w:afterAutospacing="1" w:line="240" w:lineRule="auto"/>
        <w:ind w:left="97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1A" w:rsidRPr="006E06F9" w:rsidRDefault="007A5D1A" w:rsidP="007A5D1A">
      <w:pPr>
        <w:pStyle w:val="a3"/>
        <w:spacing w:before="100" w:beforeAutospacing="1" w:after="100" w:afterAutospacing="1" w:line="240" w:lineRule="auto"/>
        <w:ind w:left="14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дети по началу определенной  музыки изображают играющих котят, потом звучит звук дождя, «котята» забегают </w:t>
      </w:r>
      <w:proofErr w:type="gramStart"/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</w:t>
      </w:r>
      <w:proofErr w:type="gramEnd"/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стряхивают с себя мокрые капли, умываются.</w:t>
      </w:r>
    </w:p>
    <w:p w:rsidR="007A5D1A" w:rsidRPr="006E06F9" w:rsidRDefault="007A5D1A" w:rsidP="007A5D1A">
      <w:pPr>
        <w:pStyle w:val="a3"/>
        <w:spacing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D1A" w:rsidRPr="006E06F9" w:rsidRDefault="007A5D1A" w:rsidP="007A5D1A">
      <w:pPr>
        <w:pStyle w:val="a3"/>
        <w:spacing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D1A" w:rsidRPr="006E06F9" w:rsidRDefault="007A5D1A" w:rsidP="00F4381F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Этюды по сказке « </w:t>
      </w:r>
      <w:proofErr w:type="spellStart"/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Заюшкина</w:t>
      </w:r>
      <w:proofErr w:type="spellEnd"/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избушка» на выражение эмоций и движений:</w:t>
      </w:r>
    </w:p>
    <w:p w:rsidR="003672CA" w:rsidRDefault="003672CA" w:rsidP="007A5D1A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D1A" w:rsidRPr="006E06F9" w:rsidRDefault="007A5D1A" w:rsidP="007A5D1A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«Лиса в домике»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 показывают лицом настроение лисы, когда она выгнала зайца (Под торжествующую музыку дети показывают гордость в позе, жестах, выражении лица).</w:t>
      </w:r>
    </w:p>
    <w:p w:rsidR="000656A8" w:rsidRDefault="000656A8" w:rsidP="007A5D1A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81F" w:rsidRPr="006E06F9" w:rsidRDefault="007A5D1A" w:rsidP="007A5D1A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«Лиса</w:t>
      </w:r>
      <w:r w:rsidR="0006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выгнали из домика»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 показывают лису, когда ее прогонял петух, какое у неё было настроение. (Под «</w:t>
      </w:r>
      <w:r w:rsidR="00F4381F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грустную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музыку дети принимаю сердитое выражение лица</w:t>
      </w:r>
      <w:r w:rsidR="00F4381F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испуганное и грустное одновременно)</w:t>
      </w:r>
    </w:p>
    <w:p w:rsidR="00F4381F" w:rsidRPr="006E06F9" w:rsidRDefault="00F4381F" w:rsidP="007A5D1A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81F" w:rsidRPr="006E06F9" w:rsidRDefault="007A5D1A" w:rsidP="007A5D1A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«Заяц</w:t>
      </w:r>
      <w:r w:rsidR="00F4381F"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кустом</w:t>
      </w: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4381F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показывают, как грустный, плачущий 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зайка </w:t>
      </w:r>
      <w:r w:rsidR="00F4381F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идет по лесу и прячется под куст.</w:t>
      </w:r>
    </w:p>
    <w:p w:rsidR="00F4381F" w:rsidRPr="006E06F9" w:rsidRDefault="00F4381F" w:rsidP="00F4381F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D1A" w:rsidRPr="006E06F9" w:rsidRDefault="007A5D1A" w:rsidP="00F4381F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«Петушок </w:t>
      </w:r>
      <w:r w:rsidR="00F4381F"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выгоняе</w:t>
      </w: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лису»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 подражают</w:t>
      </w:r>
      <w:r w:rsidR="00F4381F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петушку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показывая </w:t>
      </w:r>
      <w:r w:rsidR="00F4381F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решительность</w:t>
      </w:r>
      <w:r w:rsidR="00F4381F"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смелость.</w:t>
      </w:r>
    </w:p>
    <w:p w:rsidR="003672CA" w:rsidRDefault="003672CA" w:rsidP="00F4381F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81F" w:rsidRPr="006E06F9" w:rsidRDefault="00F4381F" w:rsidP="00F4381F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«Ледяной домик, который тает»</w:t>
      </w:r>
    </w:p>
    <w:p w:rsidR="00F4381F" w:rsidRPr="006E06F9" w:rsidRDefault="00F4381F" w:rsidP="00F4381F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показывают сначала напряженную, вытянутую «ледяную скульптуру», постепенно руки, спина становятся мягкими, и фигура « сползает» на пол.</w:t>
      </w:r>
    </w:p>
    <w:p w:rsidR="00F4381F" w:rsidRPr="006E06F9" w:rsidRDefault="00F4381F" w:rsidP="00F4381F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381F" w:rsidRPr="006E06F9" w:rsidRDefault="00F4381F" w:rsidP="00F4381F">
      <w:pPr>
        <w:pStyle w:val="a3"/>
        <w:spacing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81F" w:rsidRPr="006E06F9" w:rsidRDefault="00F4381F" w:rsidP="00F4381F">
      <w:pPr>
        <w:pStyle w:val="a3"/>
        <w:numPr>
          <w:ilvl w:val="0"/>
          <w:numId w:val="5"/>
        </w:num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 на стихотворение:</w:t>
      </w:r>
    </w:p>
    <w:p w:rsidR="00F4381F" w:rsidRPr="006E06F9" w:rsidRDefault="00F4381F" w:rsidP="00F4381F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6A8" w:rsidRDefault="00F4381F" w:rsidP="000656A8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всех нас без сомнения,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Влияет настроение,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веселится….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Кто </w:t>
      </w:r>
      <w:proofErr w:type="gramStart"/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грустит</w:t>
      </w:r>
      <w:proofErr w:type="gramEnd"/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Кто испугался…</w:t>
      </w: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сердит….</w:t>
      </w:r>
    </w:p>
    <w:p w:rsidR="00F4381F" w:rsidRPr="000656A8" w:rsidRDefault="00F4381F" w:rsidP="000656A8">
      <w:pPr>
        <w:pStyle w:val="a3"/>
        <w:spacing w:line="240" w:lineRule="auto"/>
        <w:ind w:left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кого указывает ведущий в считалочке, тот показывает соответствующее выражение лица.</w:t>
      </w:r>
    </w:p>
    <w:p w:rsidR="00F4381F" w:rsidRPr="006E06F9" w:rsidRDefault="00F4381F" w:rsidP="006E06F9">
      <w:pPr>
        <w:spacing w:line="240" w:lineRule="auto"/>
        <w:ind w:left="61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 « Пьеро, Мальвина, Буратино»</w:t>
      </w:r>
    </w:p>
    <w:p w:rsidR="006E06F9" w:rsidRPr="006E06F9" w:rsidRDefault="006E06F9" w:rsidP="006E06F9">
      <w:pPr>
        <w:spacing w:line="240" w:lineRule="auto"/>
        <w:ind w:left="142" w:firstLine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передают мяч по кругу под музыку из фильма про Буратино. На ком музыка остановилась, тот встает в позу и принимает соответствующее выражение лица героя, которого назвал ведущий.</w:t>
      </w:r>
    </w:p>
    <w:p w:rsidR="006E06F9" w:rsidRPr="006E06F9" w:rsidRDefault="006E06F9" w:rsidP="006E06F9">
      <w:pPr>
        <w:spacing w:line="240" w:lineRule="auto"/>
        <w:ind w:left="142" w:firstLine="14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6F9" w:rsidRPr="000656A8" w:rsidRDefault="006E06F9" w:rsidP="006E06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6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«Немой диалог»  на развитие артикуляции </w:t>
      </w:r>
    </w:p>
    <w:p w:rsidR="000656A8" w:rsidRPr="000656A8" w:rsidRDefault="000656A8" w:rsidP="000656A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6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6E0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</w:t>
      </w:r>
      <w:r w:rsidR="00065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себе, что ваша мама во дворе дома, а вы смотрите на нее из окна</w:t>
      </w:r>
      <w:r w:rsidRPr="006E0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Она вам что-то говорит, вы ее не слышите, но пытаетесь догадаться.</w:t>
      </w:r>
    </w:p>
    <w:p w:rsidR="006E06F9" w:rsidRPr="006E06F9" w:rsidRDefault="006E06F9" w:rsidP="006E06F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6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E0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роль мамы берет на себя воспитатель, а дети отгадывают.</w:t>
      </w:r>
      <w:proofErr w:type="gramEnd"/>
      <w:r w:rsidR="00065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E0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роль мамы предлагается исполнить детям.)</w:t>
      </w:r>
      <w:proofErr w:type="gramEnd"/>
    </w:p>
    <w:p w:rsidR="00C02FA4" w:rsidRDefault="006E06F9" w:rsidP="006E06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E06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Этюд </w:t>
      </w:r>
      <w:r w:rsidRPr="006E06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« Утро начинается»</w:t>
      </w:r>
    </w:p>
    <w:p w:rsidR="000656A8" w:rsidRPr="000656A8" w:rsidRDefault="000656A8" w:rsidP="000656A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75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6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6E06F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воображение, выразительность жестов.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рассказывает, как начинается день у ребенка, как он просыпается, потягивается, делает зарядку, умывается, чистит зубы и т</w:t>
      </w:r>
      <w:proofErr w:type="gramStart"/>
      <w:r w:rsidRPr="006E0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E0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…и приходит в детский сад, здоровается с воспитателем и друзьями.  Дети без слов с помощью пантомимы изображают эти действия.</w:t>
      </w:r>
    </w:p>
    <w:p w:rsidR="003672CA" w:rsidRPr="003672CA" w:rsidRDefault="003672CA" w:rsidP="003672CA">
      <w:pPr>
        <w:pStyle w:val="a3"/>
        <w:shd w:val="clear" w:color="auto" w:fill="FFFFFF"/>
        <w:autoSpaceDE w:val="0"/>
        <w:autoSpaceDN w:val="0"/>
        <w:adjustRightInd w:val="0"/>
        <w:ind w:left="97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6E06F9" w:rsidRPr="006E06F9" w:rsidRDefault="006E06F9" w:rsidP="006E06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«Варись, варись кашка</w:t>
      </w:r>
      <w:r w:rsidRPr="006E06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Песня гр. «Талисман»</w:t>
      </w:r>
    </w:p>
    <w:p w:rsidR="006E06F9" w:rsidRDefault="006E06F9" w:rsidP="006E06F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пантомимические навыки у детей</w:t>
      </w:r>
    </w:p>
    <w:p w:rsidR="006E06F9" w:rsidRDefault="006E06F9" w:rsidP="006E06F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Под текст песни дети изображают, как они варят кашку, закладывают в кастрюлю крупу, сосиски.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сегодня встали рано 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пока мамуля спит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Кашу ей сварить решили, 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чем - то удивить.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пока крупу искали, 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Убежало молоко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 так вышло, мы не знаем, 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Видно шустрое оно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Припев: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Варись, варись кашка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Варись и веселей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Порадуем сегодня мы всех своих друзей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Варись, варись кашка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Варись и не ленись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Тебя уже тарелки и ложки заждались.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Вместе все же мы решили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Молоко перехитрить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на этот раз ведерко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надежности налить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каша вышла вкусной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Добавляли, что могли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Колбасу, конфеты, булку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Посолили от души.</w:t>
      </w:r>
    </w:p>
    <w:p w:rsidR="006E06F9" w:rsidRPr="006E06F9" w:rsidRDefault="006E06F9" w:rsidP="006E06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6F9" w:rsidRPr="006E06F9" w:rsidRDefault="006E06F9" w:rsidP="006E06F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6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«Цветочек»</w:t>
      </w:r>
    </w:p>
    <w:p w:rsidR="006E06F9" w:rsidRPr="006E06F9" w:rsidRDefault="006E06F9" w:rsidP="006E06F9">
      <w:pPr>
        <w:pStyle w:val="a3"/>
        <w:shd w:val="clear" w:color="auto" w:fill="FFFFFF"/>
        <w:autoSpaceDE w:val="0"/>
        <w:autoSpaceDN w:val="0"/>
        <w:adjustRightInd w:val="0"/>
        <w:ind w:left="142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6F9" w:rsidRPr="006E06F9" w:rsidRDefault="006E06F9" w:rsidP="006E06F9">
      <w:pPr>
        <w:pStyle w:val="a3"/>
        <w:spacing w:before="100" w:beforeAutospacing="1" w:after="100" w:afterAutospacing="1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6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 — развить воображение, координацию, пантомимические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чувствовать лирическое настроение музыки. </w:t>
      </w:r>
    </w:p>
    <w:p w:rsidR="006E06F9" w:rsidRPr="006E06F9" w:rsidRDefault="006E06F9" w:rsidP="006E06F9">
      <w:pPr>
        <w:pStyle w:val="a3"/>
        <w:shd w:val="clear" w:color="auto" w:fill="FFFFFF"/>
        <w:autoSpaceDE w:val="0"/>
        <w:autoSpaceDN w:val="0"/>
        <w:adjustRightInd w:val="0"/>
        <w:ind w:left="142" w:hanging="83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6F9" w:rsidRPr="006E06F9" w:rsidRDefault="006E06F9" w:rsidP="006E06F9">
      <w:pPr>
        <w:pStyle w:val="a3"/>
        <w:shd w:val="clear" w:color="auto" w:fill="FFFFFF"/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Под лирическую музыку  «Цветочные поля» из фильма « Про Красную шапочку» дети показывают, как распускается цветок и качается на ветру.</w:t>
      </w:r>
    </w:p>
    <w:p w:rsidR="00C02FA4" w:rsidRDefault="00C02FA4" w:rsidP="00C02FA4">
      <w:pPr>
        <w:pStyle w:val="a3"/>
        <w:spacing w:after="0"/>
        <w:ind w:left="975"/>
        <w:rPr>
          <w:sz w:val="28"/>
          <w:szCs w:val="28"/>
        </w:rPr>
      </w:pPr>
    </w:p>
    <w:p w:rsidR="008C21BD" w:rsidRDefault="00C02FA4" w:rsidP="00C02FA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AF5E96" w:rsidRPr="00C02F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лужайке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02FA4" w:rsidRPr="00C02FA4" w:rsidRDefault="00C02FA4" w:rsidP="00C02FA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«пришли» отдохнуть на лужайку, полежать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0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погреться на </w:t>
      </w:r>
      <w:proofErr w:type="spellStart"/>
      <w:r w:rsidRPr="00C0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солшышке</w:t>
      </w:r>
      <w:proofErr w:type="spellEnd"/>
      <w:r w:rsidRPr="00C0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поиграть с мячом в разные игры, попрыгать на скакалке и т.д.  Поочередно 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придумывают и </w:t>
      </w:r>
      <w:r w:rsidRPr="00C0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показывают действие, остальные угадывают.</w:t>
      </w:r>
    </w:p>
    <w:p w:rsidR="00AF5E96" w:rsidRDefault="00C02FA4" w:rsidP="00AF5E9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5E96" w:rsidRPr="00C02FA4">
        <w:rPr>
          <w:rFonts w:ascii="Times New Roman" w:hAnsi="Times New Roman" w:cs="Times New Roman"/>
          <w:b/>
          <w:sz w:val="28"/>
          <w:szCs w:val="28"/>
        </w:rPr>
        <w:t>Салют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2FA4" w:rsidRDefault="00C02FA4" w:rsidP="00C02F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FA4" w:rsidRPr="00C02FA4" w:rsidRDefault="00C02FA4" w:rsidP="00C02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A4">
        <w:rPr>
          <w:rFonts w:ascii="Times New Roman" w:hAnsi="Times New Roman" w:cs="Times New Roman"/>
          <w:sz w:val="28"/>
          <w:szCs w:val="28"/>
        </w:rPr>
        <w:t>Дети с «султанчиками» в руках имитируют праздничных салют под фонограмму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почередно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поднимая руки вверх,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соотвнтственно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звукам аудиозаписи.</w:t>
      </w:r>
    </w:p>
    <w:p w:rsidR="00C02FA4" w:rsidRDefault="00C02FA4" w:rsidP="00C02F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FA4" w:rsidRDefault="00C02FA4" w:rsidP="00C02F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 может наоборот  – добрый?»</w:t>
      </w:r>
    </w:p>
    <w:p w:rsidR="00C02FA4" w:rsidRDefault="00C02FA4" w:rsidP="00C02F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C02FA4" w:rsidP="00C02F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вспомнить детям  злых героев из сказок (Карабас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Бабу Ягу, Волка и т. п.) и предположить, почему они злые.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(Дать разные версии.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Волк рос в стае злых волков, был голодный. У Бабы Яги не было друзей, в лесу одна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…) Детям предлагается придумать и обыграть разные сцены с этими героями, если б они были добрыми.(Например, сцена встречи Красной Шапочки и Волка)  </w:t>
      </w:r>
      <w:r w:rsidRPr="00C02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FA4" w:rsidRDefault="00C02FA4" w:rsidP="00C02F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«Смайлик»</w:t>
      </w:r>
    </w:p>
    <w:p w:rsidR="00C02FA4" w:rsidRDefault="00C02FA4" w:rsidP="00C02FA4">
      <w:pPr>
        <w:pStyle w:val="a3"/>
        <w:spacing w:after="0"/>
        <w:ind w:left="975"/>
        <w:rPr>
          <w:rFonts w:ascii="Times New Roman" w:hAnsi="Times New Roman" w:cs="Times New Roman"/>
          <w:b/>
          <w:sz w:val="28"/>
          <w:szCs w:val="28"/>
        </w:rPr>
      </w:pPr>
    </w:p>
    <w:p w:rsidR="00C02FA4" w:rsidRPr="00140283" w:rsidRDefault="00C02FA4" w:rsidP="0014028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02FA4">
        <w:rPr>
          <w:rFonts w:ascii="Times New Roman" w:hAnsi="Times New Roman" w:cs="Times New Roman"/>
          <w:sz w:val="28"/>
          <w:szCs w:val="28"/>
        </w:rPr>
        <w:t xml:space="preserve">Дети передают поочередно «зеркало – смешинку» </w:t>
      </w:r>
      <w:proofErr w:type="gramStart"/>
      <w:r w:rsidRPr="00C02F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2FA4">
        <w:rPr>
          <w:rFonts w:ascii="Times New Roman" w:hAnsi="Times New Roman" w:cs="Times New Roman"/>
          <w:sz w:val="28"/>
          <w:szCs w:val="28"/>
        </w:rPr>
        <w:t xml:space="preserve"> глядя в него пытаются рассмеяться. У кого лучше получилось, более заразительно -  приз «медалька – смайлик»</w:t>
      </w:r>
    </w:p>
    <w:p w:rsidR="00C02FA4" w:rsidRPr="00C02FA4" w:rsidRDefault="00C02FA4" w:rsidP="00C02F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E96" w:rsidRDefault="00C02FA4" w:rsidP="00AF5E9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5E96" w:rsidRPr="00C02FA4">
        <w:rPr>
          <w:rFonts w:ascii="Times New Roman" w:hAnsi="Times New Roman" w:cs="Times New Roman"/>
          <w:b/>
          <w:sz w:val="28"/>
          <w:szCs w:val="28"/>
        </w:rPr>
        <w:t>Электричка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0283" w:rsidRDefault="00140283" w:rsidP="00140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283" w:rsidRDefault="00140283" w:rsidP="0014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 выражением лица, разными действиями показать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опоздавшего на электричку.</w:t>
      </w:r>
    </w:p>
    <w:p w:rsidR="00140283" w:rsidRDefault="00140283" w:rsidP="0014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0283">
        <w:rPr>
          <w:rFonts w:ascii="Times New Roman" w:hAnsi="Times New Roman" w:cs="Times New Roman"/>
          <w:sz w:val="28"/>
          <w:szCs w:val="28"/>
        </w:rPr>
        <w:t>о принципу « Игра со стульями», только стулья стоят  в ряд,</w:t>
      </w:r>
      <w:r>
        <w:rPr>
          <w:rFonts w:ascii="Times New Roman" w:hAnsi="Times New Roman" w:cs="Times New Roman"/>
          <w:sz w:val="28"/>
          <w:szCs w:val="28"/>
        </w:rPr>
        <w:t xml:space="preserve"> изображая поезд. Дети садятся на стулья и имитируют под музыку </w:t>
      </w:r>
      <w:r w:rsidRPr="00140283">
        <w:rPr>
          <w:rFonts w:ascii="Times New Roman" w:hAnsi="Times New Roman" w:cs="Times New Roman"/>
          <w:sz w:val="28"/>
          <w:szCs w:val="28"/>
        </w:rPr>
        <w:t>« Опять от меня сбежала последняя электричка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движение. О</w:t>
      </w:r>
      <w:r w:rsidRPr="00140283">
        <w:rPr>
          <w:rFonts w:ascii="Times New Roman" w:hAnsi="Times New Roman" w:cs="Times New Roman"/>
          <w:sz w:val="28"/>
          <w:szCs w:val="28"/>
        </w:rPr>
        <w:t>дин пассажир лишний (опоздавший)</w:t>
      </w:r>
      <w:r>
        <w:rPr>
          <w:rFonts w:ascii="Times New Roman" w:hAnsi="Times New Roman" w:cs="Times New Roman"/>
          <w:sz w:val="28"/>
          <w:szCs w:val="28"/>
        </w:rPr>
        <w:t xml:space="preserve"> – подбегает на « перрон» позже других и изображает отчаяние, смотрит на часы и т. п. Затем дети встают с мест, кладут руки на плечи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последним цепляется опоздавший</w:t>
      </w:r>
      <w:r w:rsidRPr="00140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«Едут»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вокгуг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стульев, как музыка прерывается, нужно успеть занять места, кому не хватило – другой «опоздавший» пассажир.  Игра повторяется. </w:t>
      </w:r>
    </w:p>
    <w:p w:rsidR="00C02FA4" w:rsidRDefault="00C02FA4" w:rsidP="00C02F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FA4" w:rsidRPr="00C02FA4" w:rsidRDefault="00C02FA4" w:rsidP="00C02F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283" w:rsidRPr="00CB453D" w:rsidRDefault="00140283" w:rsidP="0014028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53D">
        <w:rPr>
          <w:rFonts w:ascii="Times New Roman" w:hAnsi="Times New Roman" w:cs="Times New Roman"/>
          <w:b/>
          <w:sz w:val="28"/>
          <w:szCs w:val="28"/>
        </w:rPr>
        <w:t>«Кто пропал»</w:t>
      </w:r>
    </w:p>
    <w:p w:rsidR="00140283" w:rsidRPr="00CB453D" w:rsidRDefault="00140283" w:rsidP="00140283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40283" w:rsidRPr="00140283" w:rsidRDefault="00140283" w:rsidP="00140283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>Цель: развивать внимание.</w:t>
      </w:r>
    </w:p>
    <w:p w:rsidR="00AF5E96" w:rsidRDefault="00140283" w:rsidP="00140283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На экране демонстрируется презентация, где изображены какие – либо герои из сказок,  затем поочередно кого – то из них не хватает. Дети </w:t>
      </w:r>
      <w:proofErr w:type="spellStart"/>
      <w:r w:rsidRPr="00140283">
        <w:rPr>
          <w:rFonts w:ascii="Times New Roman" w:hAnsi="Times New Roman" w:cs="Times New Roman"/>
          <w:sz w:val="28"/>
          <w:szCs w:val="28"/>
        </w:rPr>
        <w:t>угадывют</w:t>
      </w:r>
      <w:proofErr w:type="spellEnd"/>
      <w:r w:rsidRPr="00140283">
        <w:rPr>
          <w:rFonts w:ascii="Times New Roman" w:hAnsi="Times New Roman" w:cs="Times New Roman"/>
          <w:sz w:val="28"/>
          <w:szCs w:val="28"/>
        </w:rPr>
        <w:t xml:space="preserve">, кто </w:t>
      </w:r>
      <w:r w:rsidR="00AF5E96" w:rsidRPr="00140283">
        <w:rPr>
          <w:rFonts w:ascii="Times New Roman" w:hAnsi="Times New Roman" w:cs="Times New Roman"/>
          <w:sz w:val="28"/>
          <w:szCs w:val="28"/>
        </w:rPr>
        <w:t xml:space="preserve">из сказочных </w:t>
      </w:r>
      <w:r w:rsidRPr="00140283">
        <w:rPr>
          <w:rFonts w:ascii="Times New Roman" w:hAnsi="Times New Roman" w:cs="Times New Roman"/>
          <w:sz w:val="28"/>
          <w:szCs w:val="28"/>
        </w:rPr>
        <w:t xml:space="preserve"> персонажей пропал с презентации, путем изображения его без слов.</w:t>
      </w:r>
    </w:p>
    <w:p w:rsidR="00A80F8A" w:rsidRDefault="00A80F8A" w:rsidP="00140283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80F8A" w:rsidRPr="00A80F8A" w:rsidRDefault="00A80F8A" w:rsidP="00A80F8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80F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Игра-пантомима </w:t>
      </w:r>
      <w:r w:rsidRPr="00A80F8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«Роза»</w:t>
      </w:r>
    </w:p>
    <w:p w:rsidR="00A80F8A" w:rsidRDefault="00A80F8A" w:rsidP="00A80F8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80F8A" w:rsidRPr="000B151C" w:rsidRDefault="00A80F8A" w:rsidP="00A80F8A">
      <w:pPr>
        <w:shd w:val="clear" w:color="auto" w:fill="FFFFFF"/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выразительность мимики и жестов.</w:t>
      </w:r>
    </w:p>
    <w:p w:rsidR="00A80F8A" w:rsidRDefault="00A80F8A" w:rsidP="00A80F8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движения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поэтапно, как роза выросла, как распускалась, как постепенно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вяла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опадали лепестки.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85A51" w:rsidRPr="00185A51" w:rsidRDefault="00185A51" w:rsidP="00185A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«Король»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Учить детей действовать с воображаемыми предметами, развивать фантазию, воображение.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«Король» сидит на троне с 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короной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голове. Дети делятся на несколько групп. Каждая группа представляет свою профессию, действуя с воображаемыми предметами (Повара, прачки, швеи и т.д.)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ервая группа подходит к «Королю»:</w:t>
      </w: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Работники: Здравствуй, Король!</w:t>
      </w: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Король: Здравствуйте!</w:t>
      </w: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Работники: Нужны Вам работники?</w:t>
      </w: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Король: А что вы умеете делать?</w:t>
      </w: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Работники: А ты отгадай!</w:t>
      </w: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Король должен отгадать профессии работников. Если он угадал правильно, то дети разбегаются, а он догоняет. В процессе игры педагог усложняет характер короля (Жадный, то злой, то добрый, легкомысленный, то сварливый…). </w:t>
      </w:r>
    </w:p>
    <w:p w:rsidR="00185A51" w:rsidRPr="00185A51" w:rsidRDefault="00185A51" w:rsidP="00185A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«День рождения»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Учить детей действовать с воображаемыми предметами, развивать фантазию, воображение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…У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 детей быть доброжелательными, внимательными и добрыми.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назначает именинника. К нему по очереди приходят гости и дарят воображаемые подарки (куклы, мяч, бадминтон, конструктор…). Дети показывают, что можно с этим делать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именинник отгадывает.</w:t>
      </w:r>
    </w:p>
    <w:p w:rsidR="00185A51" w:rsidRDefault="00185A51" w:rsidP="00185A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«Эстафета»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: развивать внимание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выдержку, согласованность действий.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сидят на стульчиках в полукруге. Начиная игру, встают и садятся по очереди,  </w:t>
      </w: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сохраняя </w:t>
      </w:r>
      <w:proofErr w:type="spell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темпоритм</w:t>
      </w:r>
      <w:proofErr w:type="spell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 вмешиваясь в действия друг друга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Варианты могут быть разными. Например: радиограмма в море тонет корабль, передает радиограмму с просьбой о помощи. Первый ребенок  «Радист», он передает по цепочке ритмический рисунок хлопками в ладоши или по плечу товарища. «капитан» тонущего судна (в конце цепочки)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повторяет рисунок правильно, то корабль спасен.</w:t>
      </w:r>
    </w:p>
    <w:p w:rsidR="00185A51" w:rsidRDefault="00185A51" w:rsidP="00185A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«Что ты слышишь?»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Тренировать слуховое внимание.</w:t>
      </w: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Сидеть спокойно и слушать звуки, которые прозвучат в комнате, за окном, в коридоре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рассказать, что слышал, на что похоже.</w:t>
      </w:r>
    </w:p>
    <w:p w:rsidR="00185A51" w:rsidRDefault="00185A51" w:rsidP="00185A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5A51" w:rsidRDefault="00185A51" w:rsidP="00185A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5A51" w:rsidRDefault="00185A51" w:rsidP="00185A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«Угадай, что не так»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Тренировать зрительное внимание.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произвольно раскладывает на столе несколько предметов или игрушек, просит детей закрыть глаза, убирает, либо меняет местами игрушки, затем дети должны угадать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изменилось.</w:t>
      </w:r>
    </w:p>
    <w:p w:rsidR="00185A51" w:rsidRDefault="00185A51" w:rsidP="00185A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«Руки – ноги» 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активное внимание и быстроту внимания.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одному хлопку дети должны поднять руки, по двум хлопкам – встать. Если руки подняты – по одному опустить руки, по двум – сесть.</w:t>
      </w:r>
    </w:p>
    <w:p w:rsidR="00185A51" w:rsidRDefault="00185A51" w:rsidP="00185A51">
      <w:pPr>
        <w:rPr>
          <w:sz w:val="28"/>
          <w:szCs w:val="28"/>
        </w:rPr>
      </w:pPr>
    </w:p>
    <w:p w:rsidR="00185A51" w:rsidRPr="00185A51" w:rsidRDefault="00185A51" w:rsidP="00185A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«Упражнения со стульями»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proofErr w:type="gram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умение свободно перемещаться в пространстве, координировать свои действия с товарищами.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предложению педагога дети перемещаются по залу со своими стульями и</w:t>
      </w:r>
      <w:r>
        <w:rPr>
          <w:sz w:val="28"/>
          <w:szCs w:val="28"/>
        </w:rPr>
        <w:t xml:space="preserve"> </w:t>
      </w: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«строят» круг (солнышко), домик для куклы (квадрат), самолет, автобус и </w:t>
      </w:r>
      <w:proofErr w:type="spell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</w:t>
      </w:r>
    </w:p>
    <w:p w:rsidR="00185A51" w:rsidRDefault="00185A51" w:rsidP="00185A51">
      <w:pPr>
        <w:jc w:val="center"/>
        <w:rPr>
          <w:sz w:val="28"/>
          <w:szCs w:val="28"/>
        </w:rPr>
      </w:pPr>
    </w:p>
    <w:p w:rsidR="00185A51" w:rsidRPr="00185A51" w:rsidRDefault="00185A51" w:rsidP="00185A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«Передай позу»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 Развивать память, внимание, наблюдательность, фантазию, выдержку.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сидят на стульях в полукруге и на пол по-турецки с закрытыми глазами. Водящий ребенок придумывает и фиксирует позу, показывая ее первому ребенку. Тот запоминает и показывает следующему.</w:t>
      </w:r>
      <w:r w:rsidR="007F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итоге сравнивается поза последнего ребенка и водящего.</w:t>
      </w:r>
      <w:r w:rsidR="007F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 надо предварительно поделить на зрителей и </w:t>
      </w:r>
      <w:proofErr w:type="spellStart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исполнителй</w:t>
      </w:r>
      <w:proofErr w:type="spellEnd"/>
      <w:r w:rsidRPr="00185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ind w:left="61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5A51" w:rsidRPr="00185A51" w:rsidRDefault="00185A51" w:rsidP="00185A51">
      <w:pPr>
        <w:shd w:val="clear" w:color="auto" w:fill="FFFFFF"/>
        <w:autoSpaceDE w:val="0"/>
        <w:autoSpaceDN w:val="0"/>
        <w:adjustRightInd w:val="0"/>
        <w:spacing w:after="0" w:line="240" w:lineRule="auto"/>
        <w:ind w:left="61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«Считалочка»</w:t>
      </w:r>
    </w:p>
    <w:p w:rsidR="00185A51" w:rsidRDefault="00185A51" w:rsidP="00185A51">
      <w:pPr>
        <w:rPr>
          <w:rFonts w:ascii="Times New Roman" w:hAnsi="Times New Roman" w:cs="Times New Roman"/>
          <w:sz w:val="28"/>
          <w:szCs w:val="28"/>
        </w:rPr>
      </w:pPr>
    </w:p>
    <w:p w:rsidR="00185A51" w:rsidRDefault="00185A51" w:rsidP="00185A51">
      <w:pPr>
        <w:rPr>
          <w:sz w:val="28"/>
          <w:szCs w:val="28"/>
        </w:rPr>
      </w:pPr>
      <w:r w:rsidRPr="00185A51">
        <w:rPr>
          <w:rFonts w:ascii="Times New Roman" w:hAnsi="Times New Roman" w:cs="Times New Roman"/>
          <w:sz w:val="28"/>
          <w:szCs w:val="28"/>
        </w:rPr>
        <w:t>Цель: Развивать координацию движений, вырабатывать чувство ритма, учить пользоваться жестами</w:t>
      </w:r>
      <w:r>
        <w:rPr>
          <w:sz w:val="28"/>
          <w:szCs w:val="28"/>
        </w:rPr>
        <w:t>.</w:t>
      </w:r>
    </w:p>
    <w:tbl>
      <w:tblPr>
        <w:tblW w:w="9766" w:type="dxa"/>
        <w:tblInd w:w="317" w:type="dxa"/>
        <w:tblLook w:val="04A0" w:firstRow="1" w:lastRow="0" w:firstColumn="1" w:lastColumn="0" w:noHBand="0" w:noVBand="1"/>
      </w:tblPr>
      <w:tblGrid>
        <w:gridCol w:w="4419"/>
        <w:gridCol w:w="5347"/>
      </w:tblGrid>
      <w:tr w:rsidR="00185A51" w:rsidTr="00185A51">
        <w:trPr>
          <w:trHeight w:val="7931"/>
        </w:trPr>
        <w:tc>
          <w:tcPr>
            <w:tcW w:w="4419" w:type="dxa"/>
          </w:tcPr>
          <w:p w:rsidR="00185A51" w:rsidRDefault="00185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Раз, два – острова</w:t>
            </w: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Три, четыре – мы приплыли.</w:t>
            </w: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Пять, шесть – сходим здесь.</w:t>
            </w: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– восемь – сколько сосен!</w:t>
            </w: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Девять, десять – мы в пути.</w:t>
            </w: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Досчитал до десяти!</w:t>
            </w:r>
          </w:p>
          <w:p w:rsidR="00185A51" w:rsidRDefault="00185A51">
            <w:pPr>
              <w:rPr>
                <w:sz w:val="28"/>
                <w:szCs w:val="28"/>
              </w:rPr>
            </w:pPr>
          </w:p>
          <w:p w:rsidR="00185A51" w:rsidRDefault="00185A51">
            <w:pPr>
              <w:rPr>
                <w:sz w:val="28"/>
                <w:szCs w:val="28"/>
              </w:rPr>
            </w:pPr>
          </w:p>
        </w:tc>
        <w:tc>
          <w:tcPr>
            <w:tcW w:w="5347" w:type="dxa"/>
          </w:tcPr>
          <w:p w:rsidR="00185A51" w:rsidRDefault="00185A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(Два хлопка, полукруг одной рукой, затем другой в сторону,                       как бы изображая два острова) </w:t>
            </w:r>
          </w:p>
          <w:p w:rsidR="00185A51" w:rsidRDefault="00185A51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(Два хлопка обеими руками.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Волнообразные движения руками в направлении от себя).</w:t>
            </w:r>
            <w:proofErr w:type="gramEnd"/>
          </w:p>
          <w:p w:rsidR="00185A51" w:rsidRDefault="00185A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(Два хлопка, поочередное движение правой рукой ладошкой вниз (отбиваем мяч), левой ладошкой вверх (подбрасываем мяч).)</w:t>
            </w:r>
          </w:p>
          <w:p w:rsidR="00185A51" w:rsidRDefault="00185A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(Два хлопка, правя рука вытягивается вверх, на слове «</w:t>
            </w:r>
            <w:proofErr w:type="spellStart"/>
            <w:r>
              <w:rPr>
                <w:i/>
                <w:sz w:val="28"/>
                <w:szCs w:val="28"/>
              </w:rPr>
              <w:t>сосен</w:t>
            </w:r>
            <w:proofErr w:type="gramStart"/>
            <w:r>
              <w:rPr>
                <w:i/>
                <w:sz w:val="28"/>
                <w:szCs w:val="28"/>
              </w:rPr>
              <w:t>»в</w:t>
            </w:r>
            <w:proofErr w:type="gramEnd"/>
            <w:r>
              <w:rPr>
                <w:i/>
                <w:sz w:val="28"/>
                <w:szCs w:val="28"/>
              </w:rPr>
              <w:t>ытягивается</w:t>
            </w:r>
            <w:proofErr w:type="spellEnd"/>
            <w:r>
              <w:rPr>
                <w:i/>
                <w:sz w:val="28"/>
                <w:szCs w:val="28"/>
              </w:rPr>
              <w:t xml:space="preserve"> вверх левая рука)</w:t>
            </w:r>
          </w:p>
          <w:p w:rsidR="00185A51" w:rsidRDefault="00185A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(Два хлопка, средним и указательным пальцами обеих рук выполнить движение от себя вперед, изображая шаги)</w:t>
            </w:r>
          </w:p>
          <w:p w:rsidR="00185A51" w:rsidRDefault="00185A51">
            <w:pPr>
              <w:rPr>
                <w:i/>
                <w:sz w:val="28"/>
                <w:szCs w:val="28"/>
              </w:rPr>
            </w:pPr>
          </w:p>
          <w:p w:rsidR="00185A51" w:rsidRDefault="00185A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должны выполнить движения на каждый слог: 1)ладонь правой руки на голову, 2) тыльная сторона левой руки под подбородок,3)ладонь правой руки касается правой щеки, 4) ладонь левой руки касается левой щеки.5) </w:t>
            </w:r>
            <w:proofErr w:type="gramStart"/>
            <w:r>
              <w:rPr>
                <w:i/>
                <w:sz w:val="28"/>
                <w:szCs w:val="28"/>
              </w:rPr>
              <w:t>правя рука  вытягивается вперед ,6</w:t>
            </w:r>
            <w:proofErr w:type="gramEnd"/>
            <w:r>
              <w:rPr>
                <w:i/>
                <w:sz w:val="28"/>
                <w:szCs w:val="28"/>
              </w:rPr>
              <w:t>)левая рука вытягивается вперед,7) звонкий хлопок в ладоши.</w:t>
            </w:r>
          </w:p>
        </w:tc>
      </w:tr>
    </w:tbl>
    <w:p w:rsidR="00185A51" w:rsidRDefault="00185A51" w:rsidP="00185A51">
      <w:pPr>
        <w:tabs>
          <w:tab w:val="center" w:pos="4890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A80F8A" w:rsidRPr="00185A51" w:rsidRDefault="00A80F8A" w:rsidP="00185A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85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Игра-пантомима </w:t>
      </w:r>
      <w:r w:rsidRPr="00185A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spellStart"/>
      <w:r w:rsidRPr="00185A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Рыбачок</w:t>
      </w:r>
      <w:proofErr w:type="spellEnd"/>
      <w:r w:rsidRPr="00185A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A80F8A" w:rsidRDefault="00A80F8A" w:rsidP="00A80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</w:t>
      </w:r>
    </w:p>
    <w:p w:rsidR="00A80F8A" w:rsidRDefault="00A80F8A" w:rsidP="00A80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движения</w:t>
      </w:r>
      <w:r w:rsidR="007F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рыбака, как он цепл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 корм на удочку, как забрасывает ее, тянет рыбу и т. 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A80F8A" w:rsidRDefault="00A80F8A" w:rsidP="00A80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0F8A" w:rsidRPr="000B151C" w:rsidRDefault="00A80F8A" w:rsidP="00A80F8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Инсценировка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стихотворения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И.Жукова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«Киска»</w:t>
      </w:r>
    </w:p>
    <w:p w:rsidR="00A80F8A" w:rsidRDefault="00A80F8A" w:rsidP="00A80F8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A80F8A" w:rsidRPr="000B151C" w:rsidRDefault="00A80F8A" w:rsidP="00A80F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Хозяйка: </w:t>
      </w:r>
      <w:r w:rsidRPr="00A80F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Здравствуй, Киска, как дела? Что же ты от нас ушла?</w:t>
      </w:r>
    </w:p>
    <w:p w:rsidR="00A80F8A" w:rsidRPr="000B151C" w:rsidRDefault="00A80F8A" w:rsidP="00A80F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Киска:    </w:t>
      </w:r>
      <w:r w:rsidRPr="00A80F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 могу я с вами жить,</w:t>
      </w:r>
    </w:p>
    <w:p w:rsidR="00A80F8A" w:rsidRPr="00A80F8A" w:rsidRDefault="00A80F8A" w:rsidP="00A80F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F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Хвостик негде положить.</w:t>
      </w:r>
    </w:p>
    <w:p w:rsidR="00A80F8A" w:rsidRPr="00A80F8A" w:rsidRDefault="00A80F8A" w:rsidP="00A80F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0F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Ходите,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80F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зеваете,</w:t>
      </w:r>
    </w:p>
    <w:p w:rsidR="00A80F8A" w:rsidRDefault="00A80F8A" w:rsidP="00A80F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F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хвостик наступаете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185A51" w:rsidRPr="000B151C" w:rsidRDefault="00185A51" w:rsidP="00A80F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F8A" w:rsidRPr="00A80F8A" w:rsidRDefault="00A80F8A" w:rsidP="00A80F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0F8A" w:rsidRPr="000B151C" w:rsidRDefault="00A80F8A" w:rsidP="00A80F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F8A" w:rsidRDefault="00A80F8A" w:rsidP="00A80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0F8A" w:rsidRDefault="00185A51" w:rsidP="00A80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2921CF" wp14:editId="0E02E136">
            <wp:extent cx="3009900" cy="1998984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2BD04F9" wp14:editId="5874BFCA">
            <wp:extent cx="3009600" cy="1992066"/>
            <wp:effectExtent l="19050" t="0" r="30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199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8A" w:rsidRDefault="00A80F8A" w:rsidP="00A80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0F8A" w:rsidRPr="00A80F8A" w:rsidRDefault="00A80F8A" w:rsidP="00A80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80F8A" w:rsidRPr="000B151C" w:rsidRDefault="00A80F8A" w:rsidP="00A80F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F8A" w:rsidRPr="00A80F8A" w:rsidRDefault="00A80F8A" w:rsidP="00A80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E96" w:rsidRPr="00AF5E96" w:rsidRDefault="00185A51" w:rsidP="00AF5E96">
      <w:r>
        <w:rPr>
          <w:noProof/>
          <w:lang w:eastAsia="ru-RU"/>
        </w:rPr>
        <w:drawing>
          <wp:inline distT="0" distB="0" distL="0" distR="0" wp14:anchorId="7E9E1CD9" wp14:editId="12C59C6F">
            <wp:extent cx="3009600" cy="2001598"/>
            <wp:effectExtent l="19050" t="0" r="30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20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86A24DC" wp14:editId="6B14BB46">
            <wp:extent cx="3001363" cy="1998000"/>
            <wp:effectExtent l="19050" t="0" r="8537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363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96" w:rsidRDefault="00AF5E96" w:rsidP="00AF5E96"/>
    <w:p w:rsidR="00AF5E96" w:rsidRPr="00AF5E96" w:rsidRDefault="00AF5E96" w:rsidP="00185A51"/>
    <w:sectPr w:rsidR="00AF5E96" w:rsidRPr="00AF5E96" w:rsidSect="00A80F8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76" w:rsidRDefault="00F84476" w:rsidP="00AF5E96">
      <w:pPr>
        <w:spacing w:after="0" w:line="240" w:lineRule="auto"/>
      </w:pPr>
      <w:r>
        <w:separator/>
      </w:r>
    </w:p>
  </w:endnote>
  <w:endnote w:type="continuationSeparator" w:id="0">
    <w:p w:rsidR="00F84476" w:rsidRDefault="00F84476" w:rsidP="00AF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76" w:rsidRDefault="00F84476" w:rsidP="00AF5E96">
      <w:pPr>
        <w:spacing w:after="0" w:line="240" w:lineRule="auto"/>
      </w:pPr>
      <w:r>
        <w:separator/>
      </w:r>
    </w:p>
  </w:footnote>
  <w:footnote w:type="continuationSeparator" w:id="0">
    <w:p w:rsidR="00F84476" w:rsidRDefault="00F84476" w:rsidP="00AF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D05"/>
    <w:multiLevelType w:val="hybridMultilevel"/>
    <w:tmpl w:val="296EE4AA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B43"/>
    <w:multiLevelType w:val="multilevel"/>
    <w:tmpl w:val="C946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3F57"/>
    <w:multiLevelType w:val="multilevel"/>
    <w:tmpl w:val="66C6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01843"/>
    <w:multiLevelType w:val="multilevel"/>
    <w:tmpl w:val="D73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32AEE"/>
    <w:multiLevelType w:val="hybridMultilevel"/>
    <w:tmpl w:val="35B48D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4BBF"/>
    <w:multiLevelType w:val="hybridMultilevel"/>
    <w:tmpl w:val="010A468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7B1478E9"/>
    <w:multiLevelType w:val="multilevel"/>
    <w:tmpl w:val="B2A635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9C"/>
    <w:rsid w:val="000656A8"/>
    <w:rsid w:val="00140283"/>
    <w:rsid w:val="00185A51"/>
    <w:rsid w:val="001E1B2E"/>
    <w:rsid w:val="002D0CEC"/>
    <w:rsid w:val="003672CA"/>
    <w:rsid w:val="003A2523"/>
    <w:rsid w:val="006E06F9"/>
    <w:rsid w:val="007A5D1A"/>
    <w:rsid w:val="007F385A"/>
    <w:rsid w:val="008C21BD"/>
    <w:rsid w:val="009C2E9C"/>
    <w:rsid w:val="00A80F8A"/>
    <w:rsid w:val="00AF5E96"/>
    <w:rsid w:val="00C02FA4"/>
    <w:rsid w:val="00CB453D"/>
    <w:rsid w:val="00F1451C"/>
    <w:rsid w:val="00F4381F"/>
    <w:rsid w:val="00F8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E96"/>
  </w:style>
  <w:style w:type="paragraph" w:styleId="a8">
    <w:name w:val="footer"/>
    <w:basedOn w:val="a"/>
    <w:link w:val="a9"/>
    <w:uiPriority w:val="99"/>
    <w:unhideWhenUsed/>
    <w:rsid w:val="00AF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E96"/>
  </w:style>
  <w:style w:type="paragraph" w:styleId="2">
    <w:name w:val="Quote"/>
    <w:basedOn w:val="a"/>
    <w:next w:val="a"/>
    <w:link w:val="20"/>
    <w:uiPriority w:val="29"/>
    <w:qFormat/>
    <w:rsid w:val="00185A51"/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185A51"/>
    <w:rPr>
      <w:rFonts w:ascii="Calibri" w:eastAsia="Calibri" w:hAnsi="Calibri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7FF3-4A38-444C-BC2A-C3AAEFE5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9</cp:revision>
  <dcterms:created xsi:type="dcterms:W3CDTF">2015-03-16T05:12:00Z</dcterms:created>
  <dcterms:modified xsi:type="dcterms:W3CDTF">2015-03-22T06:28:00Z</dcterms:modified>
</cp:coreProperties>
</file>