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26" w:rsidRDefault="00117648" w:rsidP="007B1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7B1267" w:rsidRPr="00117648" w:rsidRDefault="00117648" w:rsidP="007B1267">
      <w:pPr>
        <w:jc w:val="both"/>
        <w:rPr>
          <w:b/>
          <w:i/>
          <w:color w:val="002060"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7B1267" w:rsidRPr="00117648">
        <w:rPr>
          <w:b/>
          <w:i/>
          <w:color w:val="002060"/>
          <w:sz w:val="32"/>
          <w:szCs w:val="32"/>
        </w:rPr>
        <w:t>МБОУ «СО</w:t>
      </w:r>
      <w:r w:rsidRPr="00117648">
        <w:rPr>
          <w:b/>
          <w:i/>
          <w:color w:val="002060"/>
          <w:sz w:val="32"/>
          <w:szCs w:val="32"/>
        </w:rPr>
        <w:t>Ш № 92 с углубленным изучением  отдельных  предметов»</w:t>
      </w:r>
      <w:r w:rsidR="007B1267" w:rsidRPr="00117648">
        <w:rPr>
          <w:b/>
          <w:i/>
          <w:color w:val="002060"/>
          <w:sz w:val="32"/>
          <w:szCs w:val="32"/>
        </w:rPr>
        <w:t xml:space="preserve">                    </w:t>
      </w:r>
    </w:p>
    <w:p w:rsidR="00117648" w:rsidRPr="00117648" w:rsidRDefault="007B1267" w:rsidP="007B1267">
      <w:pPr>
        <w:jc w:val="both"/>
        <w:rPr>
          <w:b/>
          <w:i/>
          <w:color w:val="002060"/>
          <w:sz w:val="32"/>
          <w:szCs w:val="32"/>
        </w:rPr>
      </w:pPr>
      <w:r w:rsidRPr="00117648">
        <w:rPr>
          <w:b/>
          <w:i/>
          <w:color w:val="002060"/>
          <w:sz w:val="32"/>
          <w:szCs w:val="32"/>
        </w:rPr>
        <w:t xml:space="preserve">          </w:t>
      </w:r>
      <w:r w:rsidR="00117648" w:rsidRPr="00117648">
        <w:rPr>
          <w:b/>
          <w:i/>
          <w:color w:val="002060"/>
          <w:sz w:val="32"/>
          <w:szCs w:val="32"/>
        </w:rPr>
        <w:t xml:space="preserve">                             </w:t>
      </w:r>
    </w:p>
    <w:p w:rsidR="00117648" w:rsidRDefault="00117648" w:rsidP="007B1267">
      <w:pPr>
        <w:jc w:val="both"/>
      </w:pPr>
    </w:p>
    <w:p w:rsidR="00117648" w:rsidRDefault="00117648" w:rsidP="007B1267">
      <w:pPr>
        <w:jc w:val="both"/>
      </w:pPr>
    </w:p>
    <w:p w:rsidR="00117648" w:rsidRDefault="00117648" w:rsidP="007B1267">
      <w:pPr>
        <w:jc w:val="both"/>
      </w:pPr>
    </w:p>
    <w:p w:rsidR="00991BD5" w:rsidRPr="004A4726" w:rsidRDefault="00117648" w:rsidP="007B1267">
      <w:pPr>
        <w:jc w:val="both"/>
        <w:rPr>
          <w:b/>
          <w:i/>
          <w:color w:val="C00000"/>
          <w:sz w:val="40"/>
          <w:szCs w:val="40"/>
          <w:u w:val="single"/>
        </w:rPr>
      </w:pPr>
      <w:r w:rsidRPr="0011764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="007B1267" w:rsidRPr="00117648">
        <w:rPr>
          <w:sz w:val="36"/>
          <w:szCs w:val="36"/>
        </w:rPr>
        <w:t xml:space="preserve"> </w:t>
      </w:r>
      <w:r w:rsidRPr="004A4726">
        <w:rPr>
          <w:b/>
          <w:color w:val="C00000"/>
          <w:sz w:val="36"/>
          <w:szCs w:val="36"/>
          <w:u w:val="single"/>
        </w:rPr>
        <w:t>«</w:t>
      </w:r>
      <w:r w:rsidR="007B1267" w:rsidRPr="004A4726">
        <w:rPr>
          <w:b/>
          <w:i/>
          <w:color w:val="C00000"/>
          <w:sz w:val="40"/>
          <w:szCs w:val="40"/>
          <w:u w:val="single"/>
        </w:rPr>
        <w:t>Система работы по правилам дорожного движения</w:t>
      </w:r>
      <w:r w:rsidRPr="004A4726">
        <w:rPr>
          <w:b/>
          <w:i/>
          <w:color w:val="C00000"/>
          <w:sz w:val="40"/>
          <w:szCs w:val="40"/>
          <w:u w:val="single"/>
        </w:rPr>
        <w:t>»</w:t>
      </w:r>
    </w:p>
    <w:p w:rsidR="007B1267" w:rsidRDefault="007B1267" w:rsidP="007B1267">
      <w:pPr>
        <w:jc w:val="both"/>
        <w:rPr>
          <w:b/>
          <w:color w:val="C00000"/>
          <w:sz w:val="28"/>
          <w:szCs w:val="28"/>
        </w:rPr>
      </w:pPr>
      <w:r w:rsidRPr="00117648">
        <w:rPr>
          <w:b/>
          <w:color w:val="C00000"/>
          <w:sz w:val="28"/>
          <w:szCs w:val="28"/>
        </w:rPr>
        <w:t xml:space="preserve">                    </w:t>
      </w:r>
      <w:r w:rsidR="004A4726" w:rsidRPr="004A4726">
        <w:rPr>
          <w:b/>
          <w:color w:val="C00000"/>
          <w:sz w:val="28"/>
          <w:szCs w:val="28"/>
        </w:rPr>
        <w:drawing>
          <wp:inline distT="0" distB="0" distL="0" distR="0">
            <wp:extent cx="4772025" cy="4238625"/>
            <wp:effectExtent l="19050" t="0" r="9525" b="0"/>
            <wp:docPr id="19" name="Рисунок 19" descr="http://www.dou.ru/mini/images/vertolet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ou.ru/mini/images/vertolet_p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26" w:rsidRDefault="004A4726" w:rsidP="007B1267">
      <w:pPr>
        <w:jc w:val="both"/>
        <w:rPr>
          <w:b/>
          <w:color w:val="C00000"/>
          <w:sz w:val="28"/>
          <w:szCs w:val="28"/>
        </w:rPr>
      </w:pPr>
    </w:p>
    <w:p w:rsidR="004A4726" w:rsidRDefault="004A4726" w:rsidP="007B1267">
      <w:pPr>
        <w:jc w:val="both"/>
        <w:rPr>
          <w:b/>
          <w:color w:val="C00000"/>
          <w:sz w:val="28"/>
          <w:szCs w:val="28"/>
        </w:rPr>
      </w:pPr>
    </w:p>
    <w:p w:rsidR="004A4726" w:rsidRPr="004A4726" w:rsidRDefault="004A4726" w:rsidP="007B1267">
      <w:pPr>
        <w:jc w:val="both"/>
        <w:rPr>
          <w:b/>
          <w:i/>
          <w:color w:val="002060"/>
          <w:sz w:val="36"/>
          <w:szCs w:val="36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   </w:t>
      </w:r>
      <w:r w:rsidRPr="004A4726">
        <w:rPr>
          <w:b/>
          <w:i/>
          <w:color w:val="002060"/>
          <w:sz w:val="36"/>
          <w:szCs w:val="36"/>
        </w:rPr>
        <w:t>Чередниченко Татьяна Ивановна</w:t>
      </w:r>
    </w:p>
    <w:p w:rsidR="004A4726" w:rsidRPr="004A4726" w:rsidRDefault="004A4726" w:rsidP="007B1267">
      <w:pPr>
        <w:jc w:val="both"/>
        <w:rPr>
          <w:b/>
          <w:i/>
          <w:color w:val="002060"/>
          <w:sz w:val="36"/>
          <w:szCs w:val="36"/>
        </w:rPr>
      </w:pPr>
      <w:r w:rsidRPr="004A4726">
        <w:rPr>
          <w:b/>
          <w:i/>
          <w:color w:val="002060"/>
          <w:sz w:val="36"/>
          <w:szCs w:val="36"/>
        </w:rPr>
        <w:t xml:space="preserve">                                                            учитель начальных классов.</w:t>
      </w:r>
    </w:p>
    <w:p w:rsidR="004A4726" w:rsidRPr="004A4726" w:rsidRDefault="004A4726" w:rsidP="007B1267">
      <w:pPr>
        <w:jc w:val="both"/>
        <w:rPr>
          <w:b/>
          <w:i/>
          <w:color w:val="C00000"/>
          <w:sz w:val="32"/>
          <w:szCs w:val="32"/>
        </w:rPr>
      </w:pPr>
      <w:r w:rsidRPr="004A4726">
        <w:rPr>
          <w:b/>
          <w:i/>
          <w:color w:val="C00000"/>
          <w:sz w:val="32"/>
          <w:szCs w:val="32"/>
        </w:rPr>
        <w:t xml:space="preserve">                                             </w:t>
      </w:r>
      <w:r>
        <w:rPr>
          <w:b/>
          <w:i/>
          <w:color w:val="C00000"/>
          <w:sz w:val="32"/>
          <w:szCs w:val="32"/>
        </w:rPr>
        <w:t xml:space="preserve">         </w:t>
      </w:r>
      <w:r w:rsidRPr="004A4726">
        <w:rPr>
          <w:b/>
          <w:i/>
          <w:color w:val="C00000"/>
          <w:sz w:val="32"/>
          <w:szCs w:val="32"/>
        </w:rPr>
        <w:t xml:space="preserve"> Г.Кемерово</w:t>
      </w:r>
    </w:p>
    <w:p w:rsidR="00117648" w:rsidRPr="004A4726" w:rsidRDefault="00117648" w:rsidP="007B1267">
      <w:pPr>
        <w:jc w:val="both"/>
        <w:rPr>
          <w:i/>
          <w:sz w:val="36"/>
          <w:szCs w:val="36"/>
        </w:rPr>
      </w:pPr>
    </w:p>
    <w:p w:rsidR="004A4726" w:rsidRPr="00247C73" w:rsidRDefault="004A4726" w:rsidP="004A47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4A4726">
        <w:rPr>
          <w:sz w:val="28"/>
          <w:szCs w:val="28"/>
        </w:rPr>
        <w:lastRenderedPageBreak/>
        <w:t xml:space="preserve">           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Сег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одня </w:t>
      </w:r>
      <w:r w:rsidRPr="00245AF8">
        <w:rPr>
          <w:rFonts w:ascii="Tahoma" w:eastAsia="Times New Roman" w:hAnsi="Tahoma" w:cs="Tahoma"/>
          <w:b/>
          <w:color w:val="C00000"/>
          <w:sz w:val="28"/>
          <w:szCs w:val="28"/>
          <w:u w:val="single"/>
          <w:lang w:eastAsia="ru-RU"/>
        </w:rPr>
        <w:t>школа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стремитс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 обеспечить своим учащимся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</w:p>
    <w:p w:rsidR="004A4726" w:rsidRDefault="00245AF8" w:rsidP="004A47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   В связи с эти, г</w:t>
      </w:r>
      <w:r w:rsidR="004A47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лавная задача педагога</w:t>
      </w:r>
      <w:r w:rsidR="004A4726"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доступно разъяснить правила ребенку, а при выборе формы обучения донести до детей смысл, опасности несоблюдения правил, при этом не исказить их содержание.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Дети еще не вполне осознают, что такое опасность. Поэтому их </w:t>
      </w:r>
      <w:r w:rsidR="004A4726"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необходимо обучать не только правилам дорожного движения, но и безопасному поведению на улицах, дорогах, в транспорте. </w:t>
      </w:r>
    </w:p>
    <w:p w:rsidR="006B291C" w:rsidRPr="0047250B" w:rsidRDefault="004A4726" w:rsidP="004A4726">
      <w:pPr>
        <w:spacing w:before="100" w:beforeAutospacing="1" w:after="100" w:afterAutospacing="1" w:line="240" w:lineRule="auto"/>
        <w:jc w:val="both"/>
        <w:rPr>
          <w:b/>
          <w:i/>
          <w:color w:val="002060"/>
          <w:sz w:val="32"/>
          <w:szCs w:val="32"/>
        </w:rPr>
      </w:pPr>
      <w:r w:rsidRPr="004A472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296332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>Цель</w:t>
      </w:r>
      <w:r w:rsidR="00245AF8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 xml:space="preserve"> моей работы по ПДД</w:t>
      </w:r>
      <w:r w:rsidRPr="00296332">
        <w:rPr>
          <w:rFonts w:ascii="Tahoma" w:eastAsia="Times New Roman" w:hAnsi="Tahoma" w:cs="Tahoma"/>
          <w:color w:val="C00000"/>
          <w:sz w:val="28"/>
          <w:szCs w:val="28"/>
          <w:lang w:eastAsia="ru-RU"/>
        </w:rPr>
        <w:t>:</w:t>
      </w:r>
      <w:r w:rsidRPr="00296332">
        <w:rPr>
          <w:color w:val="C00000"/>
          <w:sz w:val="28"/>
          <w:szCs w:val="28"/>
        </w:rPr>
        <w:t xml:space="preserve"> </w:t>
      </w:r>
      <w:r w:rsidR="00296332" w:rsidRPr="00245AF8">
        <w:rPr>
          <w:b/>
          <w:i/>
          <w:color w:val="002060"/>
          <w:sz w:val="32"/>
          <w:szCs w:val="32"/>
          <w:u w:val="single"/>
        </w:rPr>
        <w:t>систематизация знаний детей по правилам дорожного движения, привитие навыков  правильного поведения на улицах города, в городском транспорте.</w:t>
      </w:r>
    </w:p>
    <w:p w:rsidR="004A4726" w:rsidRPr="00245AF8" w:rsidRDefault="00245AF8" w:rsidP="004A4726">
      <w:pPr>
        <w:spacing w:before="100" w:beforeAutospacing="1" w:after="100" w:afterAutospacing="1" w:line="240" w:lineRule="auto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</w:t>
      </w:r>
      <w:r w:rsidR="004A4726" w:rsidRPr="00245AF8">
        <w:rPr>
          <w:b/>
          <w:color w:val="C00000"/>
          <w:sz w:val="32"/>
          <w:szCs w:val="32"/>
        </w:rPr>
        <w:t>Задачи:</w:t>
      </w:r>
    </w:p>
    <w:p w:rsidR="0047250B" w:rsidRPr="00245AF8" w:rsidRDefault="0047250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-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учить детей правилам дорожного движения и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культуры поведения в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>дорожном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- транспортном процессе.</w:t>
      </w:r>
    </w:p>
    <w:p w:rsidR="0047250B" w:rsidRPr="00245AF8" w:rsidRDefault="0047250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</w:pP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>-  познакомить с различными видами транспорта, с регулированием движения на улицах города</w:t>
      </w:r>
      <w:proofErr w:type="gramStart"/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,</w:t>
      </w:r>
      <w:proofErr w:type="gramEnd"/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населенных пунктов;</w:t>
      </w:r>
    </w:p>
    <w:p w:rsidR="0047250B" w:rsidRPr="00247C73" w:rsidRDefault="0047250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</w:pP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>- формировать у детей навыки и умения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наблюдения за дорожной обстановкой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и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предвидения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>опасных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ситуаций,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умение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обходить </w:t>
      </w: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их;</w:t>
      </w:r>
      <w:r w:rsidRPr="00247C73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 xml:space="preserve"> </w:t>
      </w:r>
    </w:p>
    <w:p w:rsidR="0047250B" w:rsidRDefault="0047250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</w:pPr>
      <w:r w:rsidRPr="00245AF8">
        <w:rPr>
          <w:rFonts w:ascii="Tahoma" w:eastAsia="Times New Roman" w:hAnsi="Tahoma" w:cs="Tahoma"/>
          <w:i/>
          <w:color w:val="002060"/>
          <w:sz w:val="28"/>
          <w:szCs w:val="28"/>
          <w:lang w:eastAsia="ru-RU"/>
        </w:rPr>
        <w:t>- воспитывать дисциплинированность и сознательность в выполнении правил дорожного движения; заботу о своем здоровье и сохранности жизни.</w:t>
      </w:r>
    </w:p>
    <w:p w:rsidR="00245AF8" w:rsidRPr="00247C73" w:rsidRDefault="00245AF8" w:rsidP="00245AF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r w:rsidRPr="00245AF8">
        <w:rPr>
          <w:rFonts w:ascii="Tahoma" w:eastAsia="Times New Roman" w:hAnsi="Tahoma" w:cs="Tahoma"/>
          <w:sz w:val="28"/>
          <w:szCs w:val="28"/>
          <w:lang w:eastAsia="ru-RU"/>
        </w:rPr>
        <w:t xml:space="preserve">      </w:t>
      </w:r>
      <w:r w:rsidRPr="00A07BDB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>Т</w:t>
      </w:r>
      <w:r w:rsidRPr="00247C73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>ри аспекта взаимодействия с транспортной системой города:</w:t>
      </w:r>
    </w:p>
    <w:p w:rsidR="00245AF8" w:rsidRPr="00247C73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р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ебенок – пешеход; </w:t>
      </w:r>
    </w:p>
    <w:p w:rsidR="00245AF8" w:rsidRPr="00247C73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р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ебенок – пассажир городского транспорта; </w:t>
      </w:r>
    </w:p>
    <w:p w:rsidR="00245AF8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р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ебенок – водитель детских транспортных средств (велосипед, санки, ролики и др.). </w:t>
      </w:r>
    </w:p>
    <w:p w:rsidR="00245AF8" w:rsidRPr="00A07BDB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r w:rsidRPr="00A07BDB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 xml:space="preserve">      Работа по ПДД  проводится в трех направлениях:</w:t>
      </w:r>
    </w:p>
    <w:p w:rsidR="00245AF8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работа с учащимися;</w:t>
      </w:r>
    </w:p>
    <w:p w:rsidR="00A07BDB" w:rsidRDefault="00A07BDB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- работа с родителями;</w:t>
      </w:r>
    </w:p>
    <w:p w:rsidR="00A07BDB" w:rsidRDefault="00A07BDB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работа в социуме.</w:t>
      </w:r>
    </w:p>
    <w:p w:rsidR="00245AF8" w:rsidRDefault="00245AF8" w:rsidP="00245AF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="00A07BD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Работа проводится систематически и</w:t>
      </w:r>
      <w:r w:rsidR="00633EC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постоянно, охватывает все виды, не выделяется в самостоятельный раздел, а входит во все направления обучения и воспитания школьников: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</w:t>
      </w:r>
      <w:r w:rsidR="004E26B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организов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анные формы обучения на уроках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совместную деятельность взрослого и ребенка, 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самостоятельную деятельность ребенка, 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воспитание навыков поведения, 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ознакомление с окружающим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миром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, </w:t>
      </w:r>
    </w:p>
    <w:p w:rsidR="00633EC9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- </w:t>
      </w:r>
      <w:r w:rsidRPr="00247C73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развитие речи, </w:t>
      </w:r>
    </w:p>
    <w:p w:rsidR="00633EC9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технология;</w:t>
      </w:r>
    </w:p>
    <w:p w:rsidR="00633EC9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изобразительное искусство;</w:t>
      </w:r>
    </w:p>
    <w:p w:rsidR="00633EC9" w:rsidRPr="00247C73" w:rsidRDefault="00633EC9" w:rsidP="00633E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- игру</w:t>
      </w:r>
      <w:r w:rsidR="00E97AFB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;</w:t>
      </w:r>
    </w:p>
    <w:p w:rsidR="00245AF8" w:rsidRDefault="00E97AF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- физическое воспитание.</w:t>
      </w:r>
    </w:p>
    <w:p w:rsidR="00E97AFB" w:rsidRDefault="00E97AFB" w:rsidP="004725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Значительное место отводится практическим формам обучения: экскурсиям, наблюдениям, созданием презентаций. Используются методические приемы: рассказ, беседа, ролевые игры, дидактические игры, викторины, заучивание стихов, конкурсы, праздники. </w:t>
      </w:r>
      <w:r w:rsidR="004E26B4">
        <w:rPr>
          <w:rFonts w:ascii="Tahoma" w:eastAsia="Times New Roman" w:hAnsi="Tahoma" w:cs="Tahoma"/>
          <w:sz w:val="28"/>
          <w:szCs w:val="28"/>
          <w:lang w:eastAsia="ru-RU"/>
        </w:rPr>
        <w:t>Применяется хорошая наглядность и ИКТ.</w:t>
      </w:r>
    </w:p>
    <w:p w:rsidR="004E26B4" w:rsidRPr="001B71F4" w:rsidRDefault="004E26B4" w:rsidP="00E97AFB">
      <w:pPr>
        <w:pStyle w:val="a6"/>
        <w:ind w:firstLine="360"/>
        <w:jc w:val="both"/>
        <w:rPr>
          <w:b/>
          <w:i/>
          <w:color w:val="C00000"/>
          <w:sz w:val="36"/>
          <w:szCs w:val="36"/>
        </w:rPr>
      </w:pPr>
      <w:r w:rsidRPr="001B71F4">
        <w:rPr>
          <w:b/>
          <w:i/>
          <w:color w:val="C00000"/>
          <w:sz w:val="36"/>
          <w:szCs w:val="36"/>
        </w:rPr>
        <w:t>Темы занятий.</w:t>
      </w:r>
    </w:p>
    <w:p w:rsidR="004E26B4" w:rsidRPr="001B71F4" w:rsidRDefault="004E26B4" w:rsidP="00E97AFB">
      <w:pPr>
        <w:pStyle w:val="a6"/>
        <w:ind w:firstLine="360"/>
        <w:jc w:val="both"/>
        <w:rPr>
          <w:b/>
          <w:color w:val="002060"/>
          <w:sz w:val="28"/>
          <w:szCs w:val="28"/>
          <w:u w:val="single"/>
        </w:rPr>
      </w:pPr>
      <w:r w:rsidRPr="001B71F4">
        <w:rPr>
          <w:b/>
          <w:color w:val="002060"/>
          <w:sz w:val="28"/>
          <w:szCs w:val="28"/>
          <w:u w:val="single"/>
        </w:rPr>
        <w:t>1 класс.</w:t>
      </w:r>
    </w:p>
    <w:p w:rsidR="004E26B4" w:rsidRPr="004E26B4" w:rsidRDefault="004E26B4" w:rsidP="004E26B4">
      <w:pPr>
        <w:pStyle w:val="a7"/>
        <w:rPr>
          <w:sz w:val="28"/>
          <w:szCs w:val="28"/>
        </w:rPr>
      </w:pPr>
      <w:r w:rsidRPr="004E26B4">
        <w:rPr>
          <w:sz w:val="28"/>
          <w:szCs w:val="28"/>
        </w:rPr>
        <w:t>1. Ознакомительная экскурсия.</w:t>
      </w:r>
    </w:p>
    <w:p w:rsidR="004E26B4" w:rsidRPr="004E26B4" w:rsidRDefault="004E26B4" w:rsidP="004E26B4">
      <w:pPr>
        <w:pStyle w:val="a7"/>
        <w:rPr>
          <w:sz w:val="28"/>
          <w:szCs w:val="28"/>
        </w:rPr>
      </w:pPr>
      <w:r w:rsidRPr="004E26B4">
        <w:rPr>
          <w:sz w:val="28"/>
          <w:szCs w:val="28"/>
        </w:rPr>
        <w:t>2. Дорога в школу и домой.</w:t>
      </w:r>
    </w:p>
    <w:p w:rsidR="004E26B4" w:rsidRPr="00291618" w:rsidRDefault="004E26B4" w:rsidP="00291618">
      <w:pPr>
        <w:pStyle w:val="a7"/>
        <w:rPr>
          <w:rFonts w:ascii="Calibri" w:eastAsia="Calibri" w:hAnsi="Calibri" w:cs="Times New Roman"/>
          <w:sz w:val="28"/>
          <w:szCs w:val="28"/>
        </w:rPr>
      </w:pPr>
      <w:r w:rsidRPr="00291618">
        <w:rPr>
          <w:sz w:val="28"/>
          <w:szCs w:val="28"/>
        </w:rPr>
        <w:t>3. Какие опасности подстерегают на улицах и дорогах.</w:t>
      </w:r>
    </w:p>
    <w:p w:rsidR="00E97AFB" w:rsidRPr="00291618" w:rsidRDefault="004E26B4" w:rsidP="00291618">
      <w:pPr>
        <w:pStyle w:val="a7"/>
        <w:rPr>
          <w:sz w:val="28"/>
          <w:szCs w:val="28"/>
        </w:rPr>
      </w:pPr>
      <w:r w:rsidRPr="00291618">
        <w:rPr>
          <w:rFonts w:ascii="Tahoma" w:eastAsia="Times New Roman" w:hAnsi="Tahoma" w:cs="Tahoma"/>
          <w:sz w:val="28"/>
          <w:szCs w:val="28"/>
          <w:lang w:eastAsia="ru-RU"/>
        </w:rPr>
        <w:t>4.</w:t>
      </w:r>
      <w:r w:rsidRPr="00291618">
        <w:rPr>
          <w:sz w:val="28"/>
          <w:szCs w:val="28"/>
        </w:rPr>
        <w:t xml:space="preserve"> Что такое транспорт.</w:t>
      </w:r>
    </w:p>
    <w:p w:rsidR="004E26B4" w:rsidRPr="00291618" w:rsidRDefault="004E26B4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5. Светофор.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6. Что такое проезжая часть дороги.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7. Кого называют водителем, пешеходом, пассажиром.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8. Мы – пассажиры.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9. Пешеходный переход.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10.Экскурсия «Я пешеход»</w:t>
      </w:r>
    </w:p>
    <w:p w:rsidR="00291618" w:rsidRPr="001B71F4" w:rsidRDefault="00291618" w:rsidP="001B71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ru-RU"/>
        </w:rPr>
      </w:pPr>
      <w:r w:rsidRPr="001B71F4">
        <w:rPr>
          <w:rFonts w:ascii="Tahoma" w:eastAsia="Times New Roman" w:hAnsi="Tahoma" w:cs="Tahoma"/>
          <w:b/>
          <w:color w:val="002060"/>
          <w:sz w:val="28"/>
          <w:szCs w:val="28"/>
          <w:lang w:eastAsia="ru-RU"/>
        </w:rPr>
        <w:lastRenderedPageBreak/>
        <w:t xml:space="preserve">     </w:t>
      </w:r>
      <w:r w:rsidRPr="001B71F4"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ru-RU"/>
        </w:rPr>
        <w:t xml:space="preserve"> 2 класс.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rFonts w:ascii="Tahoma" w:eastAsia="Times New Roman" w:hAnsi="Tahoma" w:cs="Tahoma"/>
          <w:sz w:val="28"/>
          <w:szCs w:val="28"/>
          <w:lang w:eastAsia="ru-RU"/>
        </w:rPr>
        <w:t>1.</w:t>
      </w:r>
      <w:r w:rsidRPr="00291618">
        <w:rPr>
          <w:sz w:val="28"/>
          <w:szCs w:val="28"/>
        </w:rPr>
        <w:t xml:space="preserve"> Правила поведения на тротуаре, пешеходной дорожке, обочине.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2. История появления автомобиля и Правил дорожного движения.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3. Права и обязанности пешехода и пассажира.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4. Улица, дорога и дорожные знаки.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5.Экскурсия «Дороги»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6. Регулируемый и нерегулируемый перекресток.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7.Встреча с работником ГАИ.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8. Правила поведения в общественном транспорте.</w:t>
      </w:r>
    </w:p>
    <w:p w:rsidR="00291618" w:rsidRPr="00291618" w:rsidRDefault="00291618" w:rsidP="00291618">
      <w:pPr>
        <w:pStyle w:val="a7"/>
        <w:rPr>
          <w:sz w:val="28"/>
          <w:szCs w:val="28"/>
        </w:rPr>
      </w:pPr>
      <w:r w:rsidRPr="00291618">
        <w:rPr>
          <w:sz w:val="28"/>
          <w:szCs w:val="28"/>
        </w:rPr>
        <w:t>9. Правила поведения при езде на велосипеде.</w:t>
      </w:r>
    </w:p>
    <w:p w:rsidR="00291618" w:rsidRPr="00291618" w:rsidRDefault="00291618" w:rsidP="00291618">
      <w:pPr>
        <w:pStyle w:val="a7"/>
        <w:rPr>
          <w:rFonts w:ascii="Tahoma" w:eastAsia="Times New Roman" w:hAnsi="Tahoma" w:cs="Tahoma"/>
          <w:sz w:val="28"/>
          <w:szCs w:val="28"/>
          <w:lang w:eastAsia="ru-RU"/>
        </w:rPr>
      </w:pPr>
      <w:r w:rsidRPr="00291618">
        <w:rPr>
          <w:sz w:val="28"/>
          <w:szCs w:val="28"/>
        </w:rPr>
        <w:t>10.Итоговая экскурсия по городу.</w:t>
      </w:r>
    </w:p>
    <w:p w:rsidR="006B291C" w:rsidRPr="001B71F4" w:rsidRDefault="00291618" w:rsidP="006B29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color w:val="002060"/>
          <w:sz w:val="28"/>
          <w:szCs w:val="28"/>
          <w:lang w:eastAsia="ru-RU"/>
        </w:rPr>
        <w:t xml:space="preserve">       </w:t>
      </w:r>
      <w:r w:rsidRPr="001B71F4"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ru-RU"/>
        </w:rPr>
        <w:t>3 класс.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rFonts w:ascii="Tahoma" w:eastAsia="Times New Roman" w:hAnsi="Tahoma" w:cs="Tahoma"/>
          <w:sz w:val="28"/>
          <w:szCs w:val="28"/>
          <w:lang w:eastAsia="ru-RU"/>
        </w:rPr>
        <w:t>1.</w:t>
      </w:r>
      <w:r w:rsidRPr="003065A2">
        <w:rPr>
          <w:rFonts w:ascii="Calibri" w:eastAsia="Calibri" w:hAnsi="Calibri" w:cs="Times New Roman"/>
          <w:sz w:val="28"/>
          <w:szCs w:val="28"/>
        </w:rPr>
        <w:t>Правила перехода улицы при выходе из автобуса, троллейбуса, трамвая.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2.</w:t>
      </w:r>
      <w:r w:rsidRPr="003065A2">
        <w:rPr>
          <w:rFonts w:ascii="Calibri" w:eastAsia="Calibri" w:hAnsi="Calibri" w:cs="Times New Roman"/>
          <w:sz w:val="28"/>
          <w:szCs w:val="28"/>
        </w:rPr>
        <w:t>Перекрёстки и их виды. Сигналы, подаваемые водителями транспортных средств.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3.</w:t>
      </w:r>
      <w:r w:rsidRPr="003065A2">
        <w:rPr>
          <w:rFonts w:ascii="Calibri" w:eastAsia="Calibri" w:hAnsi="Calibri" w:cs="Times New Roman"/>
          <w:sz w:val="28"/>
          <w:szCs w:val="28"/>
        </w:rPr>
        <w:t>Виды транспортных средств.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4. Причины дорожных аварий.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5. Правила перехода проезжей части при отсутствии перекрестка.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6. Правила движения группами.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 xml:space="preserve">7. </w:t>
      </w:r>
      <w:r w:rsidRPr="003065A2">
        <w:rPr>
          <w:rFonts w:ascii="Calibri" w:eastAsia="Calibri" w:hAnsi="Calibri" w:cs="Times New Roman"/>
          <w:sz w:val="28"/>
          <w:szCs w:val="28"/>
        </w:rPr>
        <w:t xml:space="preserve">Дорожные знаки и их группы. 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 xml:space="preserve">8. </w:t>
      </w:r>
      <w:r w:rsidRPr="003065A2">
        <w:rPr>
          <w:rFonts w:ascii="Calibri" w:eastAsia="Calibri" w:hAnsi="Calibri" w:cs="Times New Roman"/>
          <w:sz w:val="28"/>
          <w:szCs w:val="28"/>
        </w:rPr>
        <w:t>Сигналы регулирования дорожного движения</w:t>
      </w:r>
      <w:r w:rsidRPr="003065A2">
        <w:rPr>
          <w:sz w:val="28"/>
          <w:szCs w:val="28"/>
        </w:rPr>
        <w:t>.</w:t>
      </w:r>
    </w:p>
    <w:p w:rsidR="003065A2" w:rsidRPr="003065A2" w:rsidRDefault="003065A2" w:rsidP="003065A2">
      <w:pPr>
        <w:pStyle w:val="a7"/>
        <w:jc w:val="both"/>
        <w:rPr>
          <w:sz w:val="28"/>
          <w:szCs w:val="28"/>
        </w:rPr>
      </w:pPr>
      <w:r w:rsidRPr="003065A2">
        <w:rPr>
          <w:sz w:val="28"/>
          <w:szCs w:val="28"/>
        </w:rPr>
        <w:t>9. Правила поведения на посадочных площадках.</w:t>
      </w:r>
    </w:p>
    <w:p w:rsidR="003065A2" w:rsidRPr="003065A2" w:rsidRDefault="003065A2" w:rsidP="003065A2">
      <w:pPr>
        <w:pStyle w:val="a7"/>
        <w:jc w:val="both"/>
        <w:rPr>
          <w:rFonts w:ascii="Calibri" w:eastAsia="Calibri" w:hAnsi="Calibri" w:cs="Times New Roman"/>
          <w:sz w:val="28"/>
          <w:szCs w:val="28"/>
        </w:rPr>
      </w:pPr>
      <w:r w:rsidRPr="003065A2">
        <w:rPr>
          <w:sz w:val="28"/>
          <w:szCs w:val="28"/>
        </w:rPr>
        <w:t>10. Экскурсия. Я пешеход</w:t>
      </w:r>
      <w:proofErr w:type="gramStart"/>
      <w:r w:rsidRPr="003065A2">
        <w:rPr>
          <w:sz w:val="28"/>
          <w:szCs w:val="28"/>
        </w:rPr>
        <w:t xml:space="preserve"> .</w:t>
      </w:r>
      <w:proofErr w:type="gramEnd"/>
    </w:p>
    <w:p w:rsidR="003065A2" w:rsidRDefault="003065A2" w:rsidP="003065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65A2" w:rsidRPr="001B71F4" w:rsidRDefault="003065A2" w:rsidP="001B71F4">
      <w:pPr>
        <w:pStyle w:val="a7"/>
        <w:jc w:val="both"/>
        <w:rPr>
          <w:b/>
          <w:color w:val="002060"/>
          <w:sz w:val="28"/>
          <w:szCs w:val="28"/>
          <w:u w:val="single"/>
        </w:rPr>
      </w:pPr>
      <w:r w:rsidRPr="001B71F4">
        <w:rPr>
          <w:sz w:val="28"/>
          <w:szCs w:val="28"/>
        </w:rPr>
        <w:t xml:space="preserve">         </w:t>
      </w:r>
      <w:r w:rsidRPr="001B71F4">
        <w:rPr>
          <w:b/>
          <w:color w:val="002060"/>
          <w:sz w:val="28"/>
          <w:szCs w:val="28"/>
          <w:u w:val="single"/>
        </w:rPr>
        <w:t>4 класс.</w:t>
      </w:r>
    </w:p>
    <w:p w:rsidR="003065A2" w:rsidRPr="001B71F4" w:rsidRDefault="003065A2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1.</w:t>
      </w:r>
      <w:r w:rsidRPr="001B71F4">
        <w:rPr>
          <w:rFonts w:ascii="Calibri" w:eastAsia="Calibri" w:hAnsi="Calibri" w:cs="Times New Roman"/>
          <w:sz w:val="28"/>
          <w:szCs w:val="28"/>
        </w:rPr>
        <w:t>Наш путь в школу и новые маршруты. Проверка знаний ПДД .</w:t>
      </w:r>
    </w:p>
    <w:p w:rsidR="003065A2" w:rsidRPr="001B71F4" w:rsidRDefault="003065A2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 xml:space="preserve">2. </w:t>
      </w:r>
      <w:r w:rsidRPr="001B71F4">
        <w:rPr>
          <w:rFonts w:ascii="Calibri" w:eastAsia="Calibri" w:hAnsi="Calibri" w:cs="Times New Roman"/>
          <w:sz w:val="28"/>
          <w:szCs w:val="28"/>
        </w:rPr>
        <w:t>Движение группами и в колонне.</w:t>
      </w:r>
    </w:p>
    <w:p w:rsidR="003065A2" w:rsidRPr="001B71F4" w:rsidRDefault="003065A2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3.</w:t>
      </w:r>
      <w:r w:rsidR="001B71F4" w:rsidRPr="001B71F4">
        <w:rPr>
          <w:sz w:val="28"/>
          <w:szCs w:val="28"/>
        </w:rPr>
        <w:t xml:space="preserve"> Правила езды на велосипеде.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4. Правила перехода с двусторонним и односторонним движением транспорта.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5. Встреча с работниками ГАИ.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6. Перекрестки и их виды. Дорожная разметка.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7. Остановочный и тормозной путь автомобиля.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 xml:space="preserve">8. </w:t>
      </w:r>
      <w:r w:rsidRPr="001B71F4">
        <w:rPr>
          <w:rFonts w:ascii="Calibri" w:eastAsia="Calibri" w:hAnsi="Calibri" w:cs="Times New Roman"/>
          <w:sz w:val="28"/>
          <w:szCs w:val="28"/>
        </w:rPr>
        <w:t>Предупредительные сигналы водителя. Оборудование автомобилей специальными сигналами.</w:t>
      </w:r>
    </w:p>
    <w:p w:rsidR="001B71F4" w:rsidRPr="001B71F4" w:rsidRDefault="001B71F4" w:rsidP="001B71F4">
      <w:pPr>
        <w:pStyle w:val="a7"/>
        <w:jc w:val="both"/>
        <w:rPr>
          <w:sz w:val="28"/>
          <w:szCs w:val="28"/>
        </w:rPr>
      </w:pPr>
      <w:r w:rsidRPr="001B71F4">
        <w:rPr>
          <w:sz w:val="28"/>
          <w:szCs w:val="28"/>
        </w:rPr>
        <w:t>9.</w:t>
      </w:r>
      <w:r w:rsidRPr="001B71F4">
        <w:rPr>
          <w:rFonts w:ascii="Calibri" w:eastAsia="Calibri" w:hAnsi="Calibri" w:cs="Times New Roman"/>
          <w:sz w:val="28"/>
          <w:szCs w:val="28"/>
        </w:rPr>
        <w:t xml:space="preserve">Посещение детского городка ГИБДД . </w:t>
      </w:r>
    </w:p>
    <w:p w:rsidR="001B71F4" w:rsidRPr="001B71F4" w:rsidRDefault="001B71F4" w:rsidP="001B71F4">
      <w:pPr>
        <w:pStyle w:val="a7"/>
        <w:jc w:val="both"/>
        <w:rPr>
          <w:rFonts w:ascii="Calibri" w:eastAsia="Calibri" w:hAnsi="Calibri" w:cs="Times New Roman"/>
          <w:sz w:val="28"/>
          <w:szCs w:val="28"/>
        </w:rPr>
      </w:pPr>
      <w:r w:rsidRPr="001B71F4">
        <w:rPr>
          <w:sz w:val="28"/>
          <w:szCs w:val="28"/>
        </w:rPr>
        <w:t>10.Экскурсия «Я пешеход».</w:t>
      </w:r>
    </w:p>
    <w:p w:rsidR="001B71F4" w:rsidRPr="001B71F4" w:rsidRDefault="001B71F4" w:rsidP="001B71F4">
      <w:pPr>
        <w:pStyle w:val="a7"/>
        <w:jc w:val="both"/>
        <w:rPr>
          <w:rFonts w:ascii="Calibri" w:eastAsia="Calibri" w:hAnsi="Calibri" w:cs="Times New Roman"/>
          <w:sz w:val="28"/>
          <w:szCs w:val="28"/>
        </w:rPr>
      </w:pPr>
    </w:p>
    <w:p w:rsidR="001B71F4" w:rsidRPr="001B71F4" w:rsidRDefault="001B71F4" w:rsidP="001B71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</w:pPr>
      <w:r w:rsidRPr="001B71F4"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  <w:t xml:space="preserve">     Работа с родителями.</w:t>
      </w:r>
    </w:p>
    <w:p w:rsidR="001B71F4" w:rsidRDefault="001B71F4" w:rsidP="001B71F4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5D72">
        <w:rPr>
          <w:sz w:val="28"/>
          <w:szCs w:val="28"/>
        </w:rPr>
        <w:t>Работа с родителями проходит на родительских собрания и праздниках для начальной школы по ПДД. На собраниях разбираются</w:t>
      </w:r>
      <w:r>
        <w:rPr>
          <w:sz w:val="28"/>
          <w:szCs w:val="28"/>
        </w:rPr>
        <w:t xml:space="preserve"> наиболее типичные ошибки детей при переходе дорог. </w:t>
      </w:r>
      <w:r w:rsidRPr="00BB5D72">
        <w:rPr>
          <w:sz w:val="28"/>
          <w:szCs w:val="28"/>
        </w:rPr>
        <w:t>Родители изучают памятки</w:t>
      </w:r>
      <w:r>
        <w:rPr>
          <w:sz w:val="28"/>
          <w:szCs w:val="28"/>
        </w:rPr>
        <w:t>.</w:t>
      </w:r>
      <w:r w:rsidRPr="00BB5D72">
        <w:rPr>
          <w:sz w:val="28"/>
          <w:szCs w:val="28"/>
        </w:rPr>
        <w:t xml:space="preserve"> </w:t>
      </w:r>
      <w:r w:rsidRPr="00BB5D72">
        <w:rPr>
          <w:sz w:val="28"/>
          <w:szCs w:val="28"/>
        </w:rPr>
        <w:br/>
        <w:t xml:space="preserve">Регулярно проходят встречи с инспектором, на которых родителей знакомят с </w:t>
      </w:r>
      <w:r w:rsidRPr="00BB5D72">
        <w:rPr>
          <w:sz w:val="28"/>
          <w:szCs w:val="28"/>
        </w:rPr>
        <w:lastRenderedPageBreak/>
        <w:t xml:space="preserve">обстановкой в районе, родители вносят свои предложения по установке дорожных знаков в проблемных местах, разбираются причины ДТП, участниками которых становятся дети. Эти встречи являются очень продуктивными. </w:t>
      </w:r>
    </w:p>
    <w:p w:rsidR="001B71F4" w:rsidRPr="002E3221" w:rsidRDefault="002E3221" w:rsidP="003065A2">
      <w:pPr>
        <w:spacing w:before="100" w:beforeAutospacing="1" w:after="100" w:afterAutospacing="1"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</w:t>
      </w:r>
      <w:r w:rsidR="001B71F4" w:rsidRPr="002E3221">
        <w:rPr>
          <w:b/>
          <w:i/>
          <w:color w:val="C00000"/>
          <w:sz w:val="28"/>
          <w:szCs w:val="28"/>
        </w:rPr>
        <w:t>Ожидаемые результаты:</w:t>
      </w:r>
    </w:p>
    <w:p w:rsidR="001B71F4" w:rsidRPr="002E3221" w:rsidRDefault="002E3221" w:rsidP="003065A2">
      <w:pPr>
        <w:spacing w:before="100" w:beforeAutospacing="1" w:after="100" w:afterAutospacing="1" w:line="240" w:lineRule="auto"/>
        <w:jc w:val="both"/>
        <w:rPr>
          <w:b/>
          <w:i/>
          <w:color w:val="C00000"/>
          <w:sz w:val="28"/>
          <w:szCs w:val="28"/>
        </w:rPr>
      </w:pPr>
      <w:r w:rsidRPr="002E3221">
        <w:rPr>
          <w:b/>
          <w:i/>
          <w:color w:val="C00000"/>
          <w:sz w:val="28"/>
          <w:szCs w:val="28"/>
        </w:rPr>
        <w:t xml:space="preserve">        </w:t>
      </w:r>
      <w:r w:rsidR="001B71F4" w:rsidRPr="002E3221">
        <w:rPr>
          <w:b/>
          <w:i/>
          <w:color w:val="C00000"/>
          <w:sz w:val="28"/>
          <w:szCs w:val="28"/>
        </w:rPr>
        <w:t>Учащиеся должны: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 xml:space="preserve">Грамотно </w:t>
      </w:r>
      <w:proofErr w:type="gramStart"/>
      <w:r w:rsidRPr="001B71F4">
        <w:rPr>
          <w:rFonts w:ascii="Times" w:eastAsia="Times New Roman" w:hAnsi="Times" w:cs="Times"/>
          <w:sz w:val="28"/>
          <w:szCs w:val="28"/>
          <w:lang w:eastAsia="ru-RU"/>
        </w:rPr>
        <w:t xml:space="preserve">( </w:t>
      </w:r>
      <w:proofErr w:type="gramEnd"/>
      <w:r w:rsidRPr="001B71F4">
        <w:rPr>
          <w:rFonts w:ascii="Times" w:eastAsia="Times New Roman" w:hAnsi="Times" w:cs="Times"/>
          <w:sz w:val="28"/>
          <w:szCs w:val="28"/>
          <w:lang w:eastAsia="ru-RU"/>
        </w:rPr>
        <w:t>с учетом требований безопасности) составлять маршрут «дом – школа – дом».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>Вызывать государственные службы безопасности и спасения.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 xml:space="preserve">Ориентироваться в дорожных ситуациях </w:t>
      </w:r>
      <w:proofErr w:type="gramStart"/>
      <w:r w:rsidRPr="001B71F4">
        <w:rPr>
          <w:rFonts w:ascii="Times" w:eastAsia="Times New Roman" w:hAnsi="Times" w:cs="Times"/>
          <w:sz w:val="28"/>
          <w:szCs w:val="28"/>
          <w:lang w:eastAsia="ru-RU"/>
        </w:rPr>
        <w:t xml:space="preserve">( </w:t>
      </w:r>
      <w:proofErr w:type="gramEnd"/>
      <w:r w:rsidRPr="001B71F4">
        <w:rPr>
          <w:rFonts w:ascii="Times" w:eastAsia="Times New Roman" w:hAnsi="Times" w:cs="Times"/>
          <w:sz w:val="28"/>
          <w:szCs w:val="28"/>
          <w:lang w:eastAsia="ru-RU"/>
        </w:rPr>
        <w:t>распознавать опасности и принимать адекватные решения).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>Управлять велосипедом с соблюдением Правил и требований безопасности движения.</w:t>
      </w:r>
    </w:p>
    <w:p w:rsidR="001B71F4" w:rsidRPr="001B71F4" w:rsidRDefault="001B71F4" w:rsidP="001B71F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1B71F4">
        <w:rPr>
          <w:rFonts w:ascii="Times" w:eastAsia="Times New Roman" w:hAnsi="Times" w:cs="Times"/>
          <w:sz w:val="28"/>
          <w:szCs w:val="28"/>
          <w:lang w:eastAsia="ru-RU"/>
        </w:rPr>
        <w:t xml:space="preserve">Применять приемы оказания первой (доврачебной) медицинской помощи. </w:t>
      </w:r>
    </w:p>
    <w:p w:rsidR="002E3221" w:rsidRPr="002E3221" w:rsidRDefault="002E3221" w:rsidP="002E3221">
      <w:pPr>
        <w:ind w:left="360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  </w:t>
      </w:r>
      <w:r w:rsidRPr="002E3221">
        <w:rPr>
          <w:rFonts w:ascii="Tahoma" w:hAnsi="Tahoma" w:cs="Tahoma"/>
          <w:color w:val="2D2A2A"/>
          <w:sz w:val="28"/>
          <w:szCs w:val="28"/>
        </w:rPr>
        <w:t xml:space="preserve">Таким образом, систематическая работа с детьми по обучению правилам дорожного движения, использование эффективных, современных методов и приемов, учет возрастных особенностей дают положительные результаты. Диагностика знаний по правилам дорожного движения и безопасному поведению показывает, такие результаты: что все дети хорошо усвоили дорожные знаки, знают правила перехода дороги со светофором и без светофора, отлично знают правила поведения пассажиров. </w:t>
      </w:r>
    </w:p>
    <w:p w:rsidR="001B71F4" w:rsidRPr="00BB5D72" w:rsidRDefault="001B71F4" w:rsidP="003065A2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91618" w:rsidRPr="00247C73" w:rsidRDefault="00291618" w:rsidP="006B29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7648" w:rsidRPr="0047250B" w:rsidRDefault="004A4726" w:rsidP="007B1267">
      <w:pPr>
        <w:jc w:val="both"/>
        <w:rPr>
          <w:sz w:val="28"/>
          <w:szCs w:val="28"/>
        </w:rPr>
      </w:pPr>
      <w:r w:rsidRPr="0047250B">
        <w:rPr>
          <w:sz w:val="28"/>
          <w:szCs w:val="28"/>
        </w:rPr>
        <w:t xml:space="preserve"> </w:t>
      </w:r>
    </w:p>
    <w:p w:rsidR="00117648" w:rsidRPr="0047250B" w:rsidRDefault="00117648" w:rsidP="007B1267">
      <w:pPr>
        <w:jc w:val="both"/>
        <w:rPr>
          <w:sz w:val="28"/>
          <w:szCs w:val="28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21" w:rsidRDefault="002E3221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1F4" w:rsidRPr="001B71F4" w:rsidRDefault="001B71F4" w:rsidP="001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71F4" w:rsidRPr="002E3221" w:rsidRDefault="001B71F4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 w:rsidRPr="002E3221">
        <w:rPr>
          <w:sz w:val="28"/>
          <w:szCs w:val="28"/>
          <w:lang w:eastAsia="ru-RU"/>
        </w:rPr>
        <w:t xml:space="preserve">1. </w:t>
      </w:r>
      <w:proofErr w:type="spellStart"/>
      <w:r w:rsidRPr="002E3221">
        <w:rPr>
          <w:i/>
          <w:sz w:val="28"/>
          <w:szCs w:val="28"/>
          <w:lang w:eastAsia="ru-RU"/>
        </w:rPr>
        <w:t>Божович</w:t>
      </w:r>
      <w:proofErr w:type="spellEnd"/>
      <w:r w:rsidRPr="002E3221">
        <w:rPr>
          <w:i/>
          <w:sz w:val="28"/>
          <w:szCs w:val="28"/>
          <w:lang w:eastAsia="ru-RU"/>
        </w:rPr>
        <w:t xml:space="preserve"> Л.И., Славина Л.С</w:t>
      </w:r>
      <w:r w:rsidRPr="002E3221">
        <w:rPr>
          <w:sz w:val="28"/>
          <w:szCs w:val="28"/>
          <w:lang w:eastAsia="ru-RU"/>
        </w:rPr>
        <w:t>. Психическое развитие школьника и его воспитание. – М.: Знание, 1979.</w:t>
      </w:r>
    </w:p>
    <w:p w:rsidR="002E3221" w:rsidRPr="002E3221" w:rsidRDefault="001B71F4" w:rsidP="002E3221">
      <w:pPr>
        <w:jc w:val="both"/>
        <w:rPr>
          <w:sz w:val="28"/>
          <w:szCs w:val="28"/>
        </w:rPr>
      </w:pPr>
      <w:r w:rsidRPr="002E3221">
        <w:rPr>
          <w:sz w:val="28"/>
          <w:szCs w:val="28"/>
          <w:lang w:eastAsia="ru-RU"/>
        </w:rPr>
        <w:t xml:space="preserve">2. </w:t>
      </w:r>
      <w:r w:rsidR="002E3221" w:rsidRPr="002E3221">
        <w:rPr>
          <w:sz w:val="28"/>
          <w:szCs w:val="28"/>
        </w:rPr>
        <w:t xml:space="preserve">Комментарий к правилам дорожного движения РФ/ </w:t>
      </w:r>
      <w:r w:rsidR="002E3221" w:rsidRPr="002E3221">
        <w:rPr>
          <w:i/>
          <w:sz w:val="28"/>
          <w:szCs w:val="28"/>
        </w:rPr>
        <w:t>М.Б.Афанасьева, Ю.Н.Ольховников, Ю.Д.Шелков</w:t>
      </w:r>
      <w:r w:rsidR="002E3221" w:rsidRPr="002E3221">
        <w:rPr>
          <w:sz w:val="28"/>
          <w:szCs w:val="28"/>
        </w:rPr>
        <w:t xml:space="preserve"> и др.; Под </w:t>
      </w:r>
      <w:proofErr w:type="spellStart"/>
      <w:r w:rsidR="002E3221" w:rsidRPr="002E3221">
        <w:rPr>
          <w:sz w:val="28"/>
          <w:szCs w:val="28"/>
        </w:rPr>
        <w:t>общ</w:t>
      </w:r>
      <w:proofErr w:type="gramStart"/>
      <w:r w:rsidR="002E3221" w:rsidRPr="002E3221">
        <w:rPr>
          <w:sz w:val="28"/>
          <w:szCs w:val="28"/>
        </w:rPr>
        <w:t>.р</w:t>
      </w:r>
      <w:proofErr w:type="gramEnd"/>
      <w:r w:rsidR="002E3221" w:rsidRPr="002E3221">
        <w:rPr>
          <w:sz w:val="28"/>
          <w:szCs w:val="28"/>
        </w:rPr>
        <w:t>ед</w:t>
      </w:r>
      <w:proofErr w:type="spellEnd"/>
      <w:r w:rsidR="002E3221" w:rsidRPr="002E3221">
        <w:rPr>
          <w:sz w:val="28"/>
          <w:szCs w:val="28"/>
        </w:rPr>
        <w:t xml:space="preserve">. </w:t>
      </w:r>
      <w:r w:rsidR="002E3221" w:rsidRPr="002E3221">
        <w:rPr>
          <w:i/>
          <w:sz w:val="28"/>
          <w:szCs w:val="28"/>
        </w:rPr>
        <w:t>В.А.Федорова</w:t>
      </w:r>
      <w:r w:rsidR="002E3221" w:rsidRPr="002E3221">
        <w:rPr>
          <w:sz w:val="28"/>
          <w:szCs w:val="28"/>
        </w:rPr>
        <w:t>. – М.: За рулем, 1997.</w:t>
      </w:r>
    </w:p>
    <w:p w:rsidR="001B71F4" w:rsidRPr="002E3221" w:rsidRDefault="002E3221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>
        <w:rPr>
          <w:sz w:val="19"/>
          <w:szCs w:val="19"/>
        </w:rPr>
        <w:t>.</w:t>
      </w:r>
      <w:r w:rsidR="001B71F4" w:rsidRPr="002E3221">
        <w:rPr>
          <w:sz w:val="28"/>
          <w:szCs w:val="28"/>
          <w:lang w:eastAsia="ru-RU"/>
        </w:rPr>
        <w:t xml:space="preserve">3. </w:t>
      </w:r>
      <w:proofErr w:type="spellStart"/>
      <w:r w:rsidR="001B71F4" w:rsidRPr="002E3221">
        <w:rPr>
          <w:i/>
          <w:sz w:val="28"/>
          <w:szCs w:val="28"/>
          <w:lang w:eastAsia="ru-RU"/>
        </w:rPr>
        <w:t>Выготский</w:t>
      </w:r>
      <w:proofErr w:type="spellEnd"/>
      <w:r w:rsidR="001B71F4" w:rsidRPr="002E3221">
        <w:rPr>
          <w:i/>
          <w:sz w:val="28"/>
          <w:szCs w:val="28"/>
          <w:lang w:eastAsia="ru-RU"/>
        </w:rPr>
        <w:t xml:space="preserve"> Л.С. Психология</w:t>
      </w:r>
      <w:r w:rsidR="001B71F4" w:rsidRPr="002E3221">
        <w:rPr>
          <w:sz w:val="28"/>
          <w:szCs w:val="28"/>
          <w:lang w:eastAsia="ru-RU"/>
        </w:rPr>
        <w:t xml:space="preserve">. – М.: </w:t>
      </w:r>
      <w:proofErr w:type="spellStart"/>
      <w:r w:rsidR="001B71F4" w:rsidRPr="002E3221">
        <w:rPr>
          <w:sz w:val="28"/>
          <w:szCs w:val="28"/>
          <w:lang w:eastAsia="ru-RU"/>
        </w:rPr>
        <w:t>ЭКСМО-Пресс</w:t>
      </w:r>
      <w:proofErr w:type="spellEnd"/>
      <w:r w:rsidR="001B71F4" w:rsidRPr="002E3221">
        <w:rPr>
          <w:sz w:val="28"/>
          <w:szCs w:val="28"/>
          <w:lang w:eastAsia="ru-RU"/>
        </w:rPr>
        <w:t>, 2000.</w:t>
      </w:r>
    </w:p>
    <w:p w:rsidR="001B71F4" w:rsidRPr="002E3221" w:rsidRDefault="001B71F4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 w:rsidRPr="002E3221">
        <w:rPr>
          <w:sz w:val="28"/>
          <w:szCs w:val="28"/>
          <w:lang w:eastAsia="ru-RU"/>
        </w:rPr>
        <w:t xml:space="preserve">4. </w:t>
      </w:r>
      <w:proofErr w:type="spellStart"/>
      <w:r w:rsidRPr="002E3221">
        <w:rPr>
          <w:i/>
          <w:sz w:val="28"/>
          <w:szCs w:val="28"/>
          <w:lang w:eastAsia="ru-RU"/>
        </w:rPr>
        <w:t>Габай</w:t>
      </w:r>
      <w:proofErr w:type="spellEnd"/>
      <w:r w:rsidRPr="002E3221">
        <w:rPr>
          <w:i/>
          <w:sz w:val="28"/>
          <w:szCs w:val="28"/>
          <w:lang w:eastAsia="ru-RU"/>
        </w:rPr>
        <w:t xml:space="preserve"> Т.В</w:t>
      </w:r>
      <w:r w:rsidRPr="002E3221">
        <w:rPr>
          <w:sz w:val="28"/>
          <w:szCs w:val="28"/>
          <w:lang w:eastAsia="ru-RU"/>
        </w:rPr>
        <w:t>. Учебная деятельность и ее средства. – М.: МГУ, 1988.</w:t>
      </w:r>
    </w:p>
    <w:p w:rsidR="001B71F4" w:rsidRPr="002E3221" w:rsidRDefault="001B71F4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 w:rsidRPr="002E3221">
        <w:rPr>
          <w:sz w:val="28"/>
          <w:szCs w:val="28"/>
          <w:lang w:eastAsia="ru-RU"/>
        </w:rPr>
        <w:t xml:space="preserve">5. </w:t>
      </w:r>
      <w:r w:rsidRPr="002E3221">
        <w:rPr>
          <w:i/>
          <w:sz w:val="28"/>
          <w:szCs w:val="28"/>
          <w:lang w:eastAsia="ru-RU"/>
        </w:rPr>
        <w:t>Данилова Н.Н.</w:t>
      </w:r>
      <w:r w:rsidRPr="002E3221">
        <w:rPr>
          <w:sz w:val="28"/>
          <w:szCs w:val="28"/>
          <w:lang w:eastAsia="ru-RU"/>
        </w:rPr>
        <w:t xml:space="preserve"> Психофизиология: Учебник для вузов. – М.: Аспект Пресс, 1998.</w:t>
      </w:r>
    </w:p>
    <w:p w:rsidR="002E3221" w:rsidRPr="002E3221" w:rsidRDefault="002E3221" w:rsidP="002E322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2E3221">
        <w:rPr>
          <w:sz w:val="28"/>
          <w:szCs w:val="28"/>
          <w:lang w:eastAsia="ru-RU"/>
        </w:rPr>
        <w:t>.</w:t>
      </w:r>
      <w:r w:rsidRPr="002E3221">
        <w:rPr>
          <w:sz w:val="28"/>
          <w:szCs w:val="28"/>
        </w:rPr>
        <w:t xml:space="preserve"> Правила дорожного движения РФ. – М.: И</w:t>
      </w:r>
      <w:r>
        <w:rPr>
          <w:sz w:val="28"/>
          <w:szCs w:val="28"/>
        </w:rPr>
        <w:t>здательский Дом Третий Рим, 2011</w:t>
      </w:r>
      <w:r w:rsidRPr="002E3221">
        <w:rPr>
          <w:sz w:val="28"/>
          <w:szCs w:val="28"/>
        </w:rPr>
        <w:t>.</w:t>
      </w:r>
      <w:r w:rsidRPr="002E3221">
        <w:rPr>
          <w:sz w:val="28"/>
          <w:szCs w:val="28"/>
          <w:lang w:eastAsia="ru-RU"/>
        </w:rPr>
        <w:t xml:space="preserve"> </w:t>
      </w:r>
    </w:p>
    <w:p w:rsidR="002E3221" w:rsidRPr="002E3221" w:rsidRDefault="002E3221" w:rsidP="002E322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1B71F4" w:rsidRPr="002E3221">
        <w:rPr>
          <w:sz w:val="28"/>
          <w:szCs w:val="28"/>
          <w:lang w:eastAsia="ru-RU"/>
        </w:rPr>
        <w:t xml:space="preserve">. </w:t>
      </w:r>
      <w:r w:rsidRPr="002E3221">
        <w:rPr>
          <w:sz w:val="28"/>
          <w:szCs w:val="28"/>
        </w:rPr>
        <w:t xml:space="preserve">Методические рекомендации к проведению профилактической работы по детскому дорожно-транспортному травматизму в 1999-2000 гг./ Сост. </w:t>
      </w:r>
      <w:r w:rsidRPr="002E3221">
        <w:rPr>
          <w:i/>
          <w:sz w:val="28"/>
          <w:szCs w:val="28"/>
        </w:rPr>
        <w:t xml:space="preserve">Е.С.Фоминова, </w:t>
      </w:r>
      <w:proofErr w:type="spellStart"/>
      <w:r w:rsidRPr="002E3221">
        <w:rPr>
          <w:i/>
          <w:sz w:val="28"/>
          <w:szCs w:val="28"/>
        </w:rPr>
        <w:t>В.Л.Маковлева</w:t>
      </w:r>
      <w:proofErr w:type="spellEnd"/>
      <w:r w:rsidRPr="002E3221">
        <w:rPr>
          <w:sz w:val="28"/>
          <w:szCs w:val="28"/>
        </w:rPr>
        <w:t>. – Оренбург, 2000.</w:t>
      </w:r>
    </w:p>
    <w:p w:rsidR="001B71F4" w:rsidRPr="002E3221" w:rsidRDefault="002E3221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1B71F4" w:rsidRPr="002E3221">
        <w:rPr>
          <w:sz w:val="28"/>
          <w:szCs w:val="28"/>
          <w:lang w:eastAsia="ru-RU"/>
        </w:rPr>
        <w:t>Транспортная психология</w:t>
      </w:r>
      <w:proofErr w:type="gramStart"/>
      <w:r w:rsidR="001B71F4" w:rsidRPr="002E3221">
        <w:rPr>
          <w:sz w:val="28"/>
          <w:szCs w:val="28"/>
          <w:lang w:eastAsia="ru-RU"/>
        </w:rPr>
        <w:t>/ П</w:t>
      </w:r>
      <w:proofErr w:type="gramEnd"/>
      <w:r w:rsidR="001B71F4" w:rsidRPr="002E3221">
        <w:rPr>
          <w:sz w:val="28"/>
          <w:szCs w:val="28"/>
          <w:lang w:eastAsia="ru-RU"/>
        </w:rPr>
        <w:t xml:space="preserve">ер. с нем.; Под ред. </w:t>
      </w:r>
      <w:proofErr w:type="spellStart"/>
      <w:r w:rsidR="001B71F4" w:rsidRPr="002E3221">
        <w:rPr>
          <w:i/>
          <w:sz w:val="28"/>
          <w:szCs w:val="28"/>
          <w:lang w:eastAsia="ru-RU"/>
        </w:rPr>
        <w:t>В.Б.Мазуркевича</w:t>
      </w:r>
      <w:proofErr w:type="spellEnd"/>
      <w:r w:rsidR="001B71F4" w:rsidRPr="002E3221">
        <w:rPr>
          <w:sz w:val="28"/>
          <w:szCs w:val="28"/>
          <w:lang w:eastAsia="ru-RU"/>
        </w:rPr>
        <w:t>. – М.: Транспорт, 1989.</w:t>
      </w:r>
    </w:p>
    <w:p w:rsidR="001B71F4" w:rsidRPr="002E3221" w:rsidRDefault="002E3221" w:rsidP="002E3221">
      <w:pPr>
        <w:jc w:val="both"/>
        <w:rPr>
          <w:rFonts w:ascii="Times" w:hAnsi="Times" w:cs="Times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1B71F4" w:rsidRPr="002E3221">
        <w:rPr>
          <w:sz w:val="28"/>
          <w:szCs w:val="28"/>
          <w:lang w:eastAsia="ru-RU"/>
        </w:rPr>
        <w:t xml:space="preserve"> </w:t>
      </w:r>
      <w:r w:rsidR="001B71F4" w:rsidRPr="002E3221">
        <w:rPr>
          <w:i/>
          <w:sz w:val="28"/>
          <w:szCs w:val="28"/>
          <w:lang w:eastAsia="ru-RU"/>
        </w:rPr>
        <w:t>Козловская Е.А.</w:t>
      </w:r>
      <w:r w:rsidR="001B71F4" w:rsidRPr="002E3221">
        <w:rPr>
          <w:sz w:val="28"/>
          <w:szCs w:val="28"/>
          <w:lang w:eastAsia="ru-RU"/>
        </w:rPr>
        <w:t xml:space="preserve"> Профилактика детского дорожно-транспортного травматизма: Методическое</w:t>
      </w:r>
      <w:r>
        <w:rPr>
          <w:sz w:val="28"/>
          <w:szCs w:val="28"/>
          <w:lang w:eastAsia="ru-RU"/>
        </w:rPr>
        <w:t xml:space="preserve"> пособие. – М.: Третий Рим, 2009</w:t>
      </w:r>
      <w:r w:rsidR="001B71F4" w:rsidRPr="002E3221">
        <w:rPr>
          <w:sz w:val="28"/>
          <w:szCs w:val="28"/>
          <w:lang w:eastAsia="ru-RU"/>
        </w:rPr>
        <w:t>.</w:t>
      </w:r>
    </w:p>
    <w:p w:rsidR="00117648" w:rsidRPr="0047250B" w:rsidRDefault="001B71F4" w:rsidP="002E322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117648" w:rsidRDefault="006B291C" w:rsidP="002E3221">
      <w:pPr>
        <w:jc w:val="both"/>
        <w:rPr>
          <w:rStyle w:val="b-serp-urlitem1"/>
          <w:rFonts w:ascii="Arial" w:hAnsi="Arial" w:cs="Arial"/>
          <w:color w:val="000000"/>
          <w:sz w:val="19"/>
          <w:szCs w:val="19"/>
        </w:rPr>
      </w:pPr>
      <w:hyperlink r:id="rId7" w:tgtFrame="_blank" w:history="1"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do</w:t>
        </w:r>
        <w:r w:rsidRPr="004E26B4">
          <w:rPr>
            <w:rStyle w:val="a5"/>
            <w:rFonts w:ascii="Arial" w:hAnsi="Arial" w:cs="Arial"/>
            <w:color w:val="006600"/>
            <w:sz w:val="19"/>
            <w:szCs w:val="19"/>
          </w:rPr>
          <w:t>.</w:t>
        </w:r>
        <w:proofErr w:type="spellStart"/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gendocs</w:t>
        </w:r>
        <w:proofErr w:type="spellEnd"/>
        <w:r w:rsidRPr="004E26B4">
          <w:rPr>
            <w:rStyle w:val="a5"/>
            <w:rFonts w:ascii="Arial" w:hAnsi="Arial" w:cs="Arial"/>
            <w:color w:val="006600"/>
            <w:sz w:val="19"/>
            <w:szCs w:val="19"/>
          </w:rPr>
          <w:t>.</w:t>
        </w:r>
        <w:proofErr w:type="spellStart"/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ru</w:t>
        </w:r>
        <w:proofErr w:type="spellEnd"/>
      </w:hyperlink>
      <w:r w:rsidRPr="004E26B4">
        <w:rPr>
          <w:rStyle w:val="b-serp-urlmark1"/>
          <w:rFonts w:cs="Arial"/>
          <w:color w:val="000000"/>
          <w:sz w:val="19"/>
          <w:szCs w:val="19"/>
        </w:rPr>
        <w:t>›</w:t>
      </w:r>
      <w:hyperlink r:id="rId8" w:tgtFrame="_blank" w:history="1"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docs/index-347180.html</w:t>
        </w:r>
      </w:hyperlink>
    </w:p>
    <w:p w:rsidR="006B291C" w:rsidRPr="006B291C" w:rsidRDefault="006B291C" w:rsidP="007B1267">
      <w:pPr>
        <w:jc w:val="both"/>
        <w:rPr>
          <w:sz w:val="28"/>
          <w:szCs w:val="28"/>
          <w:lang w:val="en-US"/>
        </w:rPr>
      </w:pPr>
      <w:hyperlink r:id="rId9" w:tgtFrame="_blank" w:history="1">
        <w:proofErr w:type="gramStart"/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cf17.hc.ru</w:t>
        </w:r>
      </w:hyperlink>
      <w:r w:rsidRPr="006B291C">
        <w:rPr>
          <w:rStyle w:val="b-serp-urlmark1"/>
          <w:rFonts w:cs="Arial"/>
          <w:color w:val="000000"/>
          <w:sz w:val="19"/>
          <w:szCs w:val="19"/>
          <w:lang w:val="en-US"/>
        </w:rPr>
        <w:t>›</w:t>
      </w:r>
      <w:hyperlink r:id="rId10" w:tgtFrame="_blank" w:history="1">
        <w:r w:rsidRPr="006B291C">
          <w:rPr>
            <w:rStyle w:val="a5"/>
            <w:rFonts w:ascii="Arial" w:hAnsi="Arial" w:cs="Arial"/>
            <w:color w:val="006600"/>
            <w:sz w:val="19"/>
            <w:szCs w:val="19"/>
            <w:lang w:val="en-US"/>
          </w:rPr>
          <w:t>~area7ru/metodic-material.php…</w:t>
        </w:r>
        <w:proofErr w:type="gramEnd"/>
      </w:hyperlink>
    </w:p>
    <w:p w:rsidR="00117648" w:rsidRPr="006B291C" w:rsidRDefault="00117648" w:rsidP="007B1267">
      <w:pPr>
        <w:jc w:val="both"/>
        <w:rPr>
          <w:sz w:val="28"/>
          <w:szCs w:val="28"/>
          <w:lang w:val="en-US"/>
        </w:rPr>
      </w:pPr>
    </w:p>
    <w:p w:rsidR="00117648" w:rsidRPr="006B291C" w:rsidRDefault="00117648" w:rsidP="007B1267">
      <w:pPr>
        <w:jc w:val="both"/>
        <w:rPr>
          <w:sz w:val="28"/>
          <w:szCs w:val="28"/>
          <w:lang w:val="en-US"/>
        </w:rPr>
      </w:pPr>
    </w:p>
    <w:p w:rsidR="00117648" w:rsidRPr="006B291C" w:rsidRDefault="00117648" w:rsidP="007B1267">
      <w:pPr>
        <w:jc w:val="both"/>
        <w:rPr>
          <w:sz w:val="28"/>
          <w:szCs w:val="28"/>
          <w:lang w:val="en-US"/>
        </w:rPr>
      </w:pPr>
    </w:p>
    <w:sectPr w:rsidR="00117648" w:rsidRPr="006B291C" w:rsidSect="007B1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24C"/>
    <w:multiLevelType w:val="multilevel"/>
    <w:tmpl w:val="551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3B3C"/>
    <w:multiLevelType w:val="multilevel"/>
    <w:tmpl w:val="6588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20B4"/>
    <w:multiLevelType w:val="multilevel"/>
    <w:tmpl w:val="AC9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03825"/>
    <w:multiLevelType w:val="multilevel"/>
    <w:tmpl w:val="2AF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B655E"/>
    <w:multiLevelType w:val="multilevel"/>
    <w:tmpl w:val="1B86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F0DAD"/>
    <w:multiLevelType w:val="multilevel"/>
    <w:tmpl w:val="C5D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40732"/>
    <w:multiLevelType w:val="multilevel"/>
    <w:tmpl w:val="74E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5034B"/>
    <w:multiLevelType w:val="multilevel"/>
    <w:tmpl w:val="1412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267"/>
    <w:rsid w:val="0000758C"/>
    <w:rsid w:val="000119F5"/>
    <w:rsid w:val="00014BFE"/>
    <w:rsid w:val="0005319A"/>
    <w:rsid w:val="0006314C"/>
    <w:rsid w:val="000752C1"/>
    <w:rsid w:val="00093C98"/>
    <w:rsid w:val="00097EC6"/>
    <w:rsid w:val="000C4BF8"/>
    <w:rsid w:val="000C4EDA"/>
    <w:rsid w:val="000C63F9"/>
    <w:rsid w:val="000C7560"/>
    <w:rsid w:val="000E5988"/>
    <w:rsid w:val="000E79D2"/>
    <w:rsid w:val="00117648"/>
    <w:rsid w:val="00123B24"/>
    <w:rsid w:val="001243EA"/>
    <w:rsid w:val="00132A4E"/>
    <w:rsid w:val="00132CC2"/>
    <w:rsid w:val="00133246"/>
    <w:rsid w:val="00153E78"/>
    <w:rsid w:val="00155150"/>
    <w:rsid w:val="001618D8"/>
    <w:rsid w:val="001B71F4"/>
    <w:rsid w:val="001D0CB7"/>
    <w:rsid w:val="001D34F4"/>
    <w:rsid w:val="001D437B"/>
    <w:rsid w:val="002215F0"/>
    <w:rsid w:val="00230A97"/>
    <w:rsid w:val="00245AF8"/>
    <w:rsid w:val="0026716F"/>
    <w:rsid w:val="00267F73"/>
    <w:rsid w:val="0027265C"/>
    <w:rsid w:val="00277991"/>
    <w:rsid w:val="0028118F"/>
    <w:rsid w:val="0028475E"/>
    <w:rsid w:val="00291618"/>
    <w:rsid w:val="00296332"/>
    <w:rsid w:val="00297AAB"/>
    <w:rsid w:val="002C4C70"/>
    <w:rsid w:val="002D65AE"/>
    <w:rsid w:val="002E3221"/>
    <w:rsid w:val="002F00D9"/>
    <w:rsid w:val="002F3D24"/>
    <w:rsid w:val="0030437D"/>
    <w:rsid w:val="003065A2"/>
    <w:rsid w:val="00350BB0"/>
    <w:rsid w:val="003522A9"/>
    <w:rsid w:val="00360831"/>
    <w:rsid w:val="003623E7"/>
    <w:rsid w:val="00372DC4"/>
    <w:rsid w:val="003775B3"/>
    <w:rsid w:val="003810DB"/>
    <w:rsid w:val="00386EFA"/>
    <w:rsid w:val="003A27E2"/>
    <w:rsid w:val="003B49F0"/>
    <w:rsid w:val="003C5705"/>
    <w:rsid w:val="003C6C2D"/>
    <w:rsid w:val="003D57B4"/>
    <w:rsid w:val="003E0F4D"/>
    <w:rsid w:val="003E28CE"/>
    <w:rsid w:val="003F07E3"/>
    <w:rsid w:val="003F3AD5"/>
    <w:rsid w:val="003F582E"/>
    <w:rsid w:val="00406272"/>
    <w:rsid w:val="00412715"/>
    <w:rsid w:val="004204B6"/>
    <w:rsid w:val="004272FC"/>
    <w:rsid w:val="004425B8"/>
    <w:rsid w:val="00445CF9"/>
    <w:rsid w:val="0046332D"/>
    <w:rsid w:val="0047250B"/>
    <w:rsid w:val="0047469A"/>
    <w:rsid w:val="00477853"/>
    <w:rsid w:val="004A4726"/>
    <w:rsid w:val="004A7D0E"/>
    <w:rsid w:val="004B3FBD"/>
    <w:rsid w:val="004C65B8"/>
    <w:rsid w:val="004E26B4"/>
    <w:rsid w:val="004E4123"/>
    <w:rsid w:val="004F5027"/>
    <w:rsid w:val="005324A9"/>
    <w:rsid w:val="00547BE1"/>
    <w:rsid w:val="00570B96"/>
    <w:rsid w:val="005719C1"/>
    <w:rsid w:val="005746E8"/>
    <w:rsid w:val="00574F35"/>
    <w:rsid w:val="0058637F"/>
    <w:rsid w:val="00590220"/>
    <w:rsid w:val="00596BF9"/>
    <w:rsid w:val="005A0E32"/>
    <w:rsid w:val="005B6FC7"/>
    <w:rsid w:val="005E04CE"/>
    <w:rsid w:val="005E4404"/>
    <w:rsid w:val="006105AC"/>
    <w:rsid w:val="00610E00"/>
    <w:rsid w:val="0061295A"/>
    <w:rsid w:val="00633EC9"/>
    <w:rsid w:val="00647FA9"/>
    <w:rsid w:val="006569DE"/>
    <w:rsid w:val="00664AA4"/>
    <w:rsid w:val="0066702A"/>
    <w:rsid w:val="00673053"/>
    <w:rsid w:val="00676809"/>
    <w:rsid w:val="00681C8F"/>
    <w:rsid w:val="00691AB5"/>
    <w:rsid w:val="006935D1"/>
    <w:rsid w:val="006B291C"/>
    <w:rsid w:val="006D1DED"/>
    <w:rsid w:val="006D517A"/>
    <w:rsid w:val="007152E6"/>
    <w:rsid w:val="00747D55"/>
    <w:rsid w:val="00782CE7"/>
    <w:rsid w:val="007B0C60"/>
    <w:rsid w:val="007B1267"/>
    <w:rsid w:val="007B2385"/>
    <w:rsid w:val="00807693"/>
    <w:rsid w:val="0081049E"/>
    <w:rsid w:val="00821889"/>
    <w:rsid w:val="0085555E"/>
    <w:rsid w:val="00862468"/>
    <w:rsid w:val="0087010A"/>
    <w:rsid w:val="00874E00"/>
    <w:rsid w:val="00882446"/>
    <w:rsid w:val="0088521D"/>
    <w:rsid w:val="00892E3E"/>
    <w:rsid w:val="008C3CB0"/>
    <w:rsid w:val="008D0748"/>
    <w:rsid w:val="008D5F3D"/>
    <w:rsid w:val="008E6AFE"/>
    <w:rsid w:val="008F3097"/>
    <w:rsid w:val="008F4B47"/>
    <w:rsid w:val="00934936"/>
    <w:rsid w:val="00941698"/>
    <w:rsid w:val="0096365D"/>
    <w:rsid w:val="00967F59"/>
    <w:rsid w:val="00974C6A"/>
    <w:rsid w:val="00991BD5"/>
    <w:rsid w:val="00996643"/>
    <w:rsid w:val="009B0ECD"/>
    <w:rsid w:val="009D388A"/>
    <w:rsid w:val="009E2B2B"/>
    <w:rsid w:val="009E3E89"/>
    <w:rsid w:val="009E4E1C"/>
    <w:rsid w:val="009F20AA"/>
    <w:rsid w:val="00A07BDB"/>
    <w:rsid w:val="00A31AB7"/>
    <w:rsid w:val="00A324DA"/>
    <w:rsid w:val="00A3396B"/>
    <w:rsid w:val="00A47857"/>
    <w:rsid w:val="00A53102"/>
    <w:rsid w:val="00A80048"/>
    <w:rsid w:val="00AD1A62"/>
    <w:rsid w:val="00AD4059"/>
    <w:rsid w:val="00AF6F66"/>
    <w:rsid w:val="00B1043A"/>
    <w:rsid w:val="00B10670"/>
    <w:rsid w:val="00B15FE1"/>
    <w:rsid w:val="00B2318F"/>
    <w:rsid w:val="00B406BC"/>
    <w:rsid w:val="00B46341"/>
    <w:rsid w:val="00B81B37"/>
    <w:rsid w:val="00BA3081"/>
    <w:rsid w:val="00BA6D2A"/>
    <w:rsid w:val="00BE081F"/>
    <w:rsid w:val="00BE7220"/>
    <w:rsid w:val="00BF1E93"/>
    <w:rsid w:val="00BF65B5"/>
    <w:rsid w:val="00C019AD"/>
    <w:rsid w:val="00C313AC"/>
    <w:rsid w:val="00C535F7"/>
    <w:rsid w:val="00C53B9C"/>
    <w:rsid w:val="00C63E42"/>
    <w:rsid w:val="00C8378F"/>
    <w:rsid w:val="00C83CDD"/>
    <w:rsid w:val="00C95675"/>
    <w:rsid w:val="00CA6180"/>
    <w:rsid w:val="00CC5A71"/>
    <w:rsid w:val="00CC73F0"/>
    <w:rsid w:val="00CE74EB"/>
    <w:rsid w:val="00CF1BAA"/>
    <w:rsid w:val="00D1360C"/>
    <w:rsid w:val="00D159E7"/>
    <w:rsid w:val="00D27591"/>
    <w:rsid w:val="00D72B21"/>
    <w:rsid w:val="00D7464C"/>
    <w:rsid w:val="00D748A0"/>
    <w:rsid w:val="00DB3859"/>
    <w:rsid w:val="00DC7315"/>
    <w:rsid w:val="00DD3FF7"/>
    <w:rsid w:val="00DE429F"/>
    <w:rsid w:val="00DF5A4C"/>
    <w:rsid w:val="00E00FCD"/>
    <w:rsid w:val="00E0245D"/>
    <w:rsid w:val="00E22B49"/>
    <w:rsid w:val="00E26FD1"/>
    <w:rsid w:val="00E60ED3"/>
    <w:rsid w:val="00E97AFB"/>
    <w:rsid w:val="00EA6242"/>
    <w:rsid w:val="00ED67CC"/>
    <w:rsid w:val="00EE2A66"/>
    <w:rsid w:val="00EE5488"/>
    <w:rsid w:val="00F07316"/>
    <w:rsid w:val="00F10756"/>
    <w:rsid w:val="00F2652C"/>
    <w:rsid w:val="00F30F11"/>
    <w:rsid w:val="00F35D85"/>
    <w:rsid w:val="00F365B4"/>
    <w:rsid w:val="00F40898"/>
    <w:rsid w:val="00F438AD"/>
    <w:rsid w:val="00F441CC"/>
    <w:rsid w:val="00F62A6B"/>
    <w:rsid w:val="00F62D20"/>
    <w:rsid w:val="00FB5606"/>
    <w:rsid w:val="00F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291C"/>
    <w:rPr>
      <w:color w:val="0000CC"/>
      <w:u w:val="single"/>
    </w:rPr>
  </w:style>
  <w:style w:type="character" w:customStyle="1" w:styleId="b-serp-urlitem1">
    <w:name w:val="b-serp-url__item1"/>
    <w:basedOn w:val="a0"/>
    <w:rsid w:val="006B291C"/>
  </w:style>
  <w:style w:type="character" w:customStyle="1" w:styleId="b-serp-urlmark1">
    <w:name w:val="b-serp-url__mark1"/>
    <w:basedOn w:val="a0"/>
    <w:rsid w:val="006B291C"/>
    <w:rPr>
      <w:rFonts w:ascii="Verdana" w:hAnsi="Verdana" w:hint="default"/>
    </w:rPr>
  </w:style>
  <w:style w:type="paragraph" w:styleId="a6">
    <w:name w:val="Normal (Web)"/>
    <w:basedOn w:val="a"/>
    <w:rsid w:val="002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26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347180.html?page=16" TargetMode="External"/><Relationship Id="rId3" Type="http://schemas.openxmlformats.org/officeDocument/2006/relationships/styles" Target="styles.xml"/><Relationship Id="rId7" Type="http://schemas.openxmlformats.org/officeDocument/2006/relationships/hyperlink" Target="http://do.gendoc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f17.hc.ru/~area7ru/metodic-material.php?14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f17.h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5D61-B1BC-4325-9F0E-446087FF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2013-02-09T06:15:00Z</dcterms:created>
  <dcterms:modified xsi:type="dcterms:W3CDTF">2013-02-09T09:10:00Z</dcterms:modified>
</cp:coreProperties>
</file>