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7" w:rsidRPr="00534BA7" w:rsidRDefault="00534BA7" w:rsidP="00D144BE">
      <w:pPr>
        <w:pStyle w:val="1"/>
        <w:rPr>
          <w:rFonts w:eastAsia="Times New Roman"/>
          <w:lang w:eastAsia="ru-RU"/>
        </w:rPr>
      </w:pPr>
      <w:r w:rsidRPr="00D144BE">
        <w:rPr>
          <w:lang w:eastAsia="ru-RU"/>
        </w:rPr>
        <w:t>Конспект игры-занятия по сенсорному воспитанию детей раннего возр</w:t>
      </w:r>
      <w:r w:rsidRPr="00534BA7">
        <w:rPr>
          <w:rFonts w:eastAsia="Times New Roman"/>
          <w:lang w:eastAsia="ru-RU"/>
        </w:rPr>
        <w:t>аста с использованием средств народной педагогики «Курочка и цыплятки»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Программное содержание: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клички, загадки; эмоционально откликаться на эти произведения;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- продолжать учить детей двигаться соответственно тексту и музыке;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r w:rsidRPr="00534BA7">
        <w:rPr>
          <w:rStyle w:val="10"/>
          <w:lang w:eastAsia="ru-RU"/>
        </w:rPr>
        <w:t>- учить строить заборчик, сравнивая и группируя предметы по цвету,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proofErr w:type="spell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закр</w:t>
      </w:r>
      <w:proofErr w:type="gram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е</w:t>
      </w:r>
      <w:proofErr w:type="spell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</w:t>
      </w:r>
      <w:proofErr w:type="gram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развивать познавательную и двигательную активность, способствовать формированию положительных эмоций, доброжелательных взаимоотношений;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- учить детей воспринимать небольшие по объему песенки, </w:t>
      </w:r>
      <w:proofErr w:type="spell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потешки</w:t>
      </w:r>
      <w:proofErr w:type="spell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, за </w:t>
      </w:r>
      <w:proofErr w:type="spell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плять</w:t>
      </w:r>
      <w:proofErr w:type="spell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знания красного и зеленого цвета;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- закреплять представления о воде: льется, капает, плавают игрушки.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Материалы, оборудование, атрибуты: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proofErr w:type="gram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У воспитателя шапочка курицы, у детей желтые </w:t>
      </w:r>
      <w:proofErr w:type="spell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перелинки</w:t>
      </w:r>
      <w:proofErr w:type="spell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, 2 домика (красного и зеленого цвета); игрушки: кошка с красным бантиком, собачка с зеленым бантиком, заводная рыбка; кирпичики: по 2 красных </w:t>
      </w:r>
      <w:bookmarkStart w:id="0" w:name="_GoBack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и 2 зеленых на каждого ребенка; пластмассовые шарики красного и </w:t>
      </w:r>
      <w:bookmarkEnd w:id="0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зеленого цвета, сачки для аквариума, таз с водой, салфетки, на стене туча и солнышко за ней (на леске).</w:t>
      </w:r>
      <w:proofErr w:type="gramEnd"/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02193B"/>
          <w:spacing w:val="15"/>
          <w:sz w:val="25"/>
          <w:szCs w:val="25"/>
          <w:lang w:eastAsia="ru-RU"/>
        </w:rPr>
      </w:pPr>
      <w:r w:rsidRPr="00534BA7">
        <w:rPr>
          <w:rFonts w:ascii="Verdana" w:eastAsia="Times New Roman" w:hAnsi="Verdana" w:cs="Times New Roman"/>
          <w:color w:val="02193B"/>
          <w:spacing w:val="15"/>
          <w:sz w:val="25"/>
          <w:szCs w:val="25"/>
          <w:lang w:eastAsia="ru-RU"/>
        </w:rPr>
        <w:t>Ход занятия: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 группе оформлена центральная стена: 2 домика красного и зеленого цвета, за ними находятся кошка и собачка с бантиками соответствующего домику цвета, туча, закрывающая солнце, заборчик из кирпичиков (образец).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Приготовлены столы, на них кирпичики по 2 красного и 2 зеленого цвета на каждого ребенка. Таз с водой стоит на столике, в нем плавают красные и зеленые пластмассовые шарики. Дети входят под музыку «Курочка хохлатка». Воспитатель - курочка собирает детей-цыплят около себя: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«Ко-ко-ко, ко-ко-ко – кличет мама курочка,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Ко-ко-ко, ко-ко-ко – кличет мама курочка.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Все сюда, все сюда и сынки и дочки,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Все ко мне, все ко мне и сынки и дочки».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b/>
          <w:bCs/>
          <w:color w:val="404040"/>
          <w:spacing w:val="15"/>
          <w:sz w:val="23"/>
          <w:szCs w:val="23"/>
          <w:lang w:eastAsia="ru-RU"/>
        </w:rPr>
        <w:t>Воспитатель: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Я – мама курочка, а вы мои цыплятки. Как пищат маленькие цыплятки?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b/>
          <w:bCs/>
          <w:color w:val="404040"/>
          <w:spacing w:val="15"/>
          <w:sz w:val="23"/>
          <w:szCs w:val="23"/>
          <w:lang w:eastAsia="ru-RU"/>
        </w:rPr>
        <w:t>Дети: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Пи-пи-пи.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b/>
          <w:bCs/>
          <w:color w:val="404040"/>
          <w:spacing w:val="15"/>
          <w:sz w:val="23"/>
          <w:szCs w:val="23"/>
          <w:lang w:eastAsia="ru-RU"/>
        </w:rPr>
        <w:t>Воспитатель: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Ребятки – цыплятки, а к нам сегодня гости пришли. Они хотят </w:t>
      </w:r>
      <w:proofErr w:type="gram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посмотреть</w:t>
      </w:r>
      <w:proofErr w:type="gram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как мы будем играть. Давайте с ними поздороваемся.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Воспитатель подводит детей к центральной стене и рассматривает с детьми домики, какого цвета эти красивые теремочки? Кто в них живет?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b/>
          <w:bCs/>
          <w:color w:val="404040"/>
          <w:spacing w:val="15"/>
          <w:sz w:val="23"/>
          <w:szCs w:val="23"/>
          <w:lang w:eastAsia="ru-RU"/>
        </w:rPr>
        <w:t>Воспитатель: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Терем-теремок, кто в тереме живет? Кто в </w:t>
      </w:r>
      <w:proofErr w:type="gram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расписном</w:t>
      </w:r>
      <w:proofErr w:type="gram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живет? (Подходят к красному домику).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b/>
          <w:bCs/>
          <w:color w:val="404040"/>
          <w:spacing w:val="15"/>
          <w:sz w:val="23"/>
          <w:szCs w:val="23"/>
          <w:lang w:eastAsia="ru-RU"/>
        </w:rPr>
        <w:t>Воспитатель: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Мягкие лапки, а в лапках </w:t>
      </w:r>
      <w:proofErr w:type="gram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цап-царапки</w:t>
      </w:r>
      <w:proofErr w:type="gram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 Кто это? (Кошка) Правильно. Вот она (показывается из-за домика, мяукает, дети ее гладят).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Воспитатель обращает внимание на то, что кошка живет в красном домике и бантик у нее такой же.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b/>
          <w:bCs/>
          <w:color w:val="404040"/>
          <w:spacing w:val="15"/>
          <w:sz w:val="23"/>
          <w:szCs w:val="23"/>
          <w:lang w:eastAsia="ru-RU"/>
        </w:rPr>
        <w:t>Воспитатель: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в этом домике интересно кто живет? (С лаем показывается собачка). Дети, кто это? (Собачка). Собачка живет в зеленом домике и бантик у нее такой же. Посмотрите, какой красивый заборчик у этого домика. Он сделан из кирпичиков.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proofErr w:type="gram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Воспитатель показывает одну деталь (кирпичик), обращает внимание, что кирпичики чередуются: красный, зеленый, красный, зеленый; один, </w:t>
      </w: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другой, один, другой.</w:t>
      </w:r>
      <w:proofErr w:type="gram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Давайте сделаем кошке такой же заборчик. Я буду делать, а вы посмотрите.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Показывает: Чтобы заборчик получился такой же высокий, мы будем ставить кирпичик на маленькую грань. Сначала поставим красный кирпичик, возле него зеленый, потом опять красный и снова зеленый. Один, другой, один, другой. Красивый заборчик получился? Кошка радуется. А вы, ребятки-цыплятки, хотите такие же заборчики сделать? Вы цыплятки смелые, умелые, подходите, начинайте, а кошка с собачкой будут смотреть какие вы молодцы.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строят заборчики, воспитатель подсказывает, поправляет, обращает внимание на цвет. По окончании работы воспитатель предлагает поиграть с кошкой и собачкой в прятки. (Дети, держась за края стола, приседают и прячутся за свои заборчики, радуются).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b/>
          <w:bCs/>
          <w:color w:val="404040"/>
          <w:spacing w:val="15"/>
          <w:sz w:val="23"/>
          <w:szCs w:val="23"/>
          <w:lang w:eastAsia="ru-RU"/>
        </w:rPr>
        <w:t>Воспитатель:</w:t>
      </w:r>
    </w:p>
    <w:p w:rsidR="00534BA7" w:rsidRPr="00534BA7" w:rsidRDefault="00534BA7" w:rsidP="00534BA7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А мои цыплятки, славные ребятки! Потрудились, а теперь </w:t>
      </w:r>
      <w:proofErr w:type="gramStart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пойдем</w:t>
      </w:r>
      <w:proofErr w:type="gramEnd"/>
      <w:r w:rsidRPr="00534BA7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поиграем.</w:t>
      </w:r>
    </w:p>
    <w:sectPr w:rsidR="00534BA7" w:rsidRPr="0053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77192"/>
    <w:rsid w:val="00290809"/>
    <w:rsid w:val="00534BA7"/>
    <w:rsid w:val="005B3FE1"/>
    <w:rsid w:val="00D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15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705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13</cp:revision>
  <dcterms:created xsi:type="dcterms:W3CDTF">2014-03-16T16:18:00Z</dcterms:created>
  <dcterms:modified xsi:type="dcterms:W3CDTF">2014-03-22T13:59:00Z</dcterms:modified>
</cp:coreProperties>
</file>