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931" w:rsidRPr="006670EF" w:rsidRDefault="00F44931" w:rsidP="00F44931">
      <w:pPr>
        <w:pStyle w:val="2"/>
        <w:rPr>
          <w:shadow/>
          <w:color w:val="002060"/>
          <w:sz w:val="56"/>
          <w:szCs w:val="56"/>
        </w:rPr>
      </w:pPr>
      <w:r w:rsidRPr="006670EF">
        <w:rPr>
          <w:shadow/>
          <w:color w:val="002060"/>
          <w:sz w:val="56"/>
          <w:szCs w:val="56"/>
        </w:rPr>
        <w:t xml:space="preserve">Экологическая акция </w:t>
      </w:r>
    </w:p>
    <w:p w:rsidR="00F44931" w:rsidRPr="006670EF" w:rsidRDefault="00F44931" w:rsidP="00F44931">
      <w:pPr>
        <w:pStyle w:val="2"/>
        <w:jc w:val="center"/>
        <w:rPr>
          <w:color w:val="002060"/>
          <w:sz w:val="56"/>
          <w:szCs w:val="56"/>
        </w:rPr>
      </w:pPr>
      <w:r w:rsidRPr="006670EF">
        <w:rPr>
          <w:color w:val="002060"/>
          <w:sz w:val="56"/>
          <w:szCs w:val="56"/>
        </w:rPr>
        <w:t xml:space="preserve"> « Покормите птиц зимой»</w:t>
      </w:r>
    </w:p>
    <w:p w:rsidR="00F44931" w:rsidRPr="006670EF" w:rsidRDefault="00F44931" w:rsidP="00F44931">
      <w:pPr>
        <w:pStyle w:val="2"/>
        <w:jc w:val="center"/>
        <w:rPr>
          <w:color w:val="002060"/>
          <w:sz w:val="56"/>
          <w:szCs w:val="56"/>
          <w:u w:val="double" w:color="0070C0"/>
        </w:rPr>
      </w:pPr>
      <w:r w:rsidRPr="002F3C8A">
        <w:rPr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2362200" cy="1460500"/>
            <wp:effectExtent l="0" t="0" r="0" b="0"/>
            <wp:docPr id="23" name="Рисунок 13" descr="http://www.greenmama.ru/dn_images/01/28/71/87/126363823152747762_4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greenmama.ru/dn_images/01/28/71/87/126363823152747762_419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56" cy="14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C8A">
        <w:rPr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2292349" cy="1460500"/>
            <wp:effectExtent l="19050" t="0" r="0" b="0"/>
            <wp:docPr id="26" name="Рисунок 11" descr="http://i175.photobucket.com/albums/w129/cikora/1-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175.photobucket.com/albums/w129/cikora/1---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05" cy="145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C8A">
        <w:rPr>
          <w:noProof/>
          <w:color w:val="002060"/>
          <w:sz w:val="56"/>
          <w:szCs w:val="56"/>
          <w:lang w:eastAsia="ru-RU"/>
        </w:rPr>
        <w:drawing>
          <wp:inline distT="0" distB="0" distL="0" distR="0">
            <wp:extent cx="2798843" cy="2070100"/>
            <wp:effectExtent l="0" t="0" r="1507" b="0"/>
            <wp:docPr id="25" name="Рисунок 12" descr="http://static.diary.ru/userdir/8/2/3/9/8239/28620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static.diary.ru/userdir/8/2/3/9/8239/2862026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21419594">
                      <a:off x="0" y="0"/>
                      <a:ext cx="2794441" cy="206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31" w:rsidRPr="002F3C8A" w:rsidRDefault="00F44931" w:rsidP="00F44931">
      <w:pPr>
        <w:jc w:val="center"/>
        <w:rPr>
          <w:rFonts w:asciiTheme="majorHAnsi" w:hAnsiTheme="majorHAnsi"/>
        </w:rPr>
      </w:pPr>
    </w:p>
    <w:p w:rsidR="00F44931" w:rsidRPr="002F3C8A" w:rsidRDefault="00F44931" w:rsidP="00F44931">
      <w:pPr>
        <w:rPr>
          <w:rFonts w:asciiTheme="majorHAnsi" w:hAnsiTheme="majorHAnsi"/>
        </w:rPr>
      </w:pPr>
    </w:p>
    <w:p w:rsidR="00F44931" w:rsidRPr="002F3C8A" w:rsidRDefault="00F44931" w:rsidP="00F44931">
      <w:pPr>
        <w:pStyle w:val="a3"/>
        <w:rPr>
          <w:rFonts w:asciiTheme="majorHAnsi" w:hAnsiTheme="majorHAnsi"/>
          <w:sz w:val="32"/>
          <w:szCs w:val="32"/>
        </w:rPr>
      </w:pPr>
      <w:r w:rsidRPr="002F3C8A">
        <w:rPr>
          <w:rFonts w:asciiTheme="majorHAnsi" w:hAnsiTheme="majorHAnsi"/>
          <w:sz w:val="32"/>
          <w:szCs w:val="32"/>
        </w:rPr>
        <w:t xml:space="preserve">В настоящее время школа поворачивается к личности ребенка и, помня о его способности стать субъектом собственной жизни, отыскивает социально-психологические ресурсы по развитию этой способности. Ее современная стратегия базируется на образе личности, способной к саморазвитию и самоорганизации жизни, достойной Человека.  Является обучающим только в том случае, если бок </w:t>
      </w:r>
      <w:proofErr w:type="gramStart"/>
      <w:r w:rsidRPr="002F3C8A">
        <w:rPr>
          <w:rFonts w:asciiTheme="majorHAnsi" w:hAnsiTheme="majorHAnsi"/>
          <w:sz w:val="32"/>
          <w:szCs w:val="32"/>
        </w:rPr>
        <w:t>о бок</w:t>
      </w:r>
      <w:proofErr w:type="gramEnd"/>
      <w:r w:rsidRPr="002F3C8A">
        <w:rPr>
          <w:rFonts w:asciiTheme="majorHAnsi" w:hAnsiTheme="majorHAnsi"/>
          <w:sz w:val="32"/>
          <w:szCs w:val="32"/>
        </w:rPr>
        <w:t xml:space="preserve"> будут решаться как воспитательные задачи, так и задачи обучения. И наоборот, обучение является воспитывающим. Если наряду с учебными задачами будут осуществляться и задачи воспитательного воздействия на личность. Акция проводится в течение5  месяцев. Здесь имеет место воспитание в широком педагогическом смысле, когда организуется воспитание целенаправленно. Прежде всего, мной решается задача пробуждения у детей интереса к различным видам полезной </w:t>
      </w:r>
      <w:r w:rsidRPr="002F3C8A">
        <w:rPr>
          <w:rFonts w:asciiTheme="majorHAnsi" w:hAnsiTheme="majorHAnsi"/>
          <w:sz w:val="32"/>
          <w:szCs w:val="32"/>
        </w:rPr>
        <w:lastRenderedPageBreak/>
        <w:t>деятельности, позволяющей реализовать потребность младшего школьника в признании, общении, получении новых знаний. Дети 2 класса нашей  школы с помощью родителей мастерили кормушки, причем  это было сделано с интересом и большой любовью. Использовался самый различный, так называемый «бросовый» материал: коробки из-под сока, но в основном пластиковые бутылки.</w:t>
      </w:r>
      <w:r w:rsidRPr="002F3C8A">
        <w:rPr>
          <w:rFonts w:asciiTheme="majorHAnsi" w:hAnsiTheme="majorHAnsi"/>
        </w:rPr>
        <w:t xml:space="preserve"> </w:t>
      </w:r>
      <w:r w:rsidRPr="002F3C8A">
        <w:rPr>
          <w:rFonts w:asciiTheme="majorHAnsi" w:hAnsiTheme="majorHAnsi"/>
          <w:sz w:val="32"/>
          <w:szCs w:val="32"/>
        </w:rPr>
        <w:t>Все кормушки – действующие, они развешаны в школьном дворе. Дети регулярно кормили птиц, наблюдают, как довольные и сытые воробьи чирикают и резвятся, а синички озорно посматривают на ребят. Дома у учеников тоже появились птичьи столовые, об этом свидетельствуют и фотографии, и рассказы школьников. Внутри классов были организованы конкурс  чтецов на лучшее стихотворение, конкурс загадок. Интересно прошла работа над пословицами и поговорками. Учащиеся так увлеклись, что сами стали собирать меткие образные выражения: искали их в журналах, книгах, выспрашивали у своих бабушек и дедушек. На уроках окружающего мира учащиеся готовили  устные сообщения о птицах. Для ученика начальных классов эта задача не из легких – это значит выполнить исследовательскую работу. Происходит развитие коммуникативных навыков, формируется умение оценивать себя, свои силы. Здесь обучение и воспитание решают одну и ту же главную задачу – передачу подрастающему поколению социального опыта, состоящего из знаний, способов деятельности. Каждый ребенок нашел дело по плечу, соизмеряя его со своими способностями и желаниями: имеющий литературные задатки</w:t>
      </w:r>
      <w:proofErr w:type="gramStart"/>
      <w:r w:rsidRPr="002F3C8A">
        <w:rPr>
          <w:rFonts w:asciiTheme="majorHAnsi" w:hAnsiTheme="majorHAnsi"/>
          <w:sz w:val="32"/>
          <w:szCs w:val="32"/>
        </w:rPr>
        <w:t xml:space="preserve"> ;</w:t>
      </w:r>
      <w:proofErr w:type="gramEnd"/>
      <w:r w:rsidRPr="002F3C8A">
        <w:rPr>
          <w:rFonts w:asciiTheme="majorHAnsi" w:hAnsiTheme="majorHAnsi"/>
          <w:sz w:val="32"/>
          <w:szCs w:val="32"/>
        </w:rPr>
        <w:t xml:space="preserve"> умеющий рисовать, изобразил птиц и эстетично оформлял работу;  кто-то клеил, кто-то вырезал, а кто-то в это время веселил и подбадривал других.  Большую помощь в проведении акции оказывали родители, что немаловажно для школы ( выполняли поделки вместе с детьми, рисовали, помогали в изготовлении кормушек</w:t>
      </w:r>
      <w:proofErr w:type="gramStart"/>
      <w:r w:rsidRPr="002F3C8A">
        <w:rPr>
          <w:rFonts w:asciiTheme="majorHAnsi" w:hAnsiTheme="majorHAnsi"/>
          <w:sz w:val="32"/>
          <w:szCs w:val="32"/>
        </w:rPr>
        <w:t>)..</w:t>
      </w:r>
      <w:proofErr w:type="gramEnd"/>
      <w:r w:rsidRPr="002F3C8A">
        <w:rPr>
          <w:rFonts w:asciiTheme="majorHAnsi" w:hAnsiTheme="majorHAnsi"/>
          <w:sz w:val="32"/>
          <w:szCs w:val="32"/>
        </w:rPr>
        <w:t xml:space="preserve">В результате дети приобретают опыт эмоционально-ценностных отношений, опыт осуществления способов деятельности, опыт творческой деятельности.  Каждый ребенок поощрен, не забыт, его старания замечены, оценены, и как результат – повышение мотивации учения. И если осуществится перевод действий, хотя бы одного ребенка </w:t>
      </w:r>
      <w:r w:rsidRPr="002F3C8A">
        <w:rPr>
          <w:rFonts w:asciiTheme="majorHAnsi" w:hAnsiTheme="majorHAnsi"/>
          <w:sz w:val="32"/>
          <w:szCs w:val="32"/>
        </w:rPr>
        <w:lastRenderedPageBreak/>
        <w:t xml:space="preserve">или нескольких детей во время проведения данной акции в ПОСТУПОК – это и будет критерием ценности педагогической системы образования, созданной учителями нашей школы как педагогами и классными руководителями. </w:t>
      </w:r>
      <w:r w:rsidRPr="002F3C8A">
        <w:rPr>
          <w:rFonts w:asciiTheme="majorHAnsi" w:hAnsiTheme="majorHAnsi"/>
        </w:rPr>
        <w:t xml:space="preserve">                                                                                                          </w:t>
      </w:r>
      <w:r w:rsidRPr="002F3C8A">
        <w:rPr>
          <w:rFonts w:asciiTheme="majorHAnsi" w:hAnsiTheme="majorHAnsi"/>
          <w:b/>
          <w:i/>
          <w:iCs/>
          <w:sz w:val="32"/>
          <w:szCs w:val="32"/>
        </w:rPr>
        <w:t>Метод</w:t>
      </w:r>
      <w:r w:rsidRPr="002F3C8A">
        <w:rPr>
          <w:rFonts w:asciiTheme="majorHAnsi" w:hAnsiTheme="majorHAnsi"/>
          <w:i/>
          <w:iCs/>
          <w:sz w:val="32"/>
          <w:szCs w:val="32"/>
        </w:rPr>
        <w:t xml:space="preserve"> проектов</w:t>
      </w:r>
      <w:r w:rsidRPr="002F3C8A">
        <w:rPr>
          <w:rFonts w:asciiTheme="majorHAnsi" w:hAnsiTheme="majorHAnsi"/>
          <w:sz w:val="32"/>
          <w:szCs w:val="32"/>
        </w:rPr>
        <w:t xml:space="preserve"> – это система </w:t>
      </w:r>
      <w:proofErr w:type="spellStart"/>
      <w:r w:rsidRPr="002F3C8A">
        <w:rPr>
          <w:rFonts w:asciiTheme="majorHAnsi" w:hAnsiTheme="majorHAnsi"/>
          <w:sz w:val="32"/>
          <w:szCs w:val="32"/>
        </w:rPr>
        <w:t>учебно</w:t>
      </w:r>
      <w:proofErr w:type="spellEnd"/>
      <w:r w:rsidRPr="002F3C8A">
        <w:rPr>
          <w:rFonts w:asciiTheme="majorHAnsi" w:hAnsiTheme="majorHAnsi"/>
          <w:sz w:val="32"/>
          <w:szCs w:val="32"/>
        </w:rPr>
        <w:t xml:space="preserve"> – познавательных приёмов, которые используются для достижения какой– </w:t>
      </w:r>
      <w:proofErr w:type="gramStart"/>
      <w:r w:rsidRPr="002F3C8A">
        <w:rPr>
          <w:rFonts w:asciiTheme="majorHAnsi" w:hAnsiTheme="majorHAnsi"/>
          <w:sz w:val="32"/>
          <w:szCs w:val="32"/>
        </w:rPr>
        <w:t>ли</w:t>
      </w:r>
      <w:proofErr w:type="gramEnd"/>
      <w:r w:rsidRPr="002F3C8A">
        <w:rPr>
          <w:rFonts w:asciiTheme="majorHAnsi" w:hAnsiTheme="majorHAnsi"/>
          <w:sz w:val="32"/>
          <w:szCs w:val="32"/>
        </w:rPr>
        <w:t xml:space="preserve">бо цели, решения конкретной задачи, включающая приёмы или операции практического или теоретического познания действительности, позволяющая решить ту или иную проблему в результате самостоятельных и коллективных действий учащихся и обязательной презентацией результатов их работы.                                                                         При осуществлении проекта я опирались на следующие </w:t>
      </w:r>
      <w:r w:rsidRPr="002F3C8A">
        <w:rPr>
          <w:rFonts w:asciiTheme="majorHAnsi" w:hAnsiTheme="majorHAnsi"/>
          <w:i/>
          <w:iCs/>
          <w:sz w:val="32"/>
          <w:szCs w:val="32"/>
        </w:rPr>
        <w:t>принципы:</w:t>
      </w:r>
    </w:p>
    <w:p w:rsidR="00F44931" w:rsidRPr="002F3C8A" w:rsidRDefault="00F44931" w:rsidP="00F44931">
      <w:pPr>
        <w:pStyle w:val="a3"/>
        <w:rPr>
          <w:rFonts w:asciiTheme="majorHAnsi" w:hAnsiTheme="majorHAnsi"/>
          <w:sz w:val="32"/>
          <w:szCs w:val="32"/>
        </w:rPr>
      </w:pPr>
      <w:r w:rsidRPr="002F3C8A">
        <w:rPr>
          <w:rFonts w:asciiTheme="majorHAnsi" w:hAnsiTheme="majorHAnsi"/>
          <w:sz w:val="32"/>
          <w:szCs w:val="32"/>
        </w:rPr>
        <w:t>- кооперации;</w:t>
      </w:r>
      <w:r w:rsidRPr="002F3C8A">
        <w:rPr>
          <w:rFonts w:asciiTheme="majorHAnsi" w:hAnsiTheme="majorHAnsi"/>
          <w:sz w:val="32"/>
          <w:szCs w:val="32"/>
        </w:rPr>
        <w:br/>
        <w:t>- опоры на субъектный опыт учащихся;</w:t>
      </w:r>
      <w:r w:rsidRPr="002F3C8A">
        <w:rPr>
          <w:rFonts w:asciiTheme="majorHAnsi" w:hAnsiTheme="majorHAnsi"/>
          <w:sz w:val="32"/>
          <w:szCs w:val="32"/>
        </w:rPr>
        <w:br/>
        <w:t>- учёта индивидуальности учащихся;</w:t>
      </w:r>
      <w:r w:rsidRPr="002F3C8A">
        <w:rPr>
          <w:rFonts w:asciiTheme="majorHAnsi" w:hAnsiTheme="majorHAnsi"/>
          <w:sz w:val="32"/>
          <w:szCs w:val="32"/>
        </w:rPr>
        <w:br/>
        <w:t>- свободного выбора;</w:t>
      </w:r>
      <w:r w:rsidRPr="002F3C8A">
        <w:rPr>
          <w:rFonts w:asciiTheme="majorHAnsi" w:hAnsiTheme="majorHAnsi"/>
          <w:sz w:val="32"/>
          <w:szCs w:val="32"/>
        </w:rPr>
        <w:br/>
        <w:t>- связи исследования с реальной жизнью;</w:t>
      </w:r>
      <w:r w:rsidRPr="002F3C8A">
        <w:rPr>
          <w:rFonts w:asciiTheme="majorHAnsi" w:hAnsiTheme="majorHAnsi"/>
          <w:sz w:val="32"/>
          <w:szCs w:val="32"/>
        </w:rPr>
        <w:br/>
        <w:t>- трудной целью.</w:t>
      </w:r>
    </w:p>
    <w:p w:rsidR="00F44931" w:rsidRPr="002F3C8A" w:rsidRDefault="00F44931" w:rsidP="00F44931">
      <w:pPr>
        <w:spacing w:before="100" w:beforeAutospacing="1" w:after="100" w:afterAutospacing="1" w:line="240" w:lineRule="auto"/>
        <w:rPr>
          <w:rFonts w:asciiTheme="majorHAnsi" w:hAnsiTheme="majorHAnsi"/>
        </w:rPr>
      </w:pPr>
    </w:p>
    <w:p w:rsidR="00F44931" w:rsidRPr="002F3C8A" w:rsidRDefault="00F44931" w:rsidP="00F44931">
      <w:pPr>
        <w:pStyle w:val="a3"/>
        <w:jc w:val="center"/>
        <w:rPr>
          <w:rFonts w:asciiTheme="majorHAnsi" w:hAnsiTheme="majorHAnsi"/>
          <w:sz w:val="32"/>
          <w:szCs w:val="32"/>
        </w:rPr>
      </w:pPr>
      <w:r w:rsidRPr="002F3C8A">
        <w:rPr>
          <w:rFonts w:asciiTheme="majorHAnsi" w:hAnsiTheme="majorHAnsi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264pt" o:ole="">
            <v:imagedata r:id="rId7" o:title=""/>
          </v:shape>
          <o:OLEObject Type="Embed" ProgID="PowerPoint.Slide.12" ShapeID="_x0000_i1025" DrawAspect="Content" ObjectID="_1071350902" r:id="rId8"/>
        </w:object>
      </w:r>
    </w:p>
    <w:p w:rsidR="00F44931" w:rsidRPr="002F3C8A" w:rsidRDefault="00F44931" w:rsidP="00F44931">
      <w:pPr>
        <w:pStyle w:val="a3"/>
        <w:rPr>
          <w:rFonts w:asciiTheme="majorHAnsi" w:hAnsiTheme="majorHAnsi"/>
          <w:sz w:val="32"/>
          <w:szCs w:val="32"/>
        </w:rPr>
      </w:pPr>
    </w:p>
    <w:p w:rsidR="00E658B7" w:rsidRDefault="00E658B7"/>
    <w:sectPr w:rsidR="00E658B7" w:rsidSect="00E6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931"/>
    <w:rsid w:val="00E658B7"/>
    <w:rsid w:val="00F4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931"/>
  </w:style>
  <w:style w:type="paragraph" w:styleId="2">
    <w:name w:val="heading 2"/>
    <w:basedOn w:val="a"/>
    <w:next w:val="a"/>
    <w:link w:val="20"/>
    <w:uiPriority w:val="9"/>
    <w:unhideWhenUsed/>
    <w:qFormat/>
    <w:rsid w:val="00F449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49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F4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602</Words>
  <Characters>3434</Characters>
  <Application>Microsoft Office Word</Application>
  <DocSecurity>0</DocSecurity>
  <Lines>28</Lines>
  <Paragraphs>8</Paragraphs>
  <ScaleCrop>false</ScaleCrop>
  <Company>2009 ГОД!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 КЛАСС</dc:creator>
  <cp:keywords/>
  <dc:description/>
  <cp:lastModifiedBy>11 КЛАСС</cp:lastModifiedBy>
  <cp:revision>1</cp:revision>
  <dcterms:created xsi:type="dcterms:W3CDTF">2001-12-31T21:41:00Z</dcterms:created>
  <dcterms:modified xsi:type="dcterms:W3CDTF">2001-12-31T21:42:00Z</dcterms:modified>
</cp:coreProperties>
</file>