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7" w:rsidRPr="009B7A58" w:rsidRDefault="00C54A47" w:rsidP="009B7A58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B7A58">
        <w:rPr>
          <w:rFonts w:ascii="Times New Roman" w:hAnsi="Times New Roman" w:cs="Times New Roman"/>
          <w:b/>
          <w:i/>
          <w:color w:val="C00000"/>
          <w:sz w:val="28"/>
          <w:szCs w:val="28"/>
        </w:rPr>
        <w:t>Выступление на заседании методического объединения учителей преподающих учебный курс</w:t>
      </w:r>
      <w:r w:rsidR="009B7A5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                                                                         </w:t>
      </w:r>
      <w:r w:rsidRPr="009B7A58">
        <w:rPr>
          <w:rFonts w:ascii="Times New Roman" w:hAnsi="Times New Roman" w:cs="Times New Roman"/>
          <w:b/>
          <w:i/>
          <w:color w:val="C00000"/>
          <w:sz w:val="28"/>
          <w:szCs w:val="28"/>
        </w:rPr>
        <w:t>«Основы религиозной культуры и светской этики»</w:t>
      </w:r>
    </w:p>
    <w:p w:rsidR="00C54A47" w:rsidRPr="00C54A47" w:rsidRDefault="00C54A47" w:rsidP="009B7A5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54A47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E451DB" w:rsidRDefault="00C54A47" w:rsidP="00E451DB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B7A5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«Использование внешних ресурсов при воспитании духовно- нравственной культуры у младших школьников»                                                                                         </w:t>
      </w:r>
      <w:r w:rsidR="009B7A58" w:rsidRPr="009B7A5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    </w:t>
      </w:r>
      <w:r w:rsidR="00E451D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                    </w:t>
      </w:r>
      <w:r w:rsidR="009B7A58" w:rsidRPr="00C54A47">
        <w:rPr>
          <w:rFonts w:ascii="Times New Roman" w:hAnsi="Times New Roman" w:cs="Times New Roman"/>
          <w:sz w:val="24"/>
          <w:szCs w:val="24"/>
        </w:rPr>
        <w:t>Р</w:t>
      </w:r>
      <w:r w:rsidR="009B7A58">
        <w:rPr>
          <w:rFonts w:ascii="Times New Roman" w:hAnsi="Times New Roman" w:cs="Times New Roman"/>
          <w:sz w:val="24"/>
          <w:szCs w:val="24"/>
        </w:rPr>
        <w:t>умянцева Е</w:t>
      </w:r>
      <w:proofErr w:type="gramStart"/>
      <w:r w:rsidR="009B7A5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9B7A58">
        <w:rPr>
          <w:rFonts w:ascii="Times New Roman" w:hAnsi="Times New Roman" w:cs="Times New Roman"/>
          <w:sz w:val="24"/>
          <w:szCs w:val="24"/>
        </w:rPr>
        <w:t>.</w:t>
      </w:r>
      <w:r w:rsidR="00E451DB">
        <w:rPr>
          <w:rFonts w:ascii="Times New Roman" w:hAnsi="Times New Roman" w:cs="Times New Roman"/>
          <w:sz w:val="24"/>
          <w:szCs w:val="24"/>
        </w:rPr>
        <w:t xml:space="preserve"> </w:t>
      </w:r>
      <w:r w:rsidR="009B7A58">
        <w:rPr>
          <w:rFonts w:ascii="Times New Roman" w:hAnsi="Times New Roman" w:cs="Times New Roman"/>
          <w:sz w:val="24"/>
          <w:szCs w:val="24"/>
        </w:rPr>
        <w:t>учитель нач</w:t>
      </w:r>
      <w:r w:rsidR="00E451DB">
        <w:rPr>
          <w:rFonts w:ascii="Times New Roman" w:hAnsi="Times New Roman" w:cs="Times New Roman"/>
          <w:sz w:val="24"/>
          <w:szCs w:val="24"/>
        </w:rPr>
        <w:t xml:space="preserve">альных </w:t>
      </w:r>
      <w:r w:rsidR="009B7A5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E451DB">
        <w:rPr>
          <w:rFonts w:ascii="Times New Roman" w:hAnsi="Times New Roman" w:cs="Times New Roman"/>
          <w:sz w:val="24"/>
          <w:szCs w:val="24"/>
        </w:rPr>
        <w:t xml:space="preserve"> </w:t>
      </w:r>
      <w:r w:rsidR="009B7A58">
        <w:rPr>
          <w:rFonts w:ascii="Times New Roman" w:hAnsi="Times New Roman" w:cs="Times New Roman"/>
          <w:sz w:val="24"/>
          <w:szCs w:val="24"/>
        </w:rPr>
        <w:t>высшей квалификационной категории.</w:t>
      </w:r>
    </w:p>
    <w:p w:rsidR="00C54A47" w:rsidRPr="00E451DB" w:rsidRDefault="00E451DB" w:rsidP="00E451DB">
      <w:pPr>
        <w:spacing w:line="240" w:lineRule="auto"/>
        <w:ind w:left="-567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B7A58">
        <w:rPr>
          <w:rFonts w:ascii="Times New Roman" w:hAnsi="Times New Roman" w:cs="Times New Roman"/>
          <w:sz w:val="24"/>
          <w:szCs w:val="24"/>
        </w:rPr>
        <w:t xml:space="preserve">«Почётный работник </w:t>
      </w:r>
      <w:r w:rsidR="000C2F58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9B7A58">
        <w:rPr>
          <w:rFonts w:ascii="Times New Roman" w:hAnsi="Times New Roman" w:cs="Times New Roman"/>
          <w:sz w:val="24"/>
          <w:szCs w:val="24"/>
        </w:rPr>
        <w:t>РФ»</w:t>
      </w:r>
    </w:p>
    <w:p w:rsidR="00D73567" w:rsidRPr="00D73567" w:rsidRDefault="00716D20" w:rsidP="00716D2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A58">
        <w:rPr>
          <w:rFonts w:ascii="Times New Roman" w:hAnsi="Times New Roman" w:cs="Times New Roman"/>
          <w:sz w:val="28"/>
          <w:szCs w:val="28"/>
        </w:rPr>
        <w:t xml:space="preserve">     </w:t>
      </w:r>
      <w:r w:rsidR="00B73073" w:rsidRPr="00B7307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Изменения в социальной жизни нашей страны, перемены в области просвещения делают особенно актуальными проблемы духовности, морали, этики. Становится иной и современная стратегия развития российской школы: в центре ее – формирование духовно богатой, высоконравственной, образованной и творческой личности. </w:t>
      </w:r>
      <w:r w:rsidR="00E45132">
        <w:rPr>
          <w:rFonts w:ascii="Times New Roman" w:hAnsi="Times New Roman" w:cs="Times New Roman"/>
          <w:sz w:val="28"/>
          <w:szCs w:val="28"/>
        </w:rPr>
        <w:t xml:space="preserve"> </w:t>
      </w:r>
      <w:r w:rsidR="00B73073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это учитывается в федеральных государственных образовательных стандартах общего образования</w:t>
      </w:r>
      <w:r w:rsid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73073" w:rsidRPr="00B730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132">
        <w:rPr>
          <w:rFonts w:ascii="Times New Roman" w:hAnsi="Times New Roman" w:cs="Times New Roman"/>
          <w:sz w:val="28"/>
          <w:szCs w:val="28"/>
        </w:rPr>
        <w:t>В</w:t>
      </w:r>
      <w:r w:rsidR="00F10586" w:rsidRPr="00E45132">
        <w:rPr>
          <w:rFonts w:ascii="Times New Roman" w:hAnsi="Times New Roman" w:cs="Times New Roman"/>
          <w:sz w:val="28"/>
          <w:szCs w:val="28"/>
        </w:rPr>
        <w:t xml:space="preserve"> образовательных стандартах второго поколения</w:t>
      </w:r>
      <w:r w:rsidR="00E45132">
        <w:rPr>
          <w:rFonts w:ascii="Times New Roman" w:hAnsi="Times New Roman" w:cs="Times New Roman"/>
          <w:sz w:val="28"/>
          <w:szCs w:val="28"/>
        </w:rPr>
        <w:t xml:space="preserve"> </w:t>
      </w:r>
      <w:r w:rsidR="00F10586" w:rsidRPr="00E45132">
        <w:rPr>
          <w:rFonts w:ascii="Times New Roman" w:hAnsi="Times New Roman" w:cs="Times New Roman"/>
          <w:sz w:val="28"/>
          <w:szCs w:val="28"/>
        </w:rPr>
        <w:t>одной из приоритетных задач духовно-нравственного развития и воспитания</w:t>
      </w:r>
      <w:r w:rsidR="00E45132">
        <w:rPr>
          <w:rFonts w:ascii="Times New Roman" w:hAnsi="Times New Roman" w:cs="Times New Roman"/>
          <w:sz w:val="28"/>
          <w:szCs w:val="28"/>
        </w:rPr>
        <w:t xml:space="preserve"> </w:t>
      </w:r>
      <w:r w:rsidR="00F10586" w:rsidRPr="00E45132">
        <w:rPr>
          <w:rFonts w:ascii="Times New Roman" w:hAnsi="Times New Roman" w:cs="Times New Roman"/>
          <w:sz w:val="28"/>
          <w:szCs w:val="28"/>
        </w:rPr>
        <w:t>учащихся является воспитание нравственности,  развитие готовности к</w:t>
      </w:r>
      <w:r w:rsidR="00E45132">
        <w:rPr>
          <w:rFonts w:ascii="Times New Roman" w:hAnsi="Times New Roman" w:cs="Times New Roman"/>
          <w:sz w:val="28"/>
          <w:szCs w:val="28"/>
        </w:rPr>
        <w:t xml:space="preserve"> </w:t>
      </w:r>
      <w:r w:rsidR="00F10586" w:rsidRPr="00E45132">
        <w:rPr>
          <w:rFonts w:ascii="Times New Roman" w:hAnsi="Times New Roman" w:cs="Times New Roman"/>
          <w:sz w:val="28"/>
          <w:szCs w:val="28"/>
        </w:rPr>
        <w:t>духовному саморазвитию и понимание значения веры и религии в жизни</w:t>
      </w:r>
      <w:r w:rsidR="00E45132">
        <w:rPr>
          <w:rFonts w:ascii="Times New Roman" w:hAnsi="Times New Roman" w:cs="Times New Roman"/>
          <w:sz w:val="28"/>
          <w:szCs w:val="28"/>
        </w:rPr>
        <w:t xml:space="preserve"> </w:t>
      </w:r>
      <w:r w:rsidR="00F10586" w:rsidRPr="00E45132">
        <w:rPr>
          <w:rFonts w:ascii="Times New Roman" w:hAnsi="Times New Roman" w:cs="Times New Roman"/>
          <w:sz w:val="28"/>
          <w:szCs w:val="28"/>
        </w:rPr>
        <w:t>человека и общества. Таким образом, фундаментальной основой преподавания</w:t>
      </w:r>
      <w:r w:rsidR="00E45132">
        <w:rPr>
          <w:rFonts w:ascii="Times New Roman" w:hAnsi="Times New Roman" w:cs="Times New Roman"/>
          <w:sz w:val="28"/>
          <w:szCs w:val="28"/>
        </w:rPr>
        <w:t xml:space="preserve"> </w:t>
      </w:r>
      <w:r w:rsidR="00F10586" w:rsidRPr="00E45132">
        <w:rPr>
          <w:rFonts w:ascii="Times New Roman" w:hAnsi="Times New Roman" w:cs="Times New Roman"/>
          <w:sz w:val="28"/>
          <w:szCs w:val="28"/>
        </w:rPr>
        <w:t>учебного курса ОРКСЭ является приобретение учащимися базовых ценностных</w:t>
      </w:r>
      <w:r w:rsidR="00E45132">
        <w:rPr>
          <w:rFonts w:ascii="Times New Roman" w:hAnsi="Times New Roman" w:cs="Times New Roman"/>
          <w:sz w:val="28"/>
          <w:szCs w:val="28"/>
        </w:rPr>
        <w:t xml:space="preserve"> </w:t>
      </w:r>
      <w:r w:rsidR="00F10586" w:rsidRPr="00E45132">
        <w:rPr>
          <w:rFonts w:ascii="Times New Roman" w:hAnsi="Times New Roman" w:cs="Times New Roman"/>
          <w:sz w:val="28"/>
          <w:szCs w:val="28"/>
        </w:rPr>
        <w:t>ориентиров,  опытных представлений о морали и нравственности,  которые</w:t>
      </w:r>
      <w:r w:rsidR="00E45132">
        <w:rPr>
          <w:rFonts w:ascii="Times New Roman" w:hAnsi="Times New Roman" w:cs="Times New Roman"/>
          <w:sz w:val="28"/>
          <w:szCs w:val="28"/>
        </w:rPr>
        <w:t xml:space="preserve"> </w:t>
      </w:r>
      <w:r w:rsidR="00F10586" w:rsidRPr="00E45132">
        <w:rPr>
          <w:rFonts w:ascii="Times New Roman" w:hAnsi="Times New Roman" w:cs="Times New Roman"/>
          <w:sz w:val="28"/>
          <w:szCs w:val="28"/>
        </w:rPr>
        <w:t xml:space="preserve">способствуют формированию целостного мировоззрения учащихся.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5132" w:rsidRPr="00E45132">
        <w:rPr>
          <w:rFonts w:ascii="Times New Roman" w:hAnsi="Times New Roman" w:cs="Times New Roman"/>
          <w:sz w:val="28"/>
          <w:szCs w:val="28"/>
        </w:rPr>
        <w:t>Преподавание знаний об основах религиозных культур и светской этики</w:t>
      </w:r>
      <w:r w:rsidR="00D73567">
        <w:rPr>
          <w:rFonts w:ascii="Times New Roman" w:hAnsi="Times New Roman" w:cs="Times New Roman"/>
          <w:sz w:val="28"/>
          <w:szCs w:val="28"/>
        </w:rPr>
        <w:t xml:space="preserve"> </w:t>
      </w:r>
      <w:r w:rsidR="00E45132" w:rsidRPr="00E45132">
        <w:rPr>
          <w:rFonts w:ascii="Times New Roman" w:hAnsi="Times New Roman" w:cs="Times New Roman"/>
          <w:sz w:val="28"/>
          <w:szCs w:val="28"/>
        </w:rPr>
        <w:t xml:space="preserve">призвано сыграть важную роль не только в расширении образовательного кругозора </w:t>
      </w:r>
      <w:r w:rsidR="00E45132">
        <w:rPr>
          <w:rFonts w:ascii="Times New Roman" w:hAnsi="Times New Roman" w:cs="Times New Roman"/>
          <w:sz w:val="28"/>
          <w:szCs w:val="28"/>
        </w:rPr>
        <w:t xml:space="preserve"> </w:t>
      </w:r>
      <w:r w:rsidR="00E45132" w:rsidRPr="00E45132">
        <w:rPr>
          <w:rFonts w:ascii="Times New Roman" w:hAnsi="Times New Roman" w:cs="Times New Roman"/>
          <w:sz w:val="28"/>
          <w:szCs w:val="28"/>
        </w:rPr>
        <w:t>учащегося, но и в воспитательном процессе формирования порядочного,</w:t>
      </w:r>
      <w:r w:rsidR="00E45132">
        <w:rPr>
          <w:rFonts w:ascii="Times New Roman" w:hAnsi="Times New Roman" w:cs="Times New Roman"/>
          <w:sz w:val="28"/>
          <w:szCs w:val="28"/>
        </w:rPr>
        <w:t xml:space="preserve"> </w:t>
      </w:r>
      <w:r w:rsidR="00E45132" w:rsidRPr="00E45132">
        <w:rPr>
          <w:rFonts w:ascii="Times New Roman" w:hAnsi="Times New Roman" w:cs="Times New Roman"/>
          <w:sz w:val="28"/>
          <w:szCs w:val="28"/>
        </w:rPr>
        <w:t>честного, достойного гражданина, соблюдающего Конституцию и законы Российской Федерации, уважающего ее культурные традиции</w:t>
      </w:r>
      <w:r w:rsidR="00D73567">
        <w:rPr>
          <w:rFonts w:ascii="Times New Roman" w:hAnsi="Times New Roman" w:cs="Times New Roman"/>
          <w:sz w:val="28"/>
          <w:szCs w:val="28"/>
        </w:rPr>
        <w:t>.</w:t>
      </w:r>
      <w:r w:rsidR="00E45132" w:rsidRPr="00E45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09" w:rsidRPr="00B73073" w:rsidRDefault="00D73567" w:rsidP="008C0F09">
      <w:pPr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    </w:t>
      </w:r>
      <w:r w:rsidR="009B7A5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   </w:t>
      </w:r>
      <w:r w:rsidR="008C0F09" w:rsidRPr="00B73073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Психологи установили, что младший школьный возраст характеризуется повышенной восприимчивостью внешних влияний, верой в истинность всего, непосредственностью в поведении. Эти особенности являются залогом эффективности воспитательной работы с младшими школьниками. Именно в этом возрасте возникают большие возможности для систематического и последовательного духовно-нравственного воспитания детей.</w:t>
      </w:r>
    </w:p>
    <w:p w:rsidR="0094433A" w:rsidRDefault="00D73567" w:rsidP="0094433A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5A7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proofErr w:type="gramStart"/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</w:t>
      </w:r>
      <w:r w:rsidR="007D1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1</w:t>
      </w:r>
      <w:proofErr w:type="gramEnd"/>
      <w:r w:rsidR="007D1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сентября 2011</w:t>
      </w:r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</w:t>
      </w:r>
      <w:r w:rsidR="00716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ода наша школа  реализует</w:t>
      </w:r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стандарт</w:t>
      </w:r>
      <w:r w:rsidR="00716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 второго поколения. В ФГОС</w:t>
      </w:r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большое внимание уделяется как духовно-нравственному воспитанию, так и ИКТ - компетентности как инструмента формирования  универсальных учебных действий. Решение задачи формирования ИКТ - компетентности должно проходить не только на</w:t>
      </w:r>
      <w:r w:rsid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учебных занятиях, но и в рамках </w:t>
      </w:r>
      <w:proofErr w:type="spellStart"/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надпредметной</w:t>
      </w:r>
      <w:proofErr w:type="spellEnd"/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программы по формированию универсальных учебных действий.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Духовно-нравственное воспитание, как никакое другое, требует комплексного подхода. </w:t>
      </w:r>
      <w:r w:rsidR="00716D20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</w:t>
      </w:r>
      <w:r w:rsidR="00716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им,</w:t>
      </w:r>
      <w:r w:rsidR="00716D20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отдельно</w:t>
      </w:r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введенным спецкурсом или внеклассным мероприятием, проблему нравственной воспитанности не разрешить.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Наиболее способствует этому курс «Основы религиоз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ной культуры и светской этики». </w:t>
      </w:r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предмет, где каждый урок реализует задачи духовно-нравственного воспитания учащихся. </w:t>
      </w:r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Сделать учебный процесс более эффективным, познавательным, продуктивным помогают возможности ИКТ. </w:t>
      </w:r>
      <w:proofErr w:type="gramStart"/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уроках, в зависимости от его целей, использую разнообразные дидактические средства обучения: использование цифровых ресурсов при объяснении нового материала</w:t>
      </w:r>
      <w:r w:rsidR="008C0F09" w:rsidRPr="00B730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E23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презентации (</w:t>
      </w:r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моей коллекции имеются презентации по  темам:</w:t>
      </w:r>
      <w:proofErr w:type="gramEnd"/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»Моя Родина – Россия»,</w:t>
      </w:r>
      <w:r w:rsidR="00B7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«Особенности морали», «Мораль и культура», «Добродетель и п</w:t>
      </w:r>
      <w:r w:rsidR="007D1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орок», </w:t>
      </w:r>
      <w:r w:rsidR="005A7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«Справедливость», «Дружба»).</w:t>
      </w:r>
      <w:proofErr w:type="gramEnd"/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7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Огромную помощь при проведении уроков духовно – нравственного воспитания школьников оказывает настоятель  Храма  Святой Троицы отец Анатолий.</w:t>
      </w:r>
      <w:r w:rsidR="003D2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743A" w:rsidRPr="00BA2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с храмом Святой Троицы и протоиереем отцом Анатолием (Копач А.П.) по духовно-нравственному воспитанию началась с 1990 года.</w:t>
      </w:r>
      <w:r w:rsidR="005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43A" w:rsidRPr="00B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реализую</w:t>
      </w:r>
      <w:r w:rsidR="005A7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нашей школе в течение многих</w:t>
      </w:r>
      <w:r w:rsidR="005A743A" w:rsidRPr="00B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они способствуют развитию познавательных способностей детей,  формированию высокой нравственности, воспитывают любовь к Отечеству, уважение к пре</w:t>
      </w:r>
      <w:r w:rsidR="00716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дкам, защищавшим Русь от врагов.</w:t>
      </w:r>
      <w:r w:rsidR="007D1789" w:rsidRPr="007D1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178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Информационные Интернет-сай</w:t>
      </w:r>
      <w:r w:rsidR="007D1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помогают сделать урок более ярким и интересным.</w:t>
      </w:r>
      <w:r w:rsidR="0071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09" w:rsidRPr="00B73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Огромные ресурсы в образовательном процессе дает использование на уроке интерактивной доски.</w:t>
      </w:r>
    </w:p>
    <w:p w:rsidR="007D1789" w:rsidRPr="005A743A" w:rsidRDefault="008C0F09" w:rsidP="007D17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 - ценный инструмент для обучения всего класса. Это - визуальный ресурс, который может помочь учителям сделать уроки живыми и привлекательными для учеников. Интерактивная доска позволяет преподнести ученикам информацию, используя широкий диапазон средств визуализации. </w:t>
      </w:r>
      <w:r w:rsidR="00E2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использовании ИКТ в духовно-нравственном воспитании детей </w:t>
      </w:r>
      <w:r w:rsidR="007D1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каждый </w:t>
      </w:r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 ставит перед собой задачи: - формирование первоначальных представлений о духовно-нравственных ценностях (честь, семья, любовь, добро, совесть, верность), ознакомление с ними на основе противопоставления позитивного и</w:t>
      </w:r>
      <w:r w:rsidR="00E23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негативного поведения людей. </w:t>
      </w:r>
      <w:r w:rsidR="00E23FA8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оспитание положительного отношения к духовно-нравственным ценностям и желания поступать в соответствии с ними; - формирование нравственных умений и привычек (справедливо оценить свои поступки и поступки людей, быть послушными, вежливыми, приветливыми со всеми, доброжелательными). Этому способству</w:t>
      </w:r>
      <w:r w:rsidR="00E23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 просмотр на уроках курса ОРК</w:t>
      </w:r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СЭ видеофильмов, мультфильмов. Так на уроке по т</w:t>
      </w:r>
      <w:r w:rsidR="009443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еме: «Справедливость» детям можно предложить </w:t>
      </w:r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просмотреть фрагмент </w:t>
      </w:r>
      <w:r w:rsidR="009443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сказки «Морозко» и разобрать вопросы</w:t>
      </w:r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«Чьи поступки вы считаете справедливыми, а чьи несправедливые?» «Почему?» На уроке  « Добродетель и порок» предлагаю п</w:t>
      </w:r>
      <w:r w:rsidR="009443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осмотреть мультфильм «Рождество ЛУ</w:t>
      </w:r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с постановкой  предварительной задачи: как вы оцениваете поступки героя? Можно ли его назвать </w:t>
      </w:r>
      <w:proofErr w:type="spellStart"/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добродетелем</w:t>
      </w:r>
      <w:proofErr w:type="spellEnd"/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Считаю, что данный вид работы явл</w:t>
      </w:r>
      <w:r w:rsidR="007831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яется наиболее </w:t>
      </w:r>
      <w:r w:rsidR="003D2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эффективным, имеет</w:t>
      </w:r>
      <w:r w:rsidR="007831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D2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практическую направленность. </w:t>
      </w:r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</w:t>
      </w:r>
      <w:r w:rsidR="007831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ользую  для </w:t>
      </w:r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</w:t>
      </w:r>
      <w:r w:rsidRPr="00B730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учащихся: цифровые энциклопедии</w:t>
      </w:r>
      <w:r w:rsidR="007831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Детская энциклопедия «Кирилла и </w:t>
      </w:r>
      <w:proofErr w:type="spellStart"/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</w:t>
      </w:r>
      <w:r w:rsidR="007831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фодия</w:t>
      </w:r>
      <w:proofErr w:type="spellEnd"/>
      <w:r w:rsidR="007831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»), словари, справочники. </w:t>
      </w:r>
      <w:r w:rsidR="00E90D3E" w:rsidRPr="005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темы, касающейся образов русских богатырей, можно приготовить виртуальную экскурсию в Третьяковскую галерею, рассмотреть картину «Богатыри» В. Васнецова. </w:t>
      </w:r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помощи ИКТ можно проводить настоящие виртуальные путешествия, что немаловажно в наших условиях удаленности от духовных и культурных центров. </w:t>
      </w:r>
      <w:r w:rsidR="001E45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детьми  работаем  над проектами - презентациями</w:t>
      </w:r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«Моя малая Родина</w:t>
      </w:r>
      <w:r w:rsidR="00901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</w:t>
      </w:r>
      <w:r w:rsidR="001E5B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«Православные праздники», «Православная молитва» </w:t>
      </w:r>
      <w:r w:rsidR="00901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учащимися собрали  материал истории села, </w:t>
      </w:r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создали презентацию о нашем селе, которые теперь </w:t>
      </w:r>
      <w:r w:rsidR="00901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использовать</w:t>
      </w:r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мероприятиях, проводимых в школе </w:t>
      </w:r>
      <w:r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 библио</w:t>
      </w:r>
      <w:r w:rsidR="00901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теке. </w:t>
      </w:r>
      <w:r w:rsidR="007D1789" w:rsidRPr="005A74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 мероприятия – посещение музеев, театров, кин</w:t>
      </w:r>
      <w:r w:rsidR="007D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отеатров,</w:t>
      </w:r>
      <w:r w:rsidR="007D1789" w:rsidRPr="005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выставок, праздников  могут  быть приурочены к различным темам, и хорошо,</w:t>
      </w:r>
      <w:r w:rsidR="007D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есть возможность еще 1 час</w:t>
      </w:r>
      <w:r w:rsidR="007D1789" w:rsidRPr="005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для обсуждения проведенных мероприятий, да еще с опорой на уче</w:t>
      </w:r>
      <w:r w:rsidR="007D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бные пособия курса ОРКСЭ. </w:t>
      </w:r>
      <w:r w:rsidR="007D1789" w:rsidRPr="005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могут оказать большую помощь в подборе теоретического, практического, наглядного материала к урокам. Возможно, некоторые родители посещали культовые места, могут не только рассказать о них, но и показать фотографии или фрагменты видеофильмов. Детям очень нравится, когда родители активно участвуют в учебной и </w:t>
      </w:r>
      <w:proofErr w:type="spellStart"/>
      <w:r w:rsidR="007D1789" w:rsidRPr="005A74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7D1789" w:rsidRPr="005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это тоже способствует тому, чтобы  повысить познавательный интерес к изучаемому курсу. </w:t>
      </w:r>
    </w:p>
    <w:p w:rsidR="00EF2E81" w:rsidRDefault="009B7A58" w:rsidP="00EF2E81">
      <w:pPr>
        <w:tabs>
          <w:tab w:val="left" w:pos="148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Считаю, что использование информационных те</w:t>
      </w:r>
      <w:r w:rsidR="00901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хнологий на уроках вообще и ОРК</w:t>
      </w:r>
      <w:r w:rsidR="008C0F09" w:rsidRPr="00B73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СЭ в частности носит не только обучающий характер, но воспитывающий. </w:t>
      </w:r>
      <w:r w:rsidR="007F4618" w:rsidRPr="007F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духовно-нравственного воспитания детей является одной из ключевых проблем, стоящих перед каждым родителем, обществом и государством в целом. В обществе сложилась отрицательная ситуация в вопросе духовно-нравственного воспитания молодого поколения. </w:t>
      </w:r>
      <w:proofErr w:type="gramStart"/>
      <w:r w:rsidR="007F4618" w:rsidRPr="007F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Характерными причинами данной ситуации явились: отсутствие четких положительных жизненных ориентиров для молодого поколения, резкое ухудшение морально-нравственной обстановки в обществе, спад культурно-досуговой работы с детьми и молодежью; резкое снижение </w:t>
      </w:r>
      <w:r w:rsidR="0090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подготовки молодежи, </w:t>
      </w:r>
      <w:r w:rsidR="007F4618" w:rsidRPr="007F4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патриотического воспитания, резкие, не продуманные изменения в образовательной системе, вымывающие многолетний положительный опыт отечественной педагогики, ориентированной на формирование нравственной, всесторонне развитой личности.</w:t>
      </w:r>
      <w:proofErr w:type="gramEnd"/>
      <w:r w:rsidR="007F4618" w:rsidRPr="007F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происходит на фоне беспрецедентной для России, направленной на детей пропаганды разврата, порнографии, жестокости и насилия, агрессивной рекламы алкогольной продукции и табачных изделий при полной неспособности правоохранительных и иных органов государственной власти реагировать на факты нарушения прав детей и каким-либо образом изменить сложившуюся ситуацию. </w:t>
      </w:r>
      <w:r w:rsidR="009014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</w:t>
      </w:r>
      <w:r w:rsidR="007F4618" w:rsidRPr="007F46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приводит к формированию вредных привычек у детей.</w:t>
      </w:r>
      <w:r w:rsidR="00EF2E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4618" w:rsidRPr="007F4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всегда с надеждой обращено в будущее, как бы ни было беспощадно настоящее. И дети, как правило, ждут, чтобы взрослые показали им путь, который определит им жизнь. Призовем ли мы их к Свету или оставим во тьме неведения? От эт</w:t>
      </w:r>
      <w:r w:rsidR="00EF2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зависит наш завтрашний день</w:t>
      </w:r>
      <w:r w:rsidR="00EF2E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404BF9" w:rsidRDefault="001E5BE9" w:rsidP="00404BF9">
      <w:pPr>
        <w:tabs>
          <w:tab w:val="left" w:pos="148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4618" w:rsidRPr="007F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Огромная роль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</w:t>
      </w:r>
      <w:r w:rsidR="007F4618" w:rsidRPr="007F461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нравственном становлении личности младшего школьника принадлежит учителю</w:t>
      </w:r>
      <w:r w:rsidR="00EF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методическому мастерству. </w:t>
      </w:r>
      <w:r w:rsidR="007F4618" w:rsidRPr="007F4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подчеркнуть, что формирование нравственных понятий — это очень сложный и длительный процесс. Он требует постоянных усилий учителя, систематической и планомерной работы по формированию чувств и сознания детей.</w:t>
      </w:r>
      <w:r w:rsidR="00EF2E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4618" w:rsidRPr="007F4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нужно еще сделать начальной школе, чтобы воспитывать в детях нравственное чувство, вести их к под</w:t>
      </w:r>
      <w:r w:rsidR="00EF2E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линной духовности.</w:t>
      </w:r>
      <w:r w:rsidR="0040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BF9" w:rsidRPr="00B7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Главенствующая роль в духовно-нравственном воспитании  всегда останется за учителем, ведь он дарит своим ученикам не только знания, но и мудрость познающего. </w:t>
      </w:r>
    </w:p>
    <w:p w:rsidR="00404BF9" w:rsidRPr="00B73073" w:rsidRDefault="00404BF9" w:rsidP="00404BF9">
      <w:pPr>
        <w:tabs>
          <w:tab w:val="left" w:pos="148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3">
        <w:rPr>
          <w:rFonts w:ascii="Times New Roman" w:eastAsia="Times New Roman" w:hAnsi="Times New Roman" w:cs="Times New Roman"/>
          <w:sz w:val="28"/>
          <w:szCs w:val="28"/>
          <w:lang w:eastAsia="ru-RU"/>
        </w:rPr>
        <w:t>« Урок есть общность Учителя с Учеником. Истинное учительство есть вечное наполнение ученика Светом».</w:t>
      </w:r>
    </w:p>
    <w:sectPr w:rsidR="00404BF9" w:rsidRPr="00B73073" w:rsidSect="009B7A5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416"/>
    <w:multiLevelType w:val="multilevel"/>
    <w:tmpl w:val="BC18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856AA"/>
    <w:multiLevelType w:val="multilevel"/>
    <w:tmpl w:val="F678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46BF8"/>
    <w:multiLevelType w:val="multilevel"/>
    <w:tmpl w:val="AA3C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20EED"/>
    <w:multiLevelType w:val="multilevel"/>
    <w:tmpl w:val="AC6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43AC5"/>
    <w:multiLevelType w:val="multilevel"/>
    <w:tmpl w:val="BF66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C5E5C"/>
    <w:multiLevelType w:val="multilevel"/>
    <w:tmpl w:val="7154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6B"/>
    <w:rsid w:val="000C1C6B"/>
    <w:rsid w:val="000C2F58"/>
    <w:rsid w:val="001E455D"/>
    <w:rsid w:val="001E5BE9"/>
    <w:rsid w:val="003D2989"/>
    <w:rsid w:val="00404BF9"/>
    <w:rsid w:val="004F5E58"/>
    <w:rsid w:val="005278F2"/>
    <w:rsid w:val="005850E0"/>
    <w:rsid w:val="005A743A"/>
    <w:rsid w:val="00716D20"/>
    <w:rsid w:val="00783170"/>
    <w:rsid w:val="007D1789"/>
    <w:rsid w:val="007F4618"/>
    <w:rsid w:val="007F6BDA"/>
    <w:rsid w:val="008C0F09"/>
    <w:rsid w:val="0090149B"/>
    <w:rsid w:val="0094433A"/>
    <w:rsid w:val="009B7A58"/>
    <w:rsid w:val="00B73073"/>
    <w:rsid w:val="00BA1DAF"/>
    <w:rsid w:val="00BA20B6"/>
    <w:rsid w:val="00C54A47"/>
    <w:rsid w:val="00CA7503"/>
    <w:rsid w:val="00D73567"/>
    <w:rsid w:val="00E23FA8"/>
    <w:rsid w:val="00E45132"/>
    <w:rsid w:val="00E451DB"/>
    <w:rsid w:val="00E90D3E"/>
    <w:rsid w:val="00ED09F4"/>
    <w:rsid w:val="00EE7C3E"/>
    <w:rsid w:val="00EF2E81"/>
    <w:rsid w:val="00F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dcterms:created xsi:type="dcterms:W3CDTF">2013-01-25T18:05:00Z</dcterms:created>
  <dcterms:modified xsi:type="dcterms:W3CDTF">2013-02-27T19:36:00Z</dcterms:modified>
</cp:coreProperties>
</file>