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AAF" w:rsidRPr="004C7AAF" w:rsidRDefault="004C7AAF" w:rsidP="004C7AAF">
      <w:pPr>
        <w:spacing w:line="360" w:lineRule="auto"/>
        <w:ind w:firstLine="567"/>
        <w:rPr>
          <w:rFonts w:ascii="Times New Roman" w:hAnsi="Times New Roman" w:cs="Times New Roman"/>
          <w:i/>
        </w:rPr>
      </w:pPr>
      <w:r w:rsidRPr="004C7AAF">
        <w:rPr>
          <w:rFonts w:ascii="Times New Roman" w:hAnsi="Times New Roman" w:cs="Times New Roman"/>
          <w:bCs/>
          <w:i/>
        </w:rPr>
        <w:t>Федяева Надежда Петровна</w:t>
      </w:r>
      <w:r w:rsidRPr="004C7AAF">
        <w:rPr>
          <w:rFonts w:ascii="Times New Roman" w:hAnsi="Times New Roman" w:cs="Times New Roman"/>
          <w:i/>
        </w:rPr>
        <w:t>, воспитатель ГПД,</w:t>
      </w:r>
    </w:p>
    <w:p w:rsidR="004C7AAF" w:rsidRPr="004C7AAF" w:rsidRDefault="004C7AAF" w:rsidP="004C7AAF">
      <w:pPr>
        <w:spacing w:line="360" w:lineRule="auto"/>
        <w:ind w:firstLine="567"/>
        <w:rPr>
          <w:rFonts w:ascii="Times New Roman" w:hAnsi="Times New Roman" w:cs="Times New Roman"/>
          <w:i/>
        </w:rPr>
      </w:pPr>
      <w:r w:rsidRPr="004C7AAF">
        <w:rPr>
          <w:rFonts w:ascii="Times New Roman" w:hAnsi="Times New Roman" w:cs="Times New Roman"/>
          <w:i/>
        </w:rPr>
        <w:t xml:space="preserve">МБОУ Лицей «Эврика», </w:t>
      </w:r>
      <w:proofErr w:type="gramStart"/>
      <w:r w:rsidRPr="004C7AAF">
        <w:rPr>
          <w:rFonts w:ascii="Times New Roman" w:hAnsi="Times New Roman" w:cs="Times New Roman"/>
          <w:i/>
        </w:rPr>
        <w:t>г</w:t>
      </w:r>
      <w:proofErr w:type="gramEnd"/>
      <w:r w:rsidRPr="004C7AAF">
        <w:rPr>
          <w:rFonts w:ascii="Times New Roman" w:hAnsi="Times New Roman" w:cs="Times New Roman"/>
          <w:i/>
        </w:rPr>
        <w:t xml:space="preserve">. Саяногорска, </w:t>
      </w:r>
      <w:proofErr w:type="spellStart"/>
      <w:r w:rsidRPr="004C7AAF">
        <w:rPr>
          <w:rFonts w:ascii="Times New Roman" w:hAnsi="Times New Roman" w:cs="Times New Roman"/>
          <w:i/>
        </w:rPr>
        <w:t>пгт</w:t>
      </w:r>
      <w:proofErr w:type="spellEnd"/>
      <w:r w:rsidRPr="004C7AAF">
        <w:rPr>
          <w:rFonts w:ascii="Times New Roman" w:hAnsi="Times New Roman" w:cs="Times New Roman"/>
          <w:i/>
        </w:rPr>
        <w:t xml:space="preserve"> Черёмушки.</w:t>
      </w:r>
    </w:p>
    <w:p w:rsidR="004C7AAF" w:rsidRPr="008C6947" w:rsidRDefault="004C7AAF" w:rsidP="004C7AAF">
      <w:pPr>
        <w:spacing w:line="360" w:lineRule="auto"/>
        <w:ind w:firstLine="567"/>
        <w:rPr>
          <w:i/>
        </w:rPr>
      </w:pPr>
    </w:p>
    <w:p w:rsidR="004C7AAF" w:rsidRDefault="004C7AAF" w:rsidP="004C7AAF">
      <w:pPr>
        <w:pStyle w:val="a3"/>
        <w:spacing w:before="0" w:beforeAutospacing="0" w:after="0" w:afterAutospacing="0" w:line="360" w:lineRule="auto"/>
        <w:ind w:left="75" w:right="75" w:hanging="75"/>
        <w:jc w:val="center"/>
        <w:rPr>
          <w:b/>
          <w:sz w:val="28"/>
          <w:szCs w:val="28"/>
        </w:rPr>
      </w:pPr>
      <w:r w:rsidRPr="008C6947">
        <w:rPr>
          <w:b/>
          <w:sz w:val="28"/>
          <w:szCs w:val="28"/>
        </w:rPr>
        <w:t>«</w:t>
      </w:r>
      <w:r>
        <w:rPr>
          <w:b/>
          <w:sz w:val="28"/>
          <w:szCs w:val="28"/>
        </w:rPr>
        <w:t>Игра</w:t>
      </w:r>
      <w:r w:rsidR="003235A1">
        <w:rPr>
          <w:b/>
          <w:sz w:val="28"/>
          <w:szCs w:val="28"/>
        </w:rPr>
        <w:t xml:space="preserve"> - </w:t>
      </w:r>
      <w:r>
        <w:rPr>
          <w:b/>
          <w:sz w:val="28"/>
          <w:szCs w:val="28"/>
        </w:rPr>
        <w:t xml:space="preserve"> как</w:t>
      </w:r>
      <w:r w:rsidR="003235A1">
        <w:rPr>
          <w:b/>
          <w:sz w:val="28"/>
          <w:szCs w:val="28"/>
        </w:rPr>
        <w:t xml:space="preserve"> средство развития познавательных процессов младших школьников</w:t>
      </w:r>
      <w:r w:rsidRPr="008C6947">
        <w:rPr>
          <w:b/>
          <w:sz w:val="28"/>
          <w:szCs w:val="28"/>
        </w:rPr>
        <w:t>»</w:t>
      </w:r>
    </w:p>
    <w:p w:rsidR="00A70DE7" w:rsidRPr="00917420" w:rsidRDefault="00A70DE7" w:rsidP="00917420">
      <w:pPr>
        <w:pStyle w:val="a3"/>
        <w:spacing w:before="0" w:beforeAutospacing="0" w:after="0" w:afterAutospacing="0" w:line="360" w:lineRule="auto"/>
        <w:ind w:left="-284" w:right="-284" w:firstLine="568"/>
        <w:jc w:val="both"/>
      </w:pPr>
      <w:r w:rsidRPr="00917420">
        <w:t xml:space="preserve">Воспитательное значение игры, её всестороннее влияние на развитие ребёнка трудно переоценить. Игра органически присуща детскому возрасту и при умелом руководстве со стороны взрослых способна творить чудеса. </w:t>
      </w:r>
      <w:proofErr w:type="gramStart"/>
      <w:r w:rsidRPr="00917420">
        <w:t>Ленивого она может сделать трудолюбивым, незнайку - знающим, неумелого - умельцем.</w:t>
      </w:r>
      <w:proofErr w:type="gramEnd"/>
      <w:r w:rsidRPr="00917420">
        <w:t xml:space="preserve"> Словно волшебная палочка, игра может изменить отношение детей к тому, что кажется им порой слишком обычным, скучным, надоевшим.</w:t>
      </w:r>
    </w:p>
    <w:p w:rsidR="00A70DE7" w:rsidRPr="00917420" w:rsidRDefault="00A70DE7" w:rsidP="00917420">
      <w:pPr>
        <w:pStyle w:val="a3"/>
        <w:spacing w:before="0" w:beforeAutospacing="0" w:after="0" w:afterAutospacing="0" w:line="360" w:lineRule="auto"/>
        <w:ind w:left="-284" w:right="-284" w:firstLine="568"/>
        <w:jc w:val="both"/>
      </w:pPr>
      <w:r w:rsidRPr="00917420">
        <w:t>Игра поможет воспитателю сплотить детский коллектив, включить в активную деятельность детей замкнутых и застенчивых. В играх воспитывается сознательная дисциплина, дети приучаются к соблюдению правил, справедливости, умению контролировать свои поступки, правильно и объективно оценивать поступки других.</w:t>
      </w:r>
    </w:p>
    <w:p w:rsidR="00A70DE7" w:rsidRPr="00917420" w:rsidRDefault="0082663E" w:rsidP="00917420">
      <w:pPr>
        <w:pStyle w:val="a3"/>
        <w:spacing w:before="0" w:beforeAutospacing="0" w:after="0" w:afterAutospacing="0" w:line="360" w:lineRule="auto"/>
        <w:ind w:left="-284" w:right="-284" w:firstLine="568"/>
        <w:jc w:val="both"/>
      </w:pPr>
      <w:r w:rsidRPr="00917420">
        <w:t>В игровой деятельности необходимо учиты</w:t>
      </w:r>
      <w:r w:rsidR="00B50A6E" w:rsidRPr="00917420">
        <w:t>в</w:t>
      </w:r>
      <w:r w:rsidRPr="00917420">
        <w:t>ать</w:t>
      </w:r>
      <w:r w:rsidR="00B50A6E" w:rsidRPr="00917420">
        <w:t xml:space="preserve"> следующие</w:t>
      </w:r>
      <w:r w:rsidR="00A70DE7" w:rsidRPr="00917420">
        <w:t xml:space="preserve"> условия э</w:t>
      </w:r>
      <w:r w:rsidR="00B50A6E" w:rsidRPr="00917420">
        <w:t>ффективности игр</w:t>
      </w:r>
      <w:r w:rsidR="00A70DE7" w:rsidRPr="00917420">
        <w:t>ы</w:t>
      </w:r>
      <w:r w:rsidR="00B50A6E" w:rsidRPr="00917420">
        <w:t>:</w:t>
      </w:r>
    </w:p>
    <w:p w:rsidR="00A70DE7" w:rsidRPr="00917420" w:rsidRDefault="00A70DE7" w:rsidP="00917420">
      <w:pPr>
        <w:pStyle w:val="a3"/>
        <w:spacing w:before="0" w:beforeAutospacing="0" w:after="0" w:afterAutospacing="0" w:line="360" w:lineRule="auto"/>
        <w:ind w:left="-284" w:right="-284" w:firstLine="568"/>
        <w:jc w:val="both"/>
      </w:pPr>
      <w:r w:rsidRPr="00917420">
        <w:t xml:space="preserve">1. Игры должны быть такого рода, чтобы играющие привыкли смотреть на них как на нечто побочное, а не как на какое-нибудь дело. </w:t>
      </w:r>
    </w:p>
    <w:p w:rsidR="00A70DE7" w:rsidRPr="00917420" w:rsidRDefault="00A70DE7" w:rsidP="00917420">
      <w:pPr>
        <w:pStyle w:val="a3"/>
        <w:spacing w:before="0" w:beforeAutospacing="0" w:after="0" w:afterAutospacing="0" w:line="360" w:lineRule="auto"/>
        <w:ind w:left="-284" w:right="-284" w:firstLine="568"/>
        <w:jc w:val="both"/>
      </w:pPr>
      <w:r w:rsidRPr="00917420">
        <w:t>2. Игра должна способствовать здоровью тела не менее</w:t>
      </w:r>
      <w:proofErr w:type="gramStart"/>
      <w:r w:rsidRPr="00917420">
        <w:t>,</w:t>
      </w:r>
      <w:proofErr w:type="gramEnd"/>
      <w:r w:rsidRPr="00917420">
        <w:t xml:space="preserve"> чем оживлению духа. </w:t>
      </w:r>
    </w:p>
    <w:p w:rsidR="00A70DE7" w:rsidRPr="00917420" w:rsidRDefault="00A70DE7" w:rsidP="00917420">
      <w:pPr>
        <w:pStyle w:val="a3"/>
        <w:spacing w:before="0" w:beforeAutospacing="0" w:after="0" w:afterAutospacing="0" w:line="360" w:lineRule="auto"/>
        <w:ind w:left="-284" w:right="-284" w:firstLine="568"/>
        <w:jc w:val="both"/>
      </w:pPr>
      <w:r w:rsidRPr="00917420">
        <w:t xml:space="preserve">3. Игра не должна грозить опасностью для жизни, здоровья, приличия. </w:t>
      </w:r>
    </w:p>
    <w:p w:rsidR="00A70DE7" w:rsidRPr="00917420" w:rsidRDefault="00A70DE7" w:rsidP="00917420">
      <w:pPr>
        <w:pStyle w:val="a3"/>
        <w:spacing w:before="0" w:beforeAutospacing="0" w:after="0" w:afterAutospacing="0" w:line="360" w:lineRule="auto"/>
        <w:ind w:left="-284" w:right="-284" w:firstLine="568"/>
        <w:jc w:val="both"/>
      </w:pPr>
      <w:r w:rsidRPr="00917420">
        <w:t>4. Игры должны служить преддверием для вещей серьёзных.</w:t>
      </w:r>
    </w:p>
    <w:p w:rsidR="00A70DE7" w:rsidRPr="00917420" w:rsidRDefault="00A70DE7" w:rsidP="00917420">
      <w:pPr>
        <w:pStyle w:val="a3"/>
        <w:spacing w:before="0" w:beforeAutospacing="0" w:after="0" w:afterAutospacing="0" w:line="360" w:lineRule="auto"/>
        <w:ind w:left="-284" w:right="-284" w:firstLine="568"/>
        <w:jc w:val="both"/>
      </w:pPr>
      <w:r w:rsidRPr="00917420">
        <w:t>5. Игра должна оканчиваться раньше, чем надоест.</w:t>
      </w:r>
    </w:p>
    <w:p w:rsidR="00A70DE7" w:rsidRPr="00917420" w:rsidRDefault="00A70DE7" w:rsidP="00917420">
      <w:pPr>
        <w:pStyle w:val="a3"/>
        <w:spacing w:before="0" w:beforeAutospacing="0" w:after="0" w:afterAutospacing="0" w:line="360" w:lineRule="auto"/>
        <w:ind w:left="-284" w:right="-284" w:firstLine="568"/>
        <w:jc w:val="both"/>
      </w:pPr>
      <w:r w:rsidRPr="00917420">
        <w:t>6. Игры должны проходить под наблюдением воспитателей.</w:t>
      </w:r>
    </w:p>
    <w:p w:rsidR="00C16B96" w:rsidRPr="00917420" w:rsidRDefault="00B50A6E" w:rsidP="00917420">
      <w:pPr>
        <w:spacing w:line="360" w:lineRule="auto"/>
        <w:ind w:left="-284" w:right="-284" w:firstLine="568"/>
        <w:jc w:val="both"/>
        <w:rPr>
          <w:rFonts w:ascii="Times New Roman" w:hAnsi="Times New Roman" w:cs="Times New Roman"/>
          <w:sz w:val="24"/>
          <w:szCs w:val="24"/>
        </w:rPr>
      </w:pPr>
      <w:r w:rsidRPr="00917420">
        <w:rPr>
          <w:rFonts w:ascii="Times New Roman" w:hAnsi="Times New Roman" w:cs="Times New Roman"/>
          <w:sz w:val="24"/>
          <w:szCs w:val="24"/>
        </w:rPr>
        <w:t>В игровой деятельности дети легче решают межличностные проблемы, приобретают опыт терпимости, совместимости, дружбы, а также навык ориентации в собственных поступках и в поведении других.</w:t>
      </w:r>
    </w:p>
    <w:p w:rsidR="00C16B96" w:rsidRPr="00917420" w:rsidRDefault="00C16B96" w:rsidP="00917420">
      <w:pPr>
        <w:spacing w:line="360" w:lineRule="auto"/>
        <w:ind w:left="-284" w:right="-284" w:firstLine="568"/>
        <w:jc w:val="both"/>
        <w:rPr>
          <w:rFonts w:ascii="Times New Roman" w:hAnsi="Times New Roman" w:cs="Times New Roman"/>
          <w:sz w:val="24"/>
          <w:szCs w:val="24"/>
        </w:rPr>
      </w:pPr>
      <w:r w:rsidRPr="00917420">
        <w:rPr>
          <w:rFonts w:ascii="Times New Roman" w:hAnsi="Times New Roman" w:cs="Times New Roman"/>
          <w:sz w:val="24"/>
          <w:szCs w:val="24"/>
        </w:rPr>
        <w:t>Игры существуют разные: подвижные, сюжетные, подражательные, музыкальные, дидактические, познавательные и др. Все они нужны и по-своему полезны детям, все должны быть использованы в работе.</w:t>
      </w:r>
    </w:p>
    <w:p w:rsidR="0082663E" w:rsidRPr="00917420" w:rsidRDefault="0082663E" w:rsidP="00D04184">
      <w:pPr>
        <w:numPr>
          <w:ilvl w:val="0"/>
          <w:numId w:val="1"/>
        </w:numPr>
        <w:tabs>
          <w:tab w:val="clear" w:pos="1365"/>
          <w:tab w:val="num" w:pos="0"/>
          <w:tab w:val="left" w:pos="709"/>
        </w:tabs>
        <w:spacing w:line="360" w:lineRule="auto"/>
        <w:ind w:left="-284" w:right="-284" w:firstLine="568"/>
        <w:jc w:val="both"/>
        <w:rPr>
          <w:rFonts w:ascii="Times New Roman" w:hAnsi="Times New Roman" w:cs="Times New Roman"/>
          <w:sz w:val="24"/>
          <w:szCs w:val="24"/>
        </w:rPr>
      </w:pPr>
      <w:r w:rsidRPr="00917420">
        <w:rPr>
          <w:rFonts w:ascii="Times New Roman" w:hAnsi="Times New Roman" w:cs="Times New Roman"/>
          <w:sz w:val="24"/>
          <w:szCs w:val="24"/>
        </w:rPr>
        <w:t xml:space="preserve">Игры с правилами, игры-соревнования, совместные игры со сверстниками. </w:t>
      </w:r>
    </w:p>
    <w:p w:rsidR="0082663E" w:rsidRPr="00917420" w:rsidRDefault="0082663E" w:rsidP="00D04184">
      <w:pPr>
        <w:numPr>
          <w:ilvl w:val="0"/>
          <w:numId w:val="1"/>
        </w:numPr>
        <w:tabs>
          <w:tab w:val="clear" w:pos="1365"/>
          <w:tab w:val="num" w:pos="0"/>
          <w:tab w:val="left" w:pos="709"/>
        </w:tabs>
        <w:spacing w:line="360" w:lineRule="auto"/>
        <w:ind w:left="-284" w:right="-284" w:firstLine="568"/>
        <w:jc w:val="both"/>
        <w:rPr>
          <w:rFonts w:ascii="Times New Roman" w:hAnsi="Times New Roman" w:cs="Times New Roman"/>
          <w:sz w:val="24"/>
          <w:szCs w:val="24"/>
        </w:rPr>
      </w:pPr>
      <w:r w:rsidRPr="00917420">
        <w:rPr>
          <w:rFonts w:ascii="Times New Roman" w:hAnsi="Times New Roman" w:cs="Times New Roman"/>
          <w:sz w:val="24"/>
          <w:szCs w:val="24"/>
        </w:rPr>
        <w:t>Игры – драматизации, образно-ролевые игры, психотехнические раскрепощающие игры, способствующие преодолению конфликтного поведения.</w:t>
      </w:r>
    </w:p>
    <w:p w:rsidR="0082663E" w:rsidRPr="00917420" w:rsidRDefault="0082663E" w:rsidP="00D04184">
      <w:pPr>
        <w:numPr>
          <w:ilvl w:val="0"/>
          <w:numId w:val="1"/>
        </w:numPr>
        <w:tabs>
          <w:tab w:val="clear" w:pos="1365"/>
          <w:tab w:val="num" w:pos="0"/>
          <w:tab w:val="left" w:pos="709"/>
        </w:tabs>
        <w:spacing w:line="360" w:lineRule="auto"/>
        <w:ind w:left="-284" w:right="-284" w:firstLine="568"/>
        <w:jc w:val="both"/>
        <w:rPr>
          <w:rFonts w:ascii="Times New Roman" w:hAnsi="Times New Roman" w:cs="Times New Roman"/>
          <w:sz w:val="24"/>
          <w:szCs w:val="24"/>
        </w:rPr>
      </w:pPr>
      <w:r w:rsidRPr="00917420">
        <w:rPr>
          <w:rFonts w:ascii="Times New Roman" w:hAnsi="Times New Roman" w:cs="Times New Roman"/>
          <w:sz w:val="24"/>
          <w:szCs w:val="24"/>
        </w:rPr>
        <w:t>Коллективные дидактические игры как инструмент коррекции протестного поведения.</w:t>
      </w:r>
    </w:p>
    <w:p w:rsidR="0082663E" w:rsidRPr="00917420" w:rsidRDefault="0082663E" w:rsidP="00D04184">
      <w:pPr>
        <w:numPr>
          <w:ilvl w:val="0"/>
          <w:numId w:val="1"/>
        </w:numPr>
        <w:tabs>
          <w:tab w:val="clear" w:pos="1365"/>
          <w:tab w:val="num" w:pos="0"/>
          <w:tab w:val="left" w:pos="709"/>
        </w:tabs>
        <w:spacing w:line="360" w:lineRule="auto"/>
        <w:ind w:left="-284" w:right="-284" w:firstLine="568"/>
        <w:jc w:val="both"/>
        <w:rPr>
          <w:rFonts w:ascii="Times New Roman" w:hAnsi="Times New Roman" w:cs="Times New Roman"/>
          <w:sz w:val="24"/>
          <w:szCs w:val="24"/>
        </w:rPr>
      </w:pPr>
      <w:r w:rsidRPr="00917420">
        <w:rPr>
          <w:rFonts w:ascii="Times New Roman" w:hAnsi="Times New Roman" w:cs="Times New Roman"/>
          <w:sz w:val="24"/>
          <w:szCs w:val="24"/>
        </w:rPr>
        <w:t>Сюжетно-ролевые игры  для коррекции демонстративного поведения.</w:t>
      </w:r>
    </w:p>
    <w:p w:rsidR="0082663E" w:rsidRPr="00917420" w:rsidRDefault="0082663E" w:rsidP="00D04184">
      <w:pPr>
        <w:numPr>
          <w:ilvl w:val="0"/>
          <w:numId w:val="1"/>
        </w:numPr>
        <w:tabs>
          <w:tab w:val="clear" w:pos="1365"/>
          <w:tab w:val="num" w:pos="0"/>
          <w:tab w:val="left" w:pos="709"/>
        </w:tabs>
        <w:spacing w:line="360" w:lineRule="auto"/>
        <w:ind w:left="-284" w:right="-284" w:firstLine="568"/>
        <w:jc w:val="both"/>
        <w:rPr>
          <w:rFonts w:ascii="Times New Roman" w:hAnsi="Times New Roman" w:cs="Times New Roman"/>
          <w:sz w:val="24"/>
          <w:szCs w:val="24"/>
        </w:rPr>
      </w:pPr>
      <w:r w:rsidRPr="00917420">
        <w:rPr>
          <w:rFonts w:ascii="Times New Roman" w:hAnsi="Times New Roman" w:cs="Times New Roman"/>
          <w:sz w:val="24"/>
          <w:szCs w:val="24"/>
        </w:rPr>
        <w:t>Психотехнические освобождающие и режиссёрские игры в коррекции агрессивного поведения.</w:t>
      </w:r>
    </w:p>
    <w:p w:rsidR="0082663E" w:rsidRPr="00917420" w:rsidRDefault="0082663E" w:rsidP="00917420">
      <w:pPr>
        <w:spacing w:line="360" w:lineRule="auto"/>
        <w:ind w:left="-284" w:right="-284" w:firstLine="568"/>
        <w:jc w:val="both"/>
        <w:rPr>
          <w:rFonts w:ascii="Times New Roman" w:hAnsi="Times New Roman" w:cs="Times New Roman"/>
          <w:sz w:val="24"/>
          <w:szCs w:val="24"/>
        </w:rPr>
      </w:pPr>
      <w:r w:rsidRPr="00917420">
        <w:rPr>
          <w:rFonts w:ascii="Times New Roman" w:hAnsi="Times New Roman" w:cs="Times New Roman"/>
          <w:sz w:val="24"/>
          <w:szCs w:val="24"/>
        </w:rPr>
        <w:lastRenderedPageBreak/>
        <w:t xml:space="preserve">Рассмотрим содержание и особенности игровой деятельности в группе продленного дня. </w:t>
      </w:r>
    </w:p>
    <w:p w:rsidR="0082663E" w:rsidRPr="00917420" w:rsidRDefault="0082663E" w:rsidP="00917420">
      <w:pPr>
        <w:tabs>
          <w:tab w:val="left" w:pos="993"/>
        </w:tabs>
        <w:spacing w:line="360" w:lineRule="auto"/>
        <w:ind w:left="-284" w:right="-284" w:firstLine="568"/>
        <w:jc w:val="both"/>
        <w:rPr>
          <w:rFonts w:ascii="Times New Roman" w:hAnsi="Times New Roman" w:cs="Times New Roman"/>
          <w:sz w:val="24"/>
          <w:szCs w:val="24"/>
        </w:rPr>
      </w:pPr>
      <w:r w:rsidRPr="00917420">
        <w:rPr>
          <w:rFonts w:ascii="Times New Roman" w:hAnsi="Times New Roman" w:cs="Times New Roman"/>
          <w:sz w:val="24"/>
          <w:szCs w:val="24"/>
        </w:rPr>
        <w:t>Игры с правилами хороши тем, что в них чётко предусмотрены требования к поведению детей. Ребёнок вынужден подчиниться этим требованиям, т.е. научиться их не нарушать.</w:t>
      </w:r>
    </w:p>
    <w:p w:rsidR="0082663E" w:rsidRPr="00917420" w:rsidRDefault="0082663E" w:rsidP="00917420">
      <w:pPr>
        <w:tabs>
          <w:tab w:val="left" w:pos="993"/>
        </w:tabs>
        <w:spacing w:line="360" w:lineRule="auto"/>
        <w:ind w:left="-284" w:right="-284" w:firstLine="568"/>
        <w:jc w:val="both"/>
        <w:rPr>
          <w:rFonts w:ascii="Times New Roman" w:hAnsi="Times New Roman" w:cs="Times New Roman"/>
          <w:sz w:val="24"/>
          <w:szCs w:val="24"/>
        </w:rPr>
      </w:pPr>
      <w:r w:rsidRPr="00917420">
        <w:rPr>
          <w:rFonts w:ascii="Times New Roman" w:hAnsi="Times New Roman" w:cs="Times New Roman"/>
          <w:sz w:val="24"/>
          <w:szCs w:val="24"/>
        </w:rPr>
        <w:t xml:space="preserve">В играх – соревнованиях правила чёткие, понятные и открытые. Это создаёт наилучшие условия для самостоятельного </w:t>
      </w:r>
      <w:proofErr w:type="gramStart"/>
      <w:r w:rsidRPr="00917420">
        <w:rPr>
          <w:rFonts w:ascii="Times New Roman" w:hAnsi="Times New Roman" w:cs="Times New Roman"/>
          <w:sz w:val="24"/>
          <w:szCs w:val="24"/>
        </w:rPr>
        <w:t>контроля за</w:t>
      </w:r>
      <w:proofErr w:type="gramEnd"/>
      <w:r w:rsidRPr="00917420">
        <w:rPr>
          <w:rFonts w:ascii="Times New Roman" w:hAnsi="Times New Roman" w:cs="Times New Roman"/>
          <w:sz w:val="24"/>
          <w:szCs w:val="24"/>
        </w:rPr>
        <w:t xml:space="preserve"> собственным поведением и одновременно за выполнением правил. Такие игры для импульсивного  и нетерпеливого ребёнка – испытание. Поначалу такие игры сопровождаются безудержным стремлением ребёнка к выигрышу, быть первым и лучшим. Постепенно, в процессе коррекционно-развивающей работы, нетерпеливость и импульсивность (выиграть любой ценой) ослабевают, и ребёнок приобретает выдержку и самообладание.</w:t>
      </w:r>
    </w:p>
    <w:p w:rsidR="0082663E" w:rsidRPr="00917420" w:rsidRDefault="0082663E" w:rsidP="00917420">
      <w:pPr>
        <w:tabs>
          <w:tab w:val="num" w:pos="0"/>
          <w:tab w:val="left" w:pos="993"/>
        </w:tabs>
        <w:spacing w:line="360" w:lineRule="auto"/>
        <w:ind w:left="-284" w:right="-284" w:firstLine="568"/>
        <w:jc w:val="both"/>
        <w:rPr>
          <w:rFonts w:ascii="Times New Roman" w:hAnsi="Times New Roman" w:cs="Times New Roman"/>
          <w:sz w:val="24"/>
          <w:szCs w:val="24"/>
        </w:rPr>
      </w:pPr>
      <w:r w:rsidRPr="00917420">
        <w:rPr>
          <w:rFonts w:ascii="Times New Roman" w:hAnsi="Times New Roman" w:cs="Times New Roman"/>
          <w:sz w:val="24"/>
          <w:szCs w:val="24"/>
        </w:rPr>
        <w:t>Примером такой игры может служить настольная игра « ЛОТО». На первый взгляд игра элементарная, но в то же время очень полезная для импульсивных детей. Со временем игру можно усложнить: подключить к игре действия, требующие от детей большей внимательности и наблюдательности (играть с 2 карточками); внести в игру дополнительные запреты; ввести в игру новые формы организации (штрафы за нарушение правил); придумывание своих правил.</w:t>
      </w:r>
    </w:p>
    <w:p w:rsidR="0082663E" w:rsidRPr="00917420" w:rsidRDefault="0082663E" w:rsidP="00917420">
      <w:pPr>
        <w:tabs>
          <w:tab w:val="left" w:pos="993"/>
          <w:tab w:val="num" w:pos="1620"/>
        </w:tabs>
        <w:spacing w:line="360" w:lineRule="auto"/>
        <w:ind w:left="-284" w:right="-284" w:firstLine="568"/>
        <w:jc w:val="both"/>
        <w:rPr>
          <w:rFonts w:ascii="Times New Roman" w:hAnsi="Times New Roman" w:cs="Times New Roman"/>
          <w:sz w:val="24"/>
          <w:szCs w:val="24"/>
        </w:rPr>
      </w:pPr>
      <w:r w:rsidRPr="00917420">
        <w:rPr>
          <w:rFonts w:ascii="Times New Roman" w:hAnsi="Times New Roman" w:cs="Times New Roman"/>
          <w:sz w:val="24"/>
          <w:szCs w:val="24"/>
        </w:rPr>
        <w:t xml:space="preserve">Длительные совместные игры со сверстниками показаны ребятам с импульсивным поведением, у которых со временем формируются представления о ценности коллективных достижений. Вхождение  такого ребёнка в роль на длительное время способствует становлению его целеустремлённости, а необходимость согласовать свои действия с другими игроками помогает ребёнку избавиться от негативных качеств, стать более сосредоточенным и внимательным. </w:t>
      </w:r>
    </w:p>
    <w:p w:rsidR="0082663E" w:rsidRPr="00917420" w:rsidRDefault="0082663E" w:rsidP="00917420">
      <w:pPr>
        <w:tabs>
          <w:tab w:val="left" w:pos="993"/>
          <w:tab w:val="num" w:pos="1620"/>
        </w:tabs>
        <w:spacing w:line="360" w:lineRule="auto"/>
        <w:ind w:left="-284" w:right="-284" w:firstLine="568"/>
        <w:jc w:val="both"/>
        <w:rPr>
          <w:rFonts w:ascii="Times New Roman" w:hAnsi="Times New Roman" w:cs="Times New Roman"/>
          <w:sz w:val="24"/>
          <w:szCs w:val="24"/>
        </w:rPr>
      </w:pPr>
      <w:r w:rsidRPr="00917420">
        <w:rPr>
          <w:rFonts w:ascii="Times New Roman" w:hAnsi="Times New Roman" w:cs="Times New Roman"/>
          <w:sz w:val="24"/>
          <w:szCs w:val="24"/>
        </w:rPr>
        <w:t>Игры - драматизации – это театрализованные  игры, где разыгрывается сюжет литературного произведения (сказки, басни, стихотворения). Такие игры целесообразно использовать на заключительном этапе коррекционно-развивающей работы. Разыгрываемые сюжеты захватывают внимание детей на длительный промежуток времени.</w:t>
      </w:r>
    </w:p>
    <w:p w:rsidR="0082663E" w:rsidRPr="00917420" w:rsidRDefault="0082663E" w:rsidP="00917420">
      <w:pPr>
        <w:tabs>
          <w:tab w:val="left" w:pos="993"/>
          <w:tab w:val="num" w:pos="1620"/>
        </w:tabs>
        <w:spacing w:line="360" w:lineRule="auto"/>
        <w:ind w:left="-284" w:right="-284" w:firstLine="568"/>
        <w:jc w:val="both"/>
        <w:rPr>
          <w:rFonts w:ascii="Times New Roman" w:hAnsi="Times New Roman" w:cs="Times New Roman"/>
          <w:sz w:val="24"/>
          <w:szCs w:val="24"/>
        </w:rPr>
      </w:pPr>
      <w:r w:rsidRPr="00917420">
        <w:rPr>
          <w:rFonts w:ascii="Times New Roman" w:hAnsi="Times New Roman" w:cs="Times New Roman"/>
          <w:sz w:val="24"/>
          <w:szCs w:val="24"/>
        </w:rPr>
        <w:t xml:space="preserve">Раскрепощающие психотехнические игры </w:t>
      </w:r>
      <w:r w:rsidRPr="00917420">
        <w:rPr>
          <w:rFonts w:ascii="Times New Roman" w:hAnsi="Times New Roman" w:cs="Times New Roman"/>
          <w:sz w:val="24"/>
          <w:szCs w:val="24"/>
        </w:rPr>
        <w:sym w:font="Symbol" w:char="F02D"/>
      </w:r>
      <w:r w:rsidRPr="00917420">
        <w:rPr>
          <w:rFonts w:ascii="Times New Roman" w:hAnsi="Times New Roman" w:cs="Times New Roman"/>
          <w:sz w:val="24"/>
          <w:szCs w:val="24"/>
        </w:rPr>
        <w:t xml:space="preserve"> это специальные игровые упражнения, в которых содержится явная и скрытая формула поведения, отношение к себе или к окружающим. Примером служат игровые формулы – внушения: «Я могу сам…» «Я уже научился…», «Я смелый и решительный. Я сейчас выйду и  хлопну в ладоши» и т.д.</w:t>
      </w:r>
    </w:p>
    <w:p w:rsidR="0082663E" w:rsidRPr="00917420" w:rsidRDefault="0082663E" w:rsidP="00917420">
      <w:pPr>
        <w:tabs>
          <w:tab w:val="left" w:pos="993"/>
          <w:tab w:val="num" w:pos="1620"/>
        </w:tabs>
        <w:spacing w:line="360" w:lineRule="auto"/>
        <w:ind w:left="-284" w:right="-284" w:firstLine="568"/>
        <w:jc w:val="both"/>
        <w:rPr>
          <w:rFonts w:ascii="Times New Roman" w:hAnsi="Times New Roman" w:cs="Times New Roman"/>
          <w:sz w:val="24"/>
          <w:szCs w:val="24"/>
        </w:rPr>
      </w:pPr>
      <w:r w:rsidRPr="00917420">
        <w:rPr>
          <w:rFonts w:ascii="Times New Roman" w:hAnsi="Times New Roman" w:cs="Times New Roman"/>
          <w:sz w:val="24"/>
          <w:szCs w:val="24"/>
        </w:rPr>
        <w:t>Образно – ролевые игры хороши для застенчивых, необщительных детей. В них изначально нет сопряжённых ролей и ролевых отношений. Исполняя какую-либо роль ребёнку не надо вступать во взаимодействие с другими играющими. Например, ребёнок может в своём видении «зайчика» исполнить его роль (смелого, слабого, непослушного и т.п.). Коррекционно-развивающий эффект таких игр может быть усилен, если ученик воплотит два противоположных образа одного персонажа. Это позволяет ребёнку осознать и оценить самого себя, своё поведение посредством нахождения у себя похожих черт с одним из образов.</w:t>
      </w:r>
    </w:p>
    <w:p w:rsidR="0082663E" w:rsidRPr="00917420" w:rsidRDefault="0082663E" w:rsidP="00917420">
      <w:pPr>
        <w:tabs>
          <w:tab w:val="left" w:pos="993"/>
          <w:tab w:val="num" w:pos="1620"/>
        </w:tabs>
        <w:spacing w:line="360" w:lineRule="auto"/>
        <w:ind w:left="-284" w:right="-284" w:firstLine="568"/>
        <w:jc w:val="both"/>
        <w:rPr>
          <w:rFonts w:ascii="Times New Roman" w:hAnsi="Times New Roman" w:cs="Times New Roman"/>
          <w:sz w:val="24"/>
          <w:szCs w:val="24"/>
        </w:rPr>
      </w:pPr>
      <w:r w:rsidRPr="00917420">
        <w:rPr>
          <w:rFonts w:ascii="Times New Roman" w:hAnsi="Times New Roman" w:cs="Times New Roman"/>
          <w:sz w:val="24"/>
          <w:szCs w:val="24"/>
        </w:rPr>
        <w:lastRenderedPageBreak/>
        <w:t xml:space="preserve">Коллективные дидактические игры необходимы упрямым и эгоистическим детям, которые не владеют в достаточной степени навыками  взаимодействия со сверстниками.  Нередко это приводит к распаду совместных занятий и игр. Чтобы преодолеть эти недостатки, надо включать такого ребёнка в совместную дидактическую игру с другими детьми. Это заставляет выражать своё мнение, учитывать пожелания партнёров, координировать с ними свои действия. Суть такой деятельности является ориентация ребёнка не на объект деятельности, а на координацию своих действий. </w:t>
      </w:r>
      <w:proofErr w:type="gramStart"/>
      <w:r w:rsidRPr="00917420">
        <w:rPr>
          <w:rFonts w:ascii="Times New Roman" w:hAnsi="Times New Roman" w:cs="Times New Roman"/>
          <w:sz w:val="24"/>
          <w:szCs w:val="24"/>
        </w:rPr>
        <w:t>Эта игра отличается от обычной коллективной тем,  что она должна быть дидактической, а не сюжетно-ролевой.</w:t>
      </w:r>
      <w:proofErr w:type="gramEnd"/>
      <w:r w:rsidRPr="00917420">
        <w:rPr>
          <w:rFonts w:ascii="Times New Roman" w:hAnsi="Times New Roman" w:cs="Times New Roman"/>
          <w:sz w:val="24"/>
          <w:szCs w:val="24"/>
        </w:rPr>
        <w:t xml:space="preserve"> Приоритетным  в таких играх является развитие  у играющих навыков сотрудничества, эффективного взаимодействия на основе общих интеллектуальных замыслов и познавательных интеллектов. Элементы этого сотрудничества и ориентации на партнёра являются не второстепенной, а необходимой составной частью игрового процесса. Например, игра парами «Собери кораблик». Созданная в игре атмосфера становится значимой и в дальнейшей жизни ребёнка.</w:t>
      </w:r>
    </w:p>
    <w:p w:rsidR="0082663E" w:rsidRPr="00917420" w:rsidRDefault="0082663E" w:rsidP="00917420">
      <w:pPr>
        <w:tabs>
          <w:tab w:val="left" w:pos="993"/>
          <w:tab w:val="num" w:pos="1620"/>
        </w:tabs>
        <w:spacing w:line="360" w:lineRule="auto"/>
        <w:ind w:left="-284" w:right="-284" w:firstLine="568"/>
        <w:jc w:val="both"/>
        <w:rPr>
          <w:rFonts w:ascii="Times New Roman" w:hAnsi="Times New Roman" w:cs="Times New Roman"/>
          <w:sz w:val="24"/>
          <w:szCs w:val="24"/>
        </w:rPr>
      </w:pPr>
      <w:r w:rsidRPr="00917420">
        <w:rPr>
          <w:rFonts w:ascii="Times New Roman" w:hAnsi="Times New Roman" w:cs="Times New Roman"/>
          <w:sz w:val="24"/>
          <w:szCs w:val="24"/>
        </w:rPr>
        <w:t>Сюжетно-ролевая игра, в отличие от других игр, является активной формой экспериментального поведения и, следовательно, обладает мощным социализирующим  эффектом. Коррекционно-развивающий потенциал таких игр заключается ещё в том, что в младшем школьном возрасте на первом плане для ребёнка стоят не функциональное исполнение роли, а её личностные характеристики.</w:t>
      </w:r>
    </w:p>
    <w:p w:rsidR="0082663E" w:rsidRPr="00917420" w:rsidRDefault="0082663E" w:rsidP="00917420">
      <w:pPr>
        <w:tabs>
          <w:tab w:val="num" w:pos="0"/>
          <w:tab w:val="left" w:pos="993"/>
        </w:tabs>
        <w:spacing w:line="360" w:lineRule="auto"/>
        <w:ind w:left="-284" w:right="-284" w:firstLine="568"/>
        <w:jc w:val="both"/>
        <w:rPr>
          <w:rFonts w:ascii="Times New Roman" w:hAnsi="Times New Roman" w:cs="Times New Roman"/>
          <w:sz w:val="24"/>
          <w:szCs w:val="24"/>
        </w:rPr>
      </w:pPr>
      <w:r w:rsidRPr="00917420">
        <w:rPr>
          <w:rFonts w:ascii="Times New Roman" w:hAnsi="Times New Roman" w:cs="Times New Roman"/>
          <w:sz w:val="24"/>
          <w:szCs w:val="24"/>
        </w:rPr>
        <w:t>Часто роль, которую исполняет ребёнок, соответствует его идеалу и личностным качествам персонажа (например, роль супермена). Мальчик наделяет своего персонажа  чертами и характером, характерными для него самого. Но по сюжету этот характер приходиться изменить, тем самым меняя и самого ребёнка. Ребёнку  с демонстративным поведением целесообразно предоставить возможность сопоставить самого себя с двумя образами поведения: положительным и отрицательным. В этом случае ему проще в роли игрового персонажа определить свои негативные действия, черты характера от самого себя, сделать их внешней моделью, оценить их в контексте игровой ситуации, понять их смысл и назначение и, наконец, отказаться от них.</w:t>
      </w:r>
    </w:p>
    <w:p w:rsidR="0082663E" w:rsidRPr="00917420" w:rsidRDefault="0082663E" w:rsidP="00917420">
      <w:pPr>
        <w:tabs>
          <w:tab w:val="left" w:pos="993"/>
        </w:tabs>
        <w:spacing w:line="360" w:lineRule="auto"/>
        <w:ind w:left="-284" w:right="-284" w:firstLine="568"/>
        <w:jc w:val="both"/>
        <w:rPr>
          <w:rFonts w:ascii="Times New Roman" w:hAnsi="Times New Roman" w:cs="Times New Roman"/>
          <w:sz w:val="24"/>
          <w:szCs w:val="24"/>
        </w:rPr>
      </w:pPr>
      <w:r w:rsidRPr="00917420">
        <w:rPr>
          <w:rFonts w:ascii="Times New Roman" w:hAnsi="Times New Roman" w:cs="Times New Roman"/>
          <w:sz w:val="24"/>
          <w:szCs w:val="24"/>
        </w:rPr>
        <w:t>Психотехнические освобождающие игры и режиссёрские игры в коррекции агрессивного поведения направлены на ослабление внутренней агрессивной напряжённости ребёнка, на осознание своих враждебных переживаний, приобретение эмоциональной и поведенческой стабильности. Такие игры («</w:t>
      </w:r>
      <w:proofErr w:type="spellStart"/>
      <w:r w:rsidRPr="00917420">
        <w:rPr>
          <w:rFonts w:ascii="Times New Roman" w:hAnsi="Times New Roman" w:cs="Times New Roman"/>
          <w:sz w:val="24"/>
          <w:szCs w:val="24"/>
        </w:rPr>
        <w:t>Бросалки</w:t>
      </w:r>
      <w:proofErr w:type="spellEnd"/>
      <w:r w:rsidRPr="00917420">
        <w:rPr>
          <w:rFonts w:ascii="Times New Roman" w:hAnsi="Times New Roman" w:cs="Times New Roman"/>
          <w:sz w:val="24"/>
          <w:szCs w:val="24"/>
        </w:rPr>
        <w:t>», «</w:t>
      </w:r>
      <w:proofErr w:type="spellStart"/>
      <w:r w:rsidRPr="00917420">
        <w:rPr>
          <w:rFonts w:ascii="Times New Roman" w:hAnsi="Times New Roman" w:cs="Times New Roman"/>
          <w:sz w:val="24"/>
          <w:szCs w:val="24"/>
        </w:rPr>
        <w:t>Кричалки</w:t>
      </w:r>
      <w:proofErr w:type="spellEnd"/>
      <w:r w:rsidRPr="00917420">
        <w:rPr>
          <w:rFonts w:ascii="Times New Roman" w:hAnsi="Times New Roman" w:cs="Times New Roman"/>
          <w:sz w:val="24"/>
          <w:szCs w:val="24"/>
        </w:rPr>
        <w:t xml:space="preserve">») </w:t>
      </w:r>
      <w:r w:rsidRPr="00917420">
        <w:rPr>
          <w:rFonts w:ascii="Times New Roman" w:hAnsi="Times New Roman" w:cs="Times New Roman"/>
          <w:sz w:val="24"/>
          <w:szCs w:val="24"/>
        </w:rPr>
        <w:sym w:font="Symbol" w:char="F02D"/>
      </w:r>
      <w:r w:rsidRPr="00917420">
        <w:rPr>
          <w:rFonts w:ascii="Times New Roman" w:hAnsi="Times New Roman" w:cs="Times New Roman"/>
          <w:sz w:val="24"/>
          <w:szCs w:val="24"/>
        </w:rPr>
        <w:t xml:space="preserve"> это своеобразный канал для выпуска агрессивными  детьми разрушительной, необузданной энергии  в социально приемлемой форме. Например, игра «Цыплята». Ребёнку предлагается приготовить «корм» для цыплят, т.е. разорвать лист бумаги на мелкие кусочки. В играх «Молчанка», «Море волнуется раз, два, три…» дети не только разряжаются, но и приобретают элементарные навыки самообладания, развивают способность к самоконтролю за своими эмоциями и поступками.</w:t>
      </w:r>
    </w:p>
    <w:p w:rsidR="0082663E" w:rsidRPr="00917420" w:rsidRDefault="0082663E" w:rsidP="00917420">
      <w:pPr>
        <w:tabs>
          <w:tab w:val="num" w:pos="0"/>
          <w:tab w:val="left" w:pos="993"/>
        </w:tabs>
        <w:spacing w:line="360" w:lineRule="auto"/>
        <w:ind w:left="-284" w:right="-284" w:firstLine="568"/>
        <w:jc w:val="both"/>
        <w:rPr>
          <w:rFonts w:ascii="Times New Roman" w:hAnsi="Times New Roman" w:cs="Times New Roman"/>
          <w:sz w:val="24"/>
          <w:szCs w:val="24"/>
        </w:rPr>
      </w:pPr>
      <w:r w:rsidRPr="00917420">
        <w:rPr>
          <w:rFonts w:ascii="Times New Roman" w:hAnsi="Times New Roman" w:cs="Times New Roman"/>
          <w:sz w:val="24"/>
          <w:szCs w:val="24"/>
        </w:rPr>
        <w:lastRenderedPageBreak/>
        <w:t xml:space="preserve"> После таких игр полезно предложить ребёнку игровое упражнение, позволяющее ему осознать своё поведение или состояние: «Где прячется злость? А радость? А грусть</w:t>
      </w:r>
      <w:proofErr w:type="gramStart"/>
      <w:r w:rsidRPr="00917420">
        <w:rPr>
          <w:rFonts w:ascii="Times New Roman" w:hAnsi="Times New Roman" w:cs="Times New Roman"/>
          <w:sz w:val="24"/>
          <w:szCs w:val="24"/>
        </w:rPr>
        <w:t xml:space="preserve">?....». </w:t>
      </w:r>
      <w:proofErr w:type="gramEnd"/>
      <w:r w:rsidRPr="00917420">
        <w:rPr>
          <w:rFonts w:ascii="Times New Roman" w:hAnsi="Times New Roman" w:cs="Times New Roman"/>
          <w:sz w:val="24"/>
          <w:szCs w:val="24"/>
        </w:rPr>
        <w:t>Такие игры являются подготовительным этапом к режиссёрским играм.</w:t>
      </w:r>
    </w:p>
    <w:p w:rsidR="0082663E" w:rsidRPr="00917420" w:rsidRDefault="0082663E" w:rsidP="00917420">
      <w:pPr>
        <w:tabs>
          <w:tab w:val="left" w:pos="993"/>
        </w:tabs>
        <w:spacing w:line="360" w:lineRule="auto"/>
        <w:ind w:left="-284" w:right="-284" w:firstLine="568"/>
        <w:jc w:val="both"/>
        <w:rPr>
          <w:rFonts w:ascii="Times New Roman" w:hAnsi="Times New Roman" w:cs="Times New Roman"/>
          <w:sz w:val="24"/>
          <w:szCs w:val="24"/>
        </w:rPr>
      </w:pPr>
      <w:r w:rsidRPr="00917420">
        <w:rPr>
          <w:rFonts w:ascii="Times New Roman" w:hAnsi="Times New Roman" w:cs="Times New Roman"/>
          <w:sz w:val="24"/>
          <w:szCs w:val="24"/>
        </w:rPr>
        <w:t>Режиссёрская игра содержит широкие возможности для диагностики причин детской агрессивности, выявления личностных особенностей и способствует разрешению непосредственно в игре значимых для ребёнка затруднений. Здесь ребёнок распределяет все роли между игрушками, а на себя принимает роль режиссёра, учится оценивать конфликтную ситуацию с нескольких точек зрения, находит различные варианты поведения в ней и выбирает приемлемый. Кроме того, у ребёнка развивается способность координировать своё поведение с поступками других персонажей.</w:t>
      </w:r>
    </w:p>
    <w:p w:rsidR="0082663E" w:rsidRPr="00917420" w:rsidRDefault="0082663E" w:rsidP="00917420">
      <w:pPr>
        <w:tabs>
          <w:tab w:val="left" w:pos="993"/>
        </w:tabs>
        <w:spacing w:line="360" w:lineRule="auto"/>
        <w:ind w:left="-284" w:right="-284" w:firstLine="568"/>
        <w:jc w:val="both"/>
        <w:rPr>
          <w:rFonts w:ascii="Times New Roman" w:hAnsi="Times New Roman" w:cs="Times New Roman"/>
          <w:sz w:val="24"/>
          <w:szCs w:val="24"/>
        </w:rPr>
      </w:pPr>
      <w:r w:rsidRPr="00917420">
        <w:rPr>
          <w:rFonts w:ascii="Times New Roman" w:hAnsi="Times New Roman" w:cs="Times New Roman"/>
          <w:sz w:val="24"/>
          <w:szCs w:val="24"/>
        </w:rPr>
        <w:t xml:space="preserve">Народная игра эффективна в работе, как с агрессивными, так и застенчивыми детьми. Одно из главных её преимуществ </w:t>
      </w:r>
      <w:r w:rsidRPr="00917420">
        <w:rPr>
          <w:rFonts w:ascii="Times New Roman" w:hAnsi="Times New Roman" w:cs="Times New Roman"/>
          <w:sz w:val="24"/>
          <w:szCs w:val="24"/>
        </w:rPr>
        <w:sym w:font="Symbol" w:char="F02D"/>
      </w:r>
      <w:r w:rsidRPr="00917420">
        <w:rPr>
          <w:rFonts w:ascii="Times New Roman" w:hAnsi="Times New Roman" w:cs="Times New Roman"/>
          <w:sz w:val="24"/>
          <w:szCs w:val="24"/>
        </w:rPr>
        <w:t xml:space="preserve"> обаяние игровых персонажей. </w:t>
      </w:r>
    </w:p>
    <w:p w:rsidR="0082663E" w:rsidRPr="00917420" w:rsidRDefault="00917420" w:rsidP="00917420">
      <w:pPr>
        <w:pStyle w:val="a3"/>
        <w:spacing w:before="0" w:beforeAutospacing="0" w:after="0" w:afterAutospacing="0" w:line="360" w:lineRule="auto"/>
        <w:ind w:left="-284" w:right="-284" w:firstLine="568"/>
        <w:jc w:val="both"/>
      </w:pPr>
      <w:r w:rsidRPr="00917420">
        <w:t>Игра для детей - важное средство самовыражения. В играх воспитатель может лучше узнать своих воспитанников, их характер, привычки, организаторские способности, творческие возможности, что позволит ему найти наиболее правильные пути воздействия на каждого из детей. И, что тоже очень важно, игры сближают воспитателя с детьми, помогают установить с ними более тесный контакт.</w:t>
      </w:r>
    </w:p>
    <w:p w:rsidR="0082663E" w:rsidRPr="00917420" w:rsidRDefault="0082663E" w:rsidP="00917420">
      <w:pPr>
        <w:pStyle w:val="a3"/>
        <w:spacing w:before="0" w:beforeAutospacing="0" w:after="0" w:afterAutospacing="0" w:line="360" w:lineRule="auto"/>
        <w:ind w:left="-284" w:right="-284" w:firstLine="568"/>
        <w:jc w:val="both"/>
      </w:pPr>
    </w:p>
    <w:p w:rsidR="00EE21AD" w:rsidRPr="00917420" w:rsidRDefault="00EE21AD" w:rsidP="00917420">
      <w:pPr>
        <w:spacing w:line="360" w:lineRule="auto"/>
        <w:ind w:left="-284" w:right="-284" w:firstLine="568"/>
        <w:jc w:val="both"/>
        <w:rPr>
          <w:rFonts w:ascii="Times New Roman" w:hAnsi="Times New Roman" w:cs="Times New Roman"/>
          <w:b/>
          <w:sz w:val="24"/>
          <w:szCs w:val="24"/>
        </w:rPr>
      </w:pPr>
      <w:r w:rsidRPr="00917420">
        <w:rPr>
          <w:rFonts w:ascii="Times New Roman" w:hAnsi="Times New Roman" w:cs="Times New Roman"/>
          <w:b/>
          <w:sz w:val="24"/>
          <w:szCs w:val="24"/>
        </w:rPr>
        <w:t>Литература:</w:t>
      </w:r>
    </w:p>
    <w:p w:rsidR="00EE21AD" w:rsidRPr="00917420" w:rsidRDefault="00EE21AD" w:rsidP="00917420">
      <w:pPr>
        <w:numPr>
          <w:ilvl w:val="0"/>
          <w:numId w:val="2"/>
        </w:numPr>
        <w:tabs>
          <w:tab w:val="left" w:pos="709"/>
        </w:tabs>
        <w:spacing w:line="360" w:lineRule="auto"/>
        <w:ind w:left="-284" w:right="-284" w:firstLine="568"/>
        <w:jc w:val="both"/>
        <w:rPr>
          <w:rFonts w:ascii="Times New Roman" w:hAnsi="Times New Roman" w:cs="Times New Roman"/>
          <w:sz w:val="24"/>
          <w:szCs w:val="24"/>
        </w:rPr>
      </w:pPr>
      <w:r w:rsidRPr="00917420">
        <w:rPr>
          <w:rFonts w:ascii="Times New Roman" w:hAnsi="Times New Roman" w:cs="Times New Roman"/>
          <w:sz w:val="24"/>
          <w:szCs w:val="24"/>
        </w:rPr>
        <w:t xml:space="preserve">Воспитание детей в игре: Пособие для педагога./ Сост. А. К. Бондаренко, А. И. </w:t>
      </w:r>
      <w:proofErr w:type="spellStart"/>
      <w:r w:rsidRPr="00917420">
        <w:rPr>
          <w:rFonts w:ascii="Times New Roman" w:hAnsi="Times New Roman" w:cs="Times New Roman"/>
          <w:sz w:val="24"/>
          <w:szCs w:val="24"/>
        </w:rPr>
        <w:t>Матусик</w:t>
      </w:r>
      <w:proofErr w:type="spellEnd"/>
      <w:r w:rsidRPr="00917420">
        <w:rPr>
          <w:rFonts w:ascii="Times New Roman" w:hAnsi="Times New Roman" w:cs="Times New Roman"/>
          <w:sz w:val="24"/>
          <w:szCs w:val="24"/>
        </w:rPr>
        <w:t xml:space="preserve">.— 2-е изд. </w:t>
      </w:r>
      <w:proofErr w:type="spellStart"/>
      <w:r w:rsidRPr="00917420">
        <w:rPr>
          <w:rFonts w:ascii="Times New Roman" w:hAnsi="Times New Roman" w:cs="Times New Roman"/>
          <w:sz w:val="24"/>
          <w:szCs w:val="24"/>
        </w:rPr>
        <w:t>перераб</w:t>
      </w:r>
      <w:proofErr w:type="spellEnd"/>
      <w:r w:rsidRPr="00917420">
        <w:rPr>
          <w:rFonts w:ascii="Times New Roman" w:hAnsi="Times New Roman" w:cs="Times New Roman"/>
          <w:sz w:val="24"/>
          <w:szCs w:val="24"/>
        </w:rPr>
        <w:t>. и доп.— М.: Просвещение, 2003.</w:t>
      </w:r>
    </w:p>
    <w:p w:rsidR="00EE21AD" w:rsidRPr="00917420" w:rsidRDefault="00EE21AD" w:rsidP="00917420">
      <w:pPr>
        <w:numPr>
          <w:ilvl w:val="0"/>
          <w:numId w:val="2"/>
        </w:numPr>
        <w:tabs>
          <w:tab w:val="left" w:pos="709"/>
        </w:tabs>
        <w:spacing w:line="360" w:lineRule="auto"/>
        <w:ind w:left="-284" w:right="-284" w:firstLine="568"/>
        <w:jc w:val="both"/>
        <w:rPr>
          <w:rFonts w:ascii="Times New Roman" w:hAnsi="Times New Roman" w:cs="Times New Roman"/>
          <w:sz w:val="24"/>
          <w:szCs w:val="24"/>
        </w:rPr>
      </w:pPr>
      <w:r w:rsidRPr="00917420">
        <w:rPr>
          <w:rFonts w:ascii="Times New Roman" w:hAnsi="Times New Roman" w:cs="Times New Roman"/>
          <w:sz w:val="24"/>
          <w:szCs w:val="24"/>
        </w:rPr>
        <w:t xml:space="preserve">Клюева Н. В., Касаткина Ю. В. Учим детей общению. Характер, коммуникабельность. </w:t>
      </w:r>
      <w:r w:rsidRPr="00917420">
        <w:rPr>
          <w:rFonts w:ascii="Times New Roman" w:hAnsi="Times New Roman" w:cs="Times New Roman"/>
          <w:sz w:val="24"/>
          <w:szCs w:val="24"/>
        </w:rPr>
        <w:sym w:font="Symbol" w:char="F02D"/>
      </w:r>
      <w:r w:rsidRPr="00917420">
        <w:rPr>
          <w:rFonts w:ascii="Times New Roman" w:hAnsi="Times New Roman" w:cs="Times New Roman"/>
          <w:sz w:val="24"/>
          <w:szCs w:val="24"/>
        </w:rPr>
        <w:t xml:space="preserve"> Ярославль: Академия развития, </w:t>
      </w:r>
      <w:r w:rsidRPr="00917420">
        <w:rPr>
          <w:rFonts w:ascii="Times New Roman" w:hAnsi="Times New Roman" w:cs="Times New Roman"/>
          <w:sz w:val="24"/>
          <w:szCs w:val="24"/>
        </w:rPr>
        <w:sym w:font="Symbol" w:char="F02D"/>
      </w:r>
      <w:r w:rsidRPr="00917420">
        <w:rPr>
          <w:rFonts w:ascii="Times New Roman" w:hAnsi="Times New Roman" w:cs="Times New Roman"/>
          <w:sz w:val="24"/>
          <w:szCs w:val="24"/>
        </w:rPr>
        <w:t xml:space="preserve"> 1997. </w:t>
      </w:r>
      <w:r w:rsidRPr="00917420">
        <w:rPr>
          <w:rFonts w:ascii="Times New Roman" w:hAnsi="Times New Roman" w:cs="Times New Roman"/>
          <w:sz w:val="24"/>
          <w:szCs w:val="24"/>
        </w:rPr>
        <w:sym w:font="Symbol" w:char="F02D"/>
      </w:r>
      <w:r w:rsidRPr="00917420">
        <w:rPr>
          <w:rFonts w:ascii="Times New Roman" w:hAnsi="Times New Roman" w:cs="Times New Roman"/>
          <w:sz w:val="24"/>
          <w:szCs w:val="24"/>
        </w:rPr>
        <w:t xml:space="preserve"> 240 </w:t>
      </w:r>
      <w:proofErr w:type="gramStart"/>
      <w:r w:rsidRPr="00917420">
        <w:rPr>
          <w:rFonts w:ascii="Times New Roman" w:hAnsi="Times New Roman" w:cs="Times New Roman"/>
          <w:sz w:val="24"/>
          <w:szCs w:val="24"/>
        </w:rPr>
        <w:t>с</w:t>
      </w:r>
      <w:proofErr w:type="gramEnd"/>
      <w:r w:rsidRPr="00917420">
        <w:rPr>
          <w:rFonts w:ascii="Times New Roman" w:hAnsi="Times New Roman" w:cs="Times New Roman"/>
          <w:sz w:val="24"/>
          <w:szCs w:val="24"/>
        </w:rPr>
        <w:t>.</w:t>
      </w:r>
    </w:p>
    <w:p w:rsidR="00EE21AD" w:rsidRPr="00917420" w:rsidRDefault="00EE21AD" w:rsidP="00917420">
      <w:pPr>
        <w:numPr>
          <w:ilvl w:val="0"/>
          <w:numId w:val="2"/>
        </w:numPr>
        <w:tabs>
          <w:tab w:val="left" w:pos="709"/>
        </w:tabs>
        <w:spacing w:line="360" w:lineRule="auto"/>
        <w:ind w:left="-284" w:right="-284" w:firstLine="568"/>
        <w:jc w:val="both"/>
        <w:rPr>
          <w:rFonts w:ascii="Times New Roman" w:hAnsi="Times New Roman" w:cs="Times New Roman"/>
          <w:sz w:val="24"/>
          <w:szCs w:val="24"/>
        </w:rPr>
      </w:pPr>
      <w:proofErr w:type="spellStart"/>
      <w:r w:rsidRPr="00917420">
        <w:rPr>
          <w:rFonts w:ascii="Times New Roman" w:hAnsi="Times New Roman" w:cs="Times New Roman"/>
          <w:sz w:val="24"/>
          <w:szCs w:val="24"/>
        </w:rPr>
        <w:t>Кэдьюсон</w:t>
      </w:r>
      <w:proofErr w:type="spellEnd"/>
      <w:r w:rsidRPr="00917420">
        <w:rPr>
          <w:rFonts w:ascii="Times New Roman" w:hAnsi="Times New Roman" w:cs="Times New Roman"/>
          <w:sz w:val="24"/>
          <w:szCs w:val="24"/>
        </w:rPr>
        <w:t xml:space="preserve"> X., </w:t>
      </w:r>
      <w:proofErr w:type="spellStart"/>
      <w:r w:rsidRPr="00917420">
        <w:rPr>
          <w:rFonts w:ascii="Times New Roman" w:hAnsi="Times New Roman" w:cs="Times New Roman"/>
          <w:sz w:val="24"/>
          <w:szCs w:val="24"/>
        </w:rPr>
        <w:t>Шефер</w:t>
      </w:r>
      <w:proofErr w:type="spellEnd"/>
      <w:r w:rsidRPr="00917420">
        <w:rPr>
          <w:rFonts w:ascii="Times New Roman" w:hAnsi="Times New Roman" w:cs="Times New Roman"/>
          <w:sz w:val="24"/>
          <w:szCs w:val="24"/>
        </w:rPr>
        <w:t xml:space="preserve"> Ч. Практикум по игровой психотерапии. </w:t>
      </w:r>
      <w:r w:rsidRPr="00917420">
        <w:rPr>
          <w:rFonts w:ascii="Times New Roman" w:hAnsi="Times New Roman" w:cs="Times New Roman"/>
          <w:sz w:val="24"/>
          <w:szCs w:val="24"/>
        </w:rPr>
        <w:sym w:font="Symbol" w:char="F02D"/>
      </w:r>
      <w:r w:rsidRPr="00917420">
        <w:rPr>
          <w:rFonts w:ascii="Times New Roman" w:hAnsi="Times New Roman" w:cs="Times New Roman"/>
          <w:sz w:val="24"/>
          <w:szCs w:val="24"/>
        </w:rPr>
        <w:t xml:space="preserve"> СПб.: Питер, 2000. </w:t>
      </w:r>
      <w:r w:rsidRPr="00917420">
        <w:rPr>
          <w:rFonts w:ascii="Times New Roman" w:hAnsi="Times New Roman" w:cs="Times New Roman"/>
          <w:sz w:val="24"/>
          <w:szCs w:val="24"/>
        </w:rPr>
        <w:sym w:font="Symbol" w:char="F02D"/>
      </w:r>
      <w:r w:rsidRPr="00917420">
        <w:rPr>
          <w:rFonts w:ascii="Times New Roman" w:hAnsi="Times New Roman" w:cs="Times New Roman"/>
          <w:sz w:val="24"/>
          <w:szCs w:val="24"/>
        </w:rPr>
        <w:t xml:space="preserve"> 416 </w:t>
      </w:r>
      <w:proofErr w:type="gramStart"/>
      <w:r w:rsidRPr="00917420">
        <w:rPr>
          <w:rFonts w:ascii="Times New Roman" w:hAnsi="Times New Roman" w:cs="Times New Roman"/>
          <w:sz w:val="24"/>
          <w:szCs w:val="24"/>
        </w:rPr>
        <w:t>с</w:t>
      </w:r>
      <w:proofErr w:type="gramEnd"/>
      <w:r w:rsidRPr="00917420">
        <w:rPr>
          <w:rFonts w:ascii="Times New Roman" w:hAnsi="Times New Roman" w:cs="Times New Roman"/>
          <w:sz w:val="24"/>
          <w:szCs w:val="24"/>
        </w:rPr>
        <w:t>.</w:t>
      </w:r>
    </w:p>
    <w:p w:rsidR="00EE21AD" w:rsidRPr="00917420" w:rsidRDefault="00EE21AD" w:rsidP="00917420">
      <w:pPr>
        <w:numPr>
          <w:ilvl w:val="0"/>
          <w:numId w:val="2"/>
        </w:numPr>
        <w:tabs>
          <w:tab w:val="left" w:pos="709"/>
        </w:tabs>
        <w:spacing w:line="360" w:lineRule="auto"/>
        <w:ind w:left="-284" w:right="-284" w:firstLine="568"/>
        <w:jc w:val="both"/>
        <w:rPr>
          <w:rFonts w:ascii="Times New Roman" w:hAnsi="Times New Roman" w:cs="Times New Roman"/>
          <w:sz w:val="24"/>
          <w:szCs w:val="24"/>
        </w:rPr>
      </w:pPr>
      <w:proofErr w:type="spellStart"/>
      <w:r w:rsidRPr="00917420">
        <w:rPr>
          <w:rFonts w:ascii="Times New Roman" w:hAnsi="Times New Roman" w:cs="Times New Roman"/>
          <w:sz w:val="24"/>
          <w:szCs w:val="24"/>
        </w:rPr>
        <w:t>Мустакас</w:t>
      </w:r>
      <w:proofErr w:type="spellEnd"/>
      <w:r w:rsidRPr="00917420">
        <w:rPr>
          <w:rFonts w:ascii="Times New Roman" w:hAnsi="Times New Roman" w:cs="Times New Roman"/>
          <w:sz w:val="24"/>
          <w:szCs w:val="24"/>
        </w:rPr>
        <w:t xml:space="preserve"> К. Игровая терапия. </w:t>
      </w:r>
      <w:r w:rsidRPr="00917420">
        <w:rPr>
          <w:rFonts w:ascii="Times New Roman" w:hAnsi="Times New Roman" w:cs="Times New Roman"/>
          <w:sz w:val="24"/>
          <w:szCs w:val="24"/>
        </w:rPr>
        <w:sym w:font="Symbol" w:char="F02D"/>
      </w:r>
      <w:r w:rsidRPr="00917420">
        <w:rPr>
          <w:rFonts w:ascii="Times New Roman" w:hAnsi="Times New Roman" w:cs="Times New Roman"/>
          <w:sz w:val="24"/>
          <w:szCs w:val="24"/>
        </w:rPr>
        <w:t xml:space="preserve"> СПб.: «Речь», 2000. </w:t>
      </w:r>
      <w:r w:rsidRPr="00917420">
        <w:rPr>
          <w:rFonts w:ascii="Times New Roman" w:hAnsi="Times New Roman" w:cs="Times New Roman"/>
          <w:sz w:val="24"/>
          <w:szCs w:val="24"/>
        </w:rPr>
        <w:sym w:font="Symbol" w:char="F02D"/>
      </w:r>
      <w:r w:rsidRPr="00917420">
        <w:rPr>
          <w:rFonts w:ascii="Times New Roman" w:hAnsi="Times New Roman" w:cs="Times New Roman"/>
          <w:sz w:val="24"/>
          <w:szCs w:val="24"/>
        </w:rPr>
        <w:t xml:space="preserve"> 182 </w:t>
      </w:r>
      <w:proofErr w:type="gramStart"/>
      <w:r w:rsidRPr="00917420">
        <w:rPr>
          <w:rFonts w:ascii="Times New Roman" w:hAnsi="Times New Roman" w:cs="Times New Roman"/>
          <w:sz w:val="24"/>
          <w:szCs w:val="24"/>
        </w:rPr>
        <w:t>с</w:t>
      </w:r>
      <w:proofErr w:type="gramEnd"/>
      <w:r w:rsidRPr="00917420">
        <w:rPr>
          <w:rFonts w:ascii="Times New Roman" w:hAnsi="Times New Roman" w:cs="Times New Roman"/>
          <w:sz w:val="24"/>
          <w:szCs w:val="24"/>
        </w:rPr>
        <w:t>.</w:t>
      </w:r>
    </w:p>
    <w:p w:rsidR="00EE21AD" w:rsidRPr="00917420" w:rsidRDefault="00917420" w:rsidP="00917420">
      <w:pPr>
        <w:pStyle w:val="a4"/>
        <w:numPr>
          <w:ilvl w:val="0"/>
          <w:numId w:val="2"/>
        </w:numPr>
        <w:tabs>
          <w:tab w:val="left" w:pos="709"/>
        </w:tabs>
        <w:spacing w:line="360" w:lineRule="auto"/>
        <w:ind w:left="-284" w:right="-284" w:firstLine="568"/>
        <w:jc w:val="both"/>
        <w:rPr>
          <w:rFonts w:ascii="Times New Roman" w:hAnsi="Times New Roman" w:cs="Times New Roman"/>
          <w:sz w:val="24"/>
          <w:szCs w:val="24"/>
        </w:rPr>
      </w:pPr>
      <w:proofErr w:type="spellStart"/>
      <w:r w:rsidRPr="00917420">
        <w:rPr>
          <w:rFonts w:ascii="Times New Roman" w:hAnsi="Times New Roman" w:cs="Times New Roman"/>
          <w:sz w:val="24"/>
          <w:szCs w:val="24"/>
        </w:rPr>
        <w:t>Минскин</w:t>
      </w:r>
      <w:proofErr w:type="spellEnd"/>
      <w:r w:rsidRPr="00917420">
        <w:rPr>
          <w:rFonts w:ascii="Times New Roman" w:hAnsi="Times New Roman" w:cs="Times New Roman"/>
          <w:sz w:val="24"/>
          <w:szCs w:val="24"/>
        </w:rPr>
        <w:t xml:space="preserve">, Е. М. Игры и развлечения в группе продлённого дня. - М., 1983.  </w:t>
      </w:r>
      <w:r w:rsidRPr="00917420">
        <w:rPr>
          <w:rFonts w:ascii="Times New Roman" w:hAnsi="Times New Roman" w:cs="Times New Roman"/>
          <w:sz w:val="24"/>
          <w:szCs w:val="24"/>
        </w:rPr>
        <w:sym w:font="Symbol" w:char="F02D"/>
      </w:r>
      <w:r w:rsidRPr="00917420">
        <w:rPr>
          <w:rFonts w:ascii="Times New Roman" w:hAnsi="Times New Roman" w:cs="Times New Roman"/>
          <w:sz w:val="24"/>
          <w:szCs w:val="24"/>
        </w:rPr>
        <w:t xml:space="preserve"> 192 с.</w:t>
      </w:r>
    </w:p>
    <w:p w:rsidR="00491B88" w:rsidRDefault="00491B88" w:rsidP="00917420">
      <w:pPr>
        <w:spacing w:line="276" w:lineRule="auto"/>
      </w:pPr>
    </w:p>
    <w:sectPr w:rsidR="00491B88" w:rsidSect="00D04184">
      <w:headerReference w:type="default" r:id="rId7"/>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420" w:rsidRDefault="00917420" w:rsidP="00917420">
      <w:r>
        <w:separator/>
      </w:r>
    </w:p>
  </w:endnote>
  <w:endnote w:type="continuationSeparator" w:id="0">
    <w:p w:rsidR="00917420" w:rsidRDefault="00917420" w:rsidP="00917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420" w:rsidRDefault="00917420" w:rsidP="00917420">
      <w:r>
        <w:separator/>
      </w:r>
    </w:p>
  </w:footnote>
  <w:footnote w:type="continuationSeparator" w:id="0">
    <w:p w:rsidR="00917420" w:rsidRDefault="00917420" w:rsidP="009174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10051"/>
      <w:docPartObj>
        <w:docPartGallery w:val="Page Numbers (Top of Page)"/>
        <w:docPartUnique/>
      </w:docPartObj>
    </w:sdtPr>
    <w:sdtContent>
      <w:p w:rsidR="00917420" w:rsidRDefault="00C511D4">
        <w:pPr>
          <w:pStyle w:val="a5"/>
          <w:jc w:val="center"/>
        </w:pPr>
        <w:fldSimple w:instr=" PAGE   \* MERGEFORMAT ">
          <w:r w:rsidR="003235A1">
            <w:rPr>
              <w:noProof/>
            </w:rPr>
            <w:t>1</w:t>
          </w:r>
        </w:fldSimple>
      </w:p>
    </w:sdtContent>
  </w:sdt>
  <w:p w:rsidR="00917420" w:rsidRDefault="0091742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796"/>
    <w:multiLevelType w:val="hybridMultilevel"/>
    <w:tmpl w:val="08AA9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B15827"/>
    <w:multiLevelType w:val="hybridMultilevel"/>
    <w:tmpl w:val="DC4268B8"/>
    <w:lvl w:ilvl="0" w:tplc="2E969BC8">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70DE7"/>
    <w:rsid w:val="003235A1"/>
    <w:rsid w:val="00491B88"/>
    <w:rsid w:val="004C7AAF"/>
    <w:rsid w:val="0082663E"/>
    <w:rsid w:val="00917420"/>
    <w:rsid w:val="00920FA0"/>
    <w:rsid w:val="00A70DE7"/>
    <w:rsid w:val="00B50A6E"/>
    <w:rsid w:val="00C16B96"/>
    <w:rsid w:val="00C30037"/>
    <w:rsid w:val="00C511D4"/>
    <w:rsid w:val="00CE6E0E"/>
    <w:rsid w:val="00D04184"/>
    <w:rsid w:val="00EE2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B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0DE7"/>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
    <w:uiPriority w:val="34"/>
    <w:qFormat/>
    <w:rsid w:val="00917420"/>
    <w:pPr>
      <w:ind w:left="720"/>
      <w:contextualSpacing/>
    </w:pPr>
  </w:style>
  <w:style w:type="paragraph" w:styleId="a5">
    <w:name w:val="header"/>
    <w:basedOn w:val="a"/>
    <w:link w:val="a6"/>
    <w:uiPriority w:val="99"/>
    <w:unhideWhenUsed/>
    <w:rsid w:val="00917420"/>
    <w:pPr>
      <w:tabs>
        <w:tab w:val="center" w:pos="4677"/>
        <w:tab w:val="right" w:pos="9355"/>
      </w:tabs>
    </w:pPr>
  </w:style>
  <w:style w:type="character" w:customStyle="1" w:styleId="a6">
    <w:name w:val="Верхний колонтитул Знак"/>
    <w:basedOn w:val="a0"/>
    <w:link w:val="a5"/>
    <w:uiPriority w:val="99"/>
    <w:rsid w:val="00917420"/>
  </w:style>
  <w:style w:type="paragraph" w:styleId="a7">
    <w:name w:val="footer"/>
    <w:basedOn w:val="a"/>
    <w:link w:val="a8"/>
    <w:uiPriority w:val="99"/>
    <w:semiHidden/>
    <w:unhideWhenUsed/>
    <w:rsid w:val="00917420"/>
    <w:pPr>
      <w:tabs>
        <w:tab w:val="center" w:pos="4677"/>
        <w:tab w:val="right" w:pos="9355"/>
      </w:tabs>
    </w:pPr>
  </w:style>
  <w:style w:type="character" w:customStyle="1" w:styleId="a8">
    <w:name w:val="Нижний колонтитул Знак"/>
    <w:basedOn w:val="a0"/>
    <w:link w:val="a7"/>
    <w:uiPriority w:val="99"/>
    <w:semiHidden/>
    <w:rsid w:val="00917420"/>
  </w:style>
</w:styles>
</file>

<file path=word/webSettings.xml><?xml version="1.0" encoding="utf-8"?>
<w:webSettings xmlns:r="http://schemas.openxmlformats.org/officeDocument/2006/relationships" xmlns:w="http://schemas.openxmlformats.org/wordprocessingml/2006/main">
  <w:divs>
    <w:div w:id="1354452315">
      <w:bodyDiv w:val="1"/>
      <w:marLeft w:val="0"/>
      <w:marRight w:val="0"/>
      <w:marTop w:val="0"/>
      <w:marBottom w:val="0"/>
      <w:divBdr>
        <w:top w:val="none" w:sz="0" w:space="0" w:color="auto"/>
        <w:left w:val="none" w:sz="0" w:space="0" w:color="auto"/>
        <w:bottom w:val="none" w:sz="0" w:space="0" w:color="auto"/>
        <w:right w:val="none" w:sz="0" w:space="0" w:color="auto"/>
      </w:divBdr>
    </w:div>
    <w:div w:id="168928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1457</Words>
  <Characters>8306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Маргоша</dc:creator>
  <cp:lastModifiedBy>207-25</cp:lastModifiedBy>
  <cp:revision>3</cp:revision>
  <dcterms:created xsi:type="dcterms:W3CDTF">2013-02-24T06:23:00Z</dcterms:created>
  <dcterms:modified xsi:type="dcterms:W3CDTF">2013-02-25T09:44:00Z</dcterms:modified>
</cp:coreProperties>
</file>