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B" w:rsidRDefault="0024159A" w:rsidP="00125CBF">
      <w:pPr>
        <w:pStyle w:val="a3"/>
        <w:spacing w:line="360" w:lineRule="auto"/>
        <w:rPr>
          <w:b/>
          <w:sz w:val="32"/>
          <w:szCs w:val="32"/>
          <w:lang w:val="ru-RU"/>
        </w:rPr>
      </w:pPr>
      <w:r w:rsidRPr="0024159A">
        <w:rPr>
          <w:b/>
          <w:sz w:val="32"/>
          <w:szCs w:val="32"/>
          <w:lang w:val="ru-RU"/>
        </w:rPr>
        <w:t xml:space="preserve">        Младший   школьник – новая  личность</w:t>
      </w:r>
      <w:r w:rsidR="006A1FE8">
        <w:rPr>
          <w:b/>
          <w:sz w:val="32"/>
          <w:szCs w:val="32"/>
          <w:lang w:val="ru-RU"/>
        </w:rPr>
        <w:t>.</w:t>
      </w:r>
    </w:p>
    <w:p w:rsidR="00B86E73" w:rsidRDefault="00B86E73" w:rsidP="00125CBF">
      <w:pPr>
        <w:pStyle w:val="a3"/>
        <w:spacing w:line="360" w:lineRule="auto"/>
        <w:rPr>
          <w:b/>
          <w:sz w:val="32"/>
          <w:szCs w:val="32"/>
          <w:lang w:val="ru-RU"/>
        </w:rPr>
      </w:pPr>
    </w:p>
    <w:p w:rsidR="00B86E73" w:rsidRPr="00B86E73" w:rsidRDefault="00B86E73" w:rsidP="00125CBF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</w:t>
      </w:r>
      <w:r w:rsidRPr="00B86E73">
        <w:rPr>
          <w:b/>
          <w:sz w:val="22"/>
          <w:lang w:val="ru-RU"/>
        </w:rPr>
        <w:t>ИЧНОСТ</w:t>
      </w:r>
      <w:proofErr w:type="gramStart"/>
      <w:r w:rsidRPr="00B86E73">
        <w:rPr>
          <w:b/>
          <w:sz w:val="22"/>
          <w:lang w:val="ru-RU"/>
        </w:rPr>
        <w:t>Ь</w:t>
      </w:r>
      <w:r>
        <w:rPr>
          <w:b/>
          <w:sz w:val="24"/>
          <w:szCs w:val="24"/>
          <w:lang w:val="ru-RU"/>
        </w:rPr>
        <w:t>-</w:t>
      </w:r>
      <w:proofErr w:type="gramEnd"/>
      <w:r>
        <w:rPr>
          <w:b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это  конкретный  человек ,взятый  в  системе его  устойчивых  социально  обусловленных  психологических  характеристик,  которые  проявляются  в  общественных  связях  и  отношениях, определяют  его  нравственные  поступки  и   имеют  существенное  значение  для  него  самого  и  окружающих. </w:t>
      </w:r>
    </w:p>
    <w:p w:rsidR="0024159A" w:rsidRDefault="0024159A" w:rsidP="00125CBF">
      <w:pPr>
        <w:spacing w:line="360" w:lineRule="auto"/>
      </w:pPr>
      <w:r w:rsidRPr="0024159A">
        <w:t>Способ</w:t>
      </w:r>
      <w:r>
        <w:t xml:space="preserve">ности  и  качества  личности  складываются  и  развиваются   в  процессе ее онтогенеза  при  решающей  роли  сотрудничества   ребенка </w:t>
      </w:r>
      <w:r w:rsidR="001B7858">
        <w:t xml:space="preserve"> </w:t>
      </w:r>
      <w:r w:rsidR="00A239E1">
        <w:t xml:space="preserve"> с </w:t>
      </w:r>
      <w:r>
        <w:t>взрослым,  при  определяющей  роли  системы  воспитания  и  образования.</w:t>
      </w:r>
    </w:p>
    <w:p w:rsidR="0024159A" w:rsidRDefault="0024159A" w:rsidP="00125CBF">
      <w:pPr>
        <w:spacing w:line="360" w:lineRule="auto"/>
      </w:pPr>
      <w:r>
        <w:t xml:space="preserve">        В  школе  ребенок  впервые  встречается    с  системой  моральных  требований,  выполнение  которых  контролируется.</w:t>
      </w:r>
      <w:r w:rsidR="005E0113">
        <w:t xml:space="preserve">  Дети  младшего  школьного   возраста  уже  готовы  к  выполнению  этих  требований.  Поступая   в  школу,  они   стремятся  занять  новую  социальную  позицию,  с  которой  и  связывают  эти  требования  к  ним.  Учитель  выступает  носителем  общественных  требований.  Он же  и  главный  ценитель  их  поведения,  ибо  развитие  моральных  качеств  учащихся  идет  через  учение  как  ведущую  деятель</w:t>
      </w:r>
      <w:r w:rsidR="009B248E">
        <w:t>ность  на  данном  возрастном  э</w:t>
      </w:r>
      <w:r w:rsidR="005E0113">
        <w:t>тапе.</w:t>
      </w:r>
    </w:p>
    <w:p w:rsidR="005E0113" w:rsidRDefault="005E0113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5E0113" w:rsidRDefault="005E0113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5E0113" w:rsidRDefault="005E0113" w:rsidP="00125CBF">
      <w:pPr>
        <w:pStyle w:val="a3"/>
        <w:spacing w:line="360" w:lineRule="auto"/>
        <w:rPr>
          <w:sz w:val="24"/>
          <w:szCs w:val="24"/>
          <w:lang w:val="ru-RU"/>
        </w:rPr>
      </w:pPr>
      <w:r w:rsidRPr="005E0113">
        <w:rPr>
          <w:b/>
          <w:sz w:val="28"/>
          <w:szCs w:val="28"/>
          <w:u w:val="single"/>
          <w:lang w:val="ru-RU"/>
        </w:rPr>
        <w:t xml:space="preserve">      Характерные  особенности  личности  младшего  школьника</w:t>
      </w:r>
      <w:r>
        <w:rPr>
          <w:sz w:val="24"/>
          <w:szCs w:val="24"/>
          <w:lang w:val="ru-RU"/>
        </w:rPr>
        <w:t>.</w:t>
      </w:r>
    </w:p>
    <w:p w:rsidR="00A9353D" w:rsidRDefault="00A9353D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6A1FE8" w:rsidRDefault="006A1FE8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6A1FE8" w:rsidRDefault="006A1FE8" w:rsidP="00125CBF">
      <w:pPr>
        <w:spacing w:line="360" w:lineRule="auto"/>
      </w:pPr>
      <w:r w:rsidRPr="006A1FE8">
        <w:rPr>
          <w:i/>
        </w:rPr>
        <w:t>Доверчивость,  исполнительность</w:t>
      </w:r>
      <w:r w:rsidRPr="006A1FE8">
        <w:t>.  Как</w:t>
      </w:r>
      <w:r>
        <w:t xml:space="preserve">  правило,  младшие  школьники  выполняют   требования  учителя  беспрекословно,  не вступают  с  ним  в  споры,  доверчиво  воспринимают оценки  и  поучения  учителя.   Они  не  претендуют  на  самостоятельность  и  независимость.</w:t>
      </w:r>
    </w:p>
    <w:p w:rsidR="0024159A" w:rsidRDefault="0024159A" w:rsidP="00125CBF">
      <w:pPr>
        <w:spacing w:line="360" w:lineRule="auto"/>
        <w:rPr>
          <w:i/>
        </w:rPr>
      </w:pPr>
    </w:p>
    <w:p w:rsidR="006A1FE8" w:rsidRDefault="006A1FE8" w:rsidP="00125CBF">
      <w:pPr>
        <w:spacing w:line="360" w:lineRule="auto"/>
      </w:pPr>
      <w:r>
        <w:rPr>
          <w:i/>
        </w:rPr>
        <w:t xml:space="preserve">Повышенная  восприимчивость  </w:t>
      </w:r>
      <w:r w:rsidRPr="009B248E">
        <w:t>вы</w:t>
      </w:r>
      <w:r w:rsidR="009B248E">
        <w:t>ражается  в  том,  что  младший  школьник  с  готовностью  и  интересом  воспринимает  все  новое,  ему  хочется  научиться  писать,  читать,   считать.</w:t>
      </w:r>
    </w:p>
    <w:p w:rsidR="009B248E" w:rsidRDefault="009B248E" w:rsidP="00125CBF">
      <w:pPr>
        <w:spacing w:line="360" w:lineRule="auto"/>
      </w:pPr>
    </w:p>
    <w:p w:rsidR="009B248E" w:rsidRDefault="009B248E" w:rsidP="00125CBF">
      <w:pPr>
        <w:spacing w:line="360" w:lineRule="auto"/>
      </w:pPr>
      <w:r w:rsidRPr="009B248E">
        <w:rPr>
          <w:i/>
        </w:rPr>
        <w:lastRenderedPageBreak/>
        <w:t>Повышенная  реактивность</w:t>
      </w:r>
      <w:r>
        <w:t xml:space="preserve">   проявляется  на  уроках  в  быстром  поднимании  руки,  нетерпеливом  выслушивании  товарищей,  стремлении  отвечать  самому.</w:t>
      </w:r>
    </w:p>
    <w:p w:rsidR="009B248E" w:rsidRDefault="009B248E" w:rsidP="00125CBF">
      <w:pPr>
        <w:spacing w:line="360" w:lineRule="auto"/>
      </w:pPr>
    </w:p>
    <w:p w:rsidR="009B248E" w:rsidRDefault="009B248E" w:rsidP="00125CBF">
      <w:pPr>
        <w:spacing w:line="360" w:lineRule="auto"/>
      </w:pPr>
      <w:r>
        <w:rPr>
          <w:i/>
        </w:rPr>
        <w:t xml:space="preserve">Направленность  на  внешний  мир  </w:t>
      </w:r>
      <w:r>
        <w:t xml:space="preserve">выражается  в  интересе  к  фактам,  событиям.  При  возможности  дети  подбегают  к  тому,  что  их  заинтересовало,  стараются  потрогать  незнакомый  предмет  руками,  с  удовольствием  рассказывают об </w:t>
      </w:r>
      <w:proofErr w:type="gramStart"/>
      <w:r>
        <w:t>увиденном</w:t>
      </w:r>
      <w:proofErr w:type="gramEnd"/>
      <w:r>
        <w:t xml:space="preserve"> </w:t>
      </w:r>
      <w:r w:rsidR="009C18F9">
        <w:t xml:space="preserve"> </w:t>
      </w:r>
      <w:r>
        <w:t xml:space="preserve"> ранее.</w:t>
      </w:r>
    </w:p>
    <w:p w:rsidR="009C18F9" w:rsidRDefault="009C18F9" w:rsidP="00125CBF">
      <w:pPr>
        <w:spacing w:line="360" w:lineRule="auto"/>
      </w:pPr>
    </w:p>
    <w:p w:rsidR="009C18F9" w:rsidRDefault="009C18F9" w:rsidP="00125CBF">
      <w:pPr>
        <w:spacing w:line="360" w:lineRule="auto"/>
      </w:pPr>
      <w:r>
        <w:rPr>
          <w:i/>
        </w:rPr>
        <w:t xml:space="preserve">Подражательность  </w:t>
      </w:r>
      <w:r>
        <w:t>заключается  в  том,  что  ученики  повторяют  рассуждения  учителя,  товарищей.  Такое  внешнее  копирование  помогает  ребенку  в  усвоении  материала, но  в  то  же  время  может  привести  к  поверхностному  его  восприятию.</w:t>
      </w:r>
    </w:p>
    <w:p w:rsidR="00A9353D" w:rsidRDefault="00A9353D" w:rsidP="00125CBF">
      <w:pPr>
        <w:spacing w:line="360" w:lineRule="auto"/>
      </w:pPr>
    </w:p>
    <w:p w:rsidR="0009705A" w:rsidRDefault="009C18F9" w:rsidP="00125CBF">
      <w:pPr>
        <w:spacing w:line="360" w:lineRule="auto"/>
      </w:pPr>
      <w:r>
        <w:t xml:space="preserve">       Направленность   личности  младшего</w:t>
      </w:r>
      <w:r w:rsidR="005C5B36">
        <w:t xml:space="preserve">  школьника  выражается  в  его   потребностях и  мотивах.  У  детей  этого  возраста  сохраняется  ряд  потребностей,  которые  были  характерны  для  школьника</w:t>
      </w:r>
      <w:proofErr w:type="gramStart"/>
      <w:r w:rsidR="005C5B36">
        <w:t xml:space="preserve">: </w:t>
      </w:r>
      <w:proofErr w:type="gramEnd"/>
    </w:p>
    <w:p w:rsidR="0009705A" w:rsidRDefault="0009705A" w:rsidP="00125CBF">
      <w:pPr>
        <w:spacing w:line="360" w:lineRule="auto"/>
      </w:pPr>
    </w:p>
    <w:p w:rsidR="0009705A" w:rsidRDefault="0009705A" w:rsidP="00125CBF">
      <w:pPr>
        <w:spacing w:line="360" w:lineRule="auto"/>
      </w:pPr>
      <w:r>
        <w:t xml:space="preserve">         . потребность  в  игровой  деятельности, но  уже  с  другим   содержанием;</w:t>
      </w:r>
    </w:p>
    <w:p w:rsidR="00A9353D" w:rsidRDefault="00A9353D" w:rsidP="00125CBF">
      <w:pPr>
        <w:spacing w:line="360" w:lineRule="auto"/>
      </w:pPr>
    </w:p>
    <w:p w:rsidR="00A9353D" w:rsidRDefault="00A9353D" w:rsidP="00125CBF">
      <w:pPr>
        <w:spacing w:line="360" w:lineRule="auto"/>
      </w:pPr>
      <w:r>
        <w:t xml:space="preserve">         . потребность  в  движениях;</w:t>
      </w:r>
    </w:p>
    <w:p w:rsidR="00A9353D" w:rsidRDefault="00A9353D" w:rsidP="00125CBF">
      <w:pPr>
        <w:spacing w:line="360" w:lineRule="auto"/>
      </w:pPr>
    </w:p>
    <w:p w:rsidR="00A9353D" w:rsidRDefault="00A9353D" w:rsidP="00125CBF">
      <w:pPr>
        <w:spacing w:line="360" w:lineRule="auto"/>
      </w:pPr>
      <w:r>
        <w:t xml:space="preserve">         . потребность  во  внешних  впечатлениях.</w:t>
      </w:r>
    </w:p>
    <w:p w:rsidR="00A9353D" w:rsidRDefault="00A9353D" w:rsidP="00125CBF">
      <w:pPr>
        <w:spacing w:line="360" w:lineRule="auto"/>
      </w:pPr>
      <w:r>
        <w:t>Вместе  с  тем   у  младших  школьников  появляются  и  новые  потребности:</w:t>
      </w:r>
    </w:p>
    <w:p w:rsidR="00A9353D" w:rsidRDefault="00A9353D" w:rsidP="00125CBF">
      <w:pPr>
        <w:spacing w:line="360" w:lineRule="auto"/>
      </w:pPr>
      <w:r>
        <w:t xml:space="preserve">         . точно  выполнять  требования  учителя;</w:t>
      </w:r>
    </w:p>
    <w:p w:rsidR="00A9353D" w:rsidRDefault="00A9353D" w:rsidP="00125CBF">
      <w:pPr>
        <w:spacing w:line="360" w:lineRule="auto"/>
      </w:pPr>
      <w:r>
        <w:t xml:space="preserve">         . овладевать   новыми  знаниями,  навыками,  умениями;</w:t>
      </w:r>
    </w:p>
    <w:p w:rsidR="00A9353D" w:rsidRDefault="00A9353D" w:rsidP="00125CBF">
      <w:pPr>
        <w:spacing w:line="360" w:lineRule="auto"/>
      </w:pPr>
      <w:r>
        <w:t xml:space="preserve">         . получать  хорошие  отметки,  одобрение  со  стороны  взрослых;</w:t>
      </w:r>
    </w:p>
    <w:p w:rsidR="00A9353D" w:rsidRDefault="00A9353D" w:rsidP="00125CBF">
      <w:pPr>
        <w:spacing w:line="360" w:lineRule="auto"/>
      </w:pPr>
      <w:r>
        <w:t xml:space="preserve">         . быть  лучшим  учеником;</w:t>
      </w:r>
    </w:p>
    <w:p w:rsidR="00A9353D" w:rsidRDefault="00A9353D" w:rsidP="00125CBF">
      <w:pPr>
        <w:spacing w:line="360" w:lineRule="auto"/>
      </w:pPr>
      <w:r>
        <w:t xml:space="preserve">         . выполнять  общественную  роль. </w:t>
      </w:r>
    </w:p>
    <w:p w:rsidR="00125CBF" w:rsidRDefault="00125CBF" w:rsidP="00125CBF">
      <w:pPr>
        <w:spacing w:line="360" w:lineRule="auto"/>
      </w:pPr>
    </w:p>
    <w:p w:rsidR="00125CBF" w:rsidRDefault="00125CBF" w:rsidP="00125CBF">
      <w:pPr>
        <w:spacing w:line="360" w:lineRule="auto"/>
      </w:pPr>
      <w:r>
        <w:lastRenderedPageBreak/>
        <w:t>Личность  у</w:t>
      </w:r>
      <w:r w:rsidRPr="00125CBF">
        <w:t>ченика  формируется  в  процессе  учебной  деятельности.  Эффективность  развития личности  зависит  от  характера  учебного  процесса,  от  соответствия  его  закономерностям  усвоения.  Личность</w:t>
      </w:r>
      <w:r w:rsidR="001B7858">
        <w:t xml:space="preserve">  х</w:t>
      </w:r>
      <w:r w:rsidRPr="00125CBF">
        <w:t>арактеризует  человека  как  хорошего  или  плохого,  ответственного  или  безответственного  члена общества</w:t>
      </w:r>
      <w:r>
        <w:t>.</w:t>
      </w:r>
    </w:p>
    <w:p w:rsidR="00A9353D" w:rsidRDefault="00A9353D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A9353D" w:rsidRDefault="00A9353D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A9353D" w:rsidRDefault="00A9353D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9C18F9" w:rsidRDefault="0009705A" w:rsidP="00125CBF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 w:rsidR="0009705A" w:rsidRDefault="0009705A" w:rsidP="00125CBF">
      <w:pPr>
        <w:pStyle w:val="a3"/>
        <w:spacing w:line="360" w:lineRule="auto"/>
        <w:rPr>
          <w:sz w:val="24"/>
          <w:szCs w:val="24"/>
          <w:lang w:val="ru-RU"/>
        </w:rPr>
      </w:pPr>
    </w:p>
    <w:p w:rsidR="0009705A" w:rsidRDefault="0009705A" w:rsidP="00125CBF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9705A" w:rsidRPr="0009705A" w:rsidRDefault="0009705A" w:rsidP="00125CBF">
      <w:pPr>
        <w:pStyle w:val="a3"/>
        <w:spacing w:line="360" w:lineRule="auto"/>
        <w:rPr>
          <w:sz w:val="144"/>
          <w:szCs w:val="14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</w:p>
    <w:p w:rsidR="009B248E" w:rsidRDefault="009B248E" w:rsidP="00DD732B">
      <w:pPr>
        <w:pStyle w:val="a3"/>
        <w:rPr>
          <w:sz w:val="24"/>
          <w:szCs w:val="24"/>
          <w:lang w:val="ru-RU"/>
        </w:rPr>
      </w:pPr>
    </w:p>
    <w:p w:rsidR="009B248E" w:rsidRPr="009B248E" w:rsidRDefault="009B248E" w:rsidP="00DD732B">
      <w:pPr>
        <w:pStyle w:val="a3"/>
        <w:rPr>
          <w:sz w:val="28"/>
          <w:szCs w:val="28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DD732B" w:rsidRPr="0024159A" w:rsidRDefault="00DD732B" w:rsidP="00DD732B">
      <w:pPr>
        <w:pStyle w:val="a3"/>
        <w:rPr>
          <w:sz w:val="24"/>
          <w:szCs w:val="24"/>
          <w:lang w:val="ru-RU"/>
        </w:rPr>
      </w:pPr>
    </w:p>
    <w:p w:rsidR="00A05C7D" w:rsidRPr="0024159A" w:rsidRDefault="00A05C7D">
      <w:pPr>
        <w:rPr>
          <w:sz w:val="24"/>
          <w:szCs w:val="24"/>
        </w:rPr>
      </w:pPr>
    </w:p>
    <w:sectPr w:rsidR="00A05C7D" w:rsidRPr="0024159A" w:rsidSect="0024159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9A"/>
    <w:rsid w:val="00095BC1"/>
    <w:rsid w:val="0009705A"/>
    <w:rsid w:val="00125CBF"/>
    <w:rsid w:val="001B7858"/>
    <w:rsid w:val="001F02EF"/>
    <w:rsid w:val="00201F9E"/>
    <w:rsid w:val="0024159A"/>
    <w:rsid w:val="0041222D"/>
    <w:rsid w:val="005C5B36"/>
    <w:rsid w:val="005E0113"/>
    <w:rsid w:val="006A1FE8"/>
    <w:rsid w:val="009B248E"/>
    <w:rsid w:val="009C18F9"/>
    <w:rsid w:val="00A05C7D"/>
    <w:rsid w:val="00A239E1"/>
    <w:rsid w:val="00A9353D"/>
    <w:rsid w:val="00B86E73"/>
    <w:rsid w:val="00BF2B43"/>
    <w:rsid w:val="00D040DB"/>
    <w:rsid w:val="00D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32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732B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2011-09-19T06:33:00Z</cp:lastPrinted>
  <dcterms:created xsi:type="dcterms:W3CDTF">2011-10-31T14:52:00Z</dcterms:created>
  <dcterms:modified xsi:type="dcterms:W3CDTF">2011-10-31T17:43:00Z</dcterms:modified>
</cp:coreProperties>
</file>