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7" w:rsidRPr="00B867C3" w:rsidRDefault="00106E31" w:rsidP="00102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>С</w:t>
      </w:r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>портивно-массов</w:t>
      </w:r>
      <w:r w:rsidR="00102343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>о</w:t>
      </w: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>е</w:t>
      </w:r>
      <w:r w:rsidR="00102343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 xml:space="preserve"> мероприяти</w:t>
      </w: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>е</w:t>
      </w:r>
      <w:r w:rsidR="00102343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0"/>
          <w:szCs w:val="40"/>
          <w:lang w:eastAsia="ru-RU"/>
        </w:rPr>
        <w:t xml:space="preserve"> "День здоровья"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Цели и задачи: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Укрепление здоровья учащихся;</w:t>
      </w:r>
    </w:p>
    <w:p w:rsidR="00400007" w:rsidRPr="00B867C3" w:rsidRDefault="00400007" w:rsidP="0040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Вовлечение детей в систематические занятия спортом;</w:t>
      </w:r>
    </w:p>
    <w:p w:rsidR="00400007" w:rsidRPr="00B867C3" w:rsidRDefault="00400007" w:rsidP="0040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Отвлечение учащихся от негативных явлений современной жизни;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План: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Организационный момент.</w:t>
      </w:r>
    </w:p>
    <w:p w:rsidR="00400007" w:rsidRPr="00B867C3" w:rsidRDefault="00B867C3" w:rsidP="00400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Описание конкурсов.</w:t>
      </w:r>
    </w:p>
    <w:p w:rsidR="00400007" w:rsidRPr="00B867C3" w:rsidRDefault="00400007" w:rsidP="00400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Подведение итогов мероприятия. </w:t>
      </w:r>
    </w:p>
    <w:p w:rsidR="00B867C3" w:rsidRPr="00B867C3" w:rsidRDefault="00B867C3" w:rsidP="00400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Привал.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1. Организационный момент.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Спортивно-массовое мероприятие проводится в рамках проведения «Дня здоровья» в школе.</w:t>
      </w:r>
    </w:p>
    <w:p w:rsidR="00106E31" w:rsidRPr="00B867C3" w:rsidRDefault="00106E31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Родители 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состоят в судейских коллегиях. Команд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ы 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учащихся 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сопровождаю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тся классным руководителем.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Организатор</w:t>
      </w:r>
      <w:r w:rsidR="00106E31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учитель физической культуры</w:t>
      </w:r>
      <w:proofErr w:type="gramStart"/>
      <w:r w:rsidR="00106E31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106E31" w:rsidRPr="00B867C3" w:rsidRDefault="00106E31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Учащиеся  делятся на </w:t>
      </w:r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команды по жеребьевке. 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Перед началом проведения мероприятия учитель физической культуры проводит динамическую разминку с учащимися, после чего команды направляются по своим маршрутам.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2. Описание конкурсов.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106E31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«Передал - садись!»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3589655" cy="2087880"/>
            <wp:effectExtent l="19050" t="0" r="0" b="0"/>
            <wp:docPr id="4" name="Рисунок 4" descr="http://festival.1september.ru/articles/57081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819/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7" w:rsidRPr="00B867C3" w:rsidRDefault="00106E31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Команды </w:t>
      </w:r>
      <w:proofErr w:type="gramStart"/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делятся пополам 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строятся</w:t>
      </w:r>
      <w:proofErr w:type="gramEnd"/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 общ</w:t>
      </w:r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ими линиями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старта в колонн</w:t>
      </w:r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 одному. Впереди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капитан поднимает его вверх, а все игроки его команды вскакивают</w:t>
      </w:r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затем к5апитан поворачивается к другой колонне и повторяют то же, что и с первой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Выигрывает команда, игроки которой быстрее выполнят задание.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Инвентарь: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мяч, </w:t>
      </w:r>
    </w:p>
    <w:p w:rsidR="00400007" w:rsidRPr="00B867C3" w:rsidRDefault="000B05FB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</w:t>
      </w:r>
      <w:proofErr w:type="spellStart"/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Прыгунки</w:t>
      </w:r>
      <w:proofErr w:type="spellEnd"/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»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Мальчики прыгают спиной вперед, девочки лицом вперед. Когда все игроки прыгнут, ведущий измеряет всю длину прыжков первой и второй команды. Выигрывает та команда, которая прыгнула дальше.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Инвентарь: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рулетка.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«Попадание мячом в цель, навесом»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расстоянии 8-10 м. устанавливается кегли. Каждый участник команды получает право на один бросок, он должен навесным броском пос</w:t>
      </w:r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тараться сбить пирамиду </w:t>
      </w:r>
      <w:proofErr w:type="gramStart"/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из</w:t>
      </w:r>
      <w:proofErr w:type="gramEnd"/>
      <w:r w:rsidR="000B05FB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кегль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После каждого броска мяч возвращается команде. Если пирамида сбита, ее устанавливают на прежнее место. Побеждает команда, у которой больше точных попаданий. </w:t>
      </w:r>
    </w:p>
    <w:p w:rsidR="00B867C3" w:rsidRPr="00B867C3" w:rsidRDefault="00B867C3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3426101" cy="1951630"/>
            <wp:effectExtent l="19050" t="0" r="2899" b="0"/>
            <wp:docPr id="5" name="Рисунок 5" descr="http://festival.1september.ru/articles/57081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819/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95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7" w:rsidRPr="00B867C3" w:rsidRDefault="00400007" w:rsidP="004000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гроки бросают мяч обеими руками из-за головы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Инвентарь: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кегли, </w:t>
      </w:r>
    </w:p>
    <w:p w:rsidR="00400007" w:rsidRPr="00B867C3" w:rsidRDefault="00400007" w:rsidP="004000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мяч, </w:t>
      </w:r>
    </w:p>
    <w:p w:rsidR="000B05FB" w:rsidRPr="00B867C3" w:rsidRDefault="000B05FB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400007" w:rsidRPr="00B867C3" w:rsidRDefault="000B05FB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00007"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«Бег с препятствиями»</w:t>
      </w:r>
      <w:r w:rsidR="00400007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Каждый участник команды добегает до назначенной линии и берет 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карточку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которой нарисован вид упражнений (</w:t>
      </w:r>
      <w:r w:rsidR="009258A9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скакалки 10 прыжков, отжимания 5 раз, приседания 5 раз,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прыжки на месте</w:t>
      </w:r>
      <w:r w:rsidR="009258A9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10 раз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 т.д.) после выполнения бежит к своей команде и передает эстафету следующему участнику. 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Команда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которая быстрее выполнит задания побеждает.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Инвентарь: </w:t>
      </w:r>
    </w:p>
    <w:p w:rsidR="00400007" w:rsidRPr="00B867C3" w:rsidRDefault="00400007" w:rsidP="0040000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обручи; </w:t>
      </w:r>
    </w:p>
    <w:p w:rsidR="00400007" w:rsidRPr="00B867C3" w:rsidRDefault="00400007" w:rsidP="0040000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мячи </w:t>
      </w:r>
      <w:r w:rsidRPr="00B867C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(теннисные, футбольные, волейбольные,</w:t>
      </w:r>
      <w:proofErr w:type="gramStart"/>
      <w:r w:rsidRPr="00B867C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,</w:t>
      </w:r>
      <w:proofErr w:type="gramEnd"/>
      <w:r w:rsidRPr="00B867C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скакалки, набивные мячи).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«Бешеные шашки».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224405" cy="2974975"/>
            <wp:effectExtent l="19050" t="0" r="4445" b="0"/>
            <wp:docPr id="6" name="Рисунок 6" descr="http://festival.1september.ru/articles/57081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819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Две команды, 1-й игрок бежит до шахматной доски и делает только один ход шашкой, и бежит к своей команде, передовая эстафету следующему игроку. Следующий игрок проделывает тоже, что и первый. Игра ведется до победы как в игре в шашки. Если какая та команда отстает в беге, то у игрока другой команды есть больше времени подумать над ходом. </w:t>
      </w:r>
    </w:p>
    <w:p w:rsidR="00400007" w:rsidRPr="00B867C3" w:rsidRDefault="00400007" w:rsidP="004000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Черный круг (судья). Следит за правила игры в шашки </w:t>
      </w:r>
    </w:p>
    <w:p w:rsidR="00400007" w:rsidRPr="00B867C3" w:rsidRDefault="00400007" w:rsidP="004000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Шахматная доска с фишками</w:t>
      </w:r>
    </w:p>
    <w:p w:rsidR="00400007" w:rsidRPr="00B867C3" w:rsidRDefault="00400007" w:rsidP="004000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Каждый имеет право на один ход у доски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«Мяч в корзину»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1-й вариант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Участники добегают до линии с мячом в руках и делают по одному броску в корзину (которую держит капитан команды). Побеждает 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команда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которая быстрее и больше забросит мячей.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Инвентарь: </w:t>
      </w:r>
    </w:p>
    <w:p w:rsidR="00400007" w:rsidRPr="00B867C3" w:rsidRDefault="00400007" w:rsidP="0040000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мячи теннисные</w:t>
      </w:r>
      <w:proofErr w:type="gramStart"/>
      <w:r w:rsidR="009258A9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..</w:t>
      </w:r>
      <w:r w:rsidRPr="00B867C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</w:t>
      </w:r>
      <w:proofErr w:type="gramEnd"/>
    </w:p>
    <w:p w:rsidR="00400007" w:rsidRPr="00B867C3" w:rsidRDefault="00400007" w:rsidP="0040000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корзины,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4298950" cy="3985260"/>
            <wp:effectExtent l="19050" t="0" r="6350" b="0"/>
            <wp:docPr id="7" name="Рисунок 7" descr="http://festival.1september.ru/articles/570819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0819/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7" w:rsidRPr="00B867C3" w:rsidRDefault="00400007" w:rsidP="004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2-й вариант</w:t>
      </w: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00007" w:rsidRPr="00B867C3" w:rsidRDefault="00400007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Участники добегают до линии с мячом в руках и делают по одному броску в стену, при отскоке мяч должен попасть в корзин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у(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обруч и т.д.). Побеждает 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команда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забросившая больше всего мячей. </w:t>
      </w:r>
    </w:p>
    <w:p w:rsidR="009258A9" w:rsidRPr="00B867C3" w:rsidRDefault="009258A9" w:rsidP="0092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9258A9" w:rsidRPr="00B867C3" w:rsidRDefault="009258A9" w:rsidP="0092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«Ищем клад»</w:t>
      </w:r>
    </w:p>
    <w:p w:rsidR="009258A9" w:rsidRPr="00B867C3" w:rsidRDefault="009258A9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Каждая команда разбивается на 2 части. У каждой части команд свои направления для поиска клада. </w:t>
      </w:r>
      <w:proofErr w:type="gramStart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Находя записки с направлением ищут</w:t>
      </w:r>
      <w:proofErr w:type="gramEnd"/>
      <w:r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клад. Как только части единой команды находят 2 клада</w:t>
      </w:r>
      <w:r w:rsidR="00B867C3" w:rsidRPr="00B867C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они объединяются в общую команду и считаются победителями.</w:t>
      </w:r>
    </w:p>
    <w:p w:rsidR="00B867C3" w:rsidRPr="00B867C3" w:rsidRDefault="00B867C3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B867C3" w:rsidRPr="00B867C3" w:rsidRDefault="00B867C3" w:rsidP="004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B867C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По окончанию состязаний объявляется привал.</w:t>
      </w:r>
    </w:p>
    <w:sectPr w:rsidR="00B867C3" w:rsidRPr="00B867C3" w:rsidSect="00106E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1F"/>
    <w:multiLevelType w:val="multilevel"/>
    <w:tmpl w:val="00A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1960"/>
    <w:multiLevelType w:val="multilevel"/>
    <w:tmpl w:val="779E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1536"/>
    <w:multiLevelType w:val="multilevel"/>
    <w:tmpl w:val="CB3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91D46"/>
    <w:multiLevelType w:val="multilevel"/>
    <w:tmpl w:val="61A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76D65"/>
    <w:multiLevelType w:val="multilevel"/>
    <w:tmpl w:val="F01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C079A"/>
    <w:multiLevelType w:val="multilevel"/>
    <w:tmpl w:val="B7C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13D06"/>
    <w:multiLevelType w:val="multilevel"/>
    <w:tmpl w:val="8C8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63B29"/>
    <w:multiLevelType w:val="multilevel"/>
    <w:tmpl w:val="BDE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145A8"/>
    <w:multiLevelType w:val="multilevel"/>
    <w:tmpl w:val="0C5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0438E"/>
    <w:multiLevelType w:val="multilevel"/>
    <w:tmpl w:val="CD1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F63"/>
    <w:multiLevelType w:val="multilevel"/>
    <w:tmpl w:val="EAB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A380C"/>
    <w:multiLevelType w:val="multilevel"/>
    <w:tmpl w:val="DDFC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A254F"/>
    <w:multiLevelType w:val="multilevel"/>
    <w:tmpl w:val="027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B286B"/>
    <w:multiLevelType w:val="multilevel"/>
    <w:tmpl w:val="AA2E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35FB7"/>
    <w:multiLevelType w:val="multilevel"/>
    <w:tmpl w:val="8FC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E5B67"/>
    <w:multiLevelType w:val="multilevel"/>
    <w:tmpl w:val="711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50DCE"/>
    <w:multiLevelType w:val="multilevel"/>
    <w:tmpl w:val="B55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52AD0"/>
    <w:multiLevelType w:val="multilevel"/>
    <w:tmpl w:val="589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A02FB"/>
    <w:multiLevelType w:val="multilevel"/>
    <w:tmpl w:val="0F2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34BBF"/>
    <w:multiLevelType w:val="multilevel"/>
    <w:tmpl w:val="62E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723D3"/>
    <w:multiLevelType w:val="multilevel"/>
    <w:tmpl w:val="04B6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0296B"/>
    <w:multiLevelType w:val="multilevel"/>
    <w:tmpl w:val="3F4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6"/>
  </w:num>
  <w:num w:numId="16">
    <w:abstractNumId w:val="16"/>
  </w:num>
  <w:num w:numId="17">
    <w:abstractNumId w:val="0"/>
  </w:num>
  <w:num w:numId="18">
    <w:abstractNumId w:val="21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0007"/>
    <w:rsid w:val="000B05FB"/>
    <w:rsid w:val="00102343"/>
    <w:rsid w:val="00106E31"/>
    <w:rsid w:val="002922D9"/>
    <w:rsid w:val="00400007"/>
    <w:rsid w:val="008F1A17"/>
    <w:rsid w:val="009258A9"/>
    <w:rsid w:val="00B867C3"/>
    <w:rsid w:val="00D8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17"/>
  </w:style>
  <w:style w:type="paragraph" w:styleId="1">
    <w:name w:val="heading 1"/>
    <w:basedOn w:val="a"/>
    <w:link w:val="10"/>
    <w:uiPriority w:val="9"/>
    <w:qFormat/>
    <w:rsid w:val="0040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007"/>
    <w:rPr>
      <w:color w:val="0000FF"/>
      <w:u w:val="single"/>
    </w:rPr>
  </w:style>
  <w:style w:type="character" w:styleId="a5">
    <w:name w:val="Emphasis"/>
    <w:basedOn w:val="a0"/>
    <w:uiPriority w:val="20"/>
    <w:qFormat/>
    <w:rsid w:val="00400007"/>
    <w:rPr>
      <w:i/>
      <w:iCs/>
    </w:rPr>
  </w:style>
  <w:style w:type="character" w:styleId="a6">
    <w:name w:val="Strong"/>
    <w:basedOn w:val="a0"/>
    <w:uiPriority w:val="22"/>
    <w:qFormat/>
    <w:rsid w:val="004000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2012-05-24T15:18:00Z</cp:lastPrinted>
  <dcterms:created xsi:type="dcterms:W3CDTF">2012-05-19T16:30:00Z</dcterms:created>
  <dcterms:modified xsi:type="dcterms:W3CDTF">2012-05-24T15:21:00Z</dcterms:modified>
</cp:coreProperties>
</file>