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D0" w:rsidRDefault="00A25E1F" w:rsidP="009B7E93">
      <w:pPr>
        <w:jc w:val="center"/>
        <w:rPr>
          <w:rFonts w:ascii="Times New Roman" w:hAnsi="Times New Roman" w:cs="Times New Roman"/>
          <w:sz w:val="36"/>
          <w:szCs w:val="36"/>
        </w:rPr>
      </w:pPr>
      <w:r w:rsidRPr="00A25E1F">
        <w:rPr>
          <w:rFonts w:ascii="Times New Roman" w:hAnsi="Times New Roman" w:cs="Times New Roman"/>
          <w:sz w:val="28"/>
          <w:szCs w:val="28"/>
        </w:rPr>
        <w:t xml:space="preserve">Из опыта работы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982">
        <w:rPr>
          <w:rFonts w:ascii="Times New Roman" w:hAnsi="Times New Roman" w:cs="Times New Roman"/>
          <w:sz w:val="36"/>
          <w:szCs w:val="36"/>
        </w:rPr>
        <w:t>ЭТНОКАЛЕНДАРЁМ.</w:t>
      </w:r>
    </w:p>
    <w:p w:rsidR="00A25E1F" w:rsidRDefault="009B7E93" w:rsidP="009B7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5E1F">
        <w:rPr>
          <w:rFonts w:ascii="Times New Roman" w:hAnsi="Times New Roman" w:cs="Times New Roman"/>
          <w:sz w:val="24"/>
          <w:szCs w:val="24"/>
        </w:rPr>
        <w:t>Уже более пяти лет я использую в воспитательной работе методический комплекс «ЭТНОКАЛЕНДАРЯ».</w:t>
      </w:r>
      <w:r w:rsidR="000F4970">
        <w:rPr>
          <w:rFonts w:ascii="Times New Roman" w:hAnsi="Times New Roman" w:cs="Times New Roman"/>
          <w:sz w:val="24"/>
          <w:szCs w:val="24"/>
        </w:rPr>
        <w:t xml:space="preserve"> Работу провожу систематически, а  не разово.</w:t>
      </w:r>
    </w:p>
    <w:p w:rsidR="00A25E1F" w:rsidRDefault="009B7E93" w:rsidP="009B7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5E1F">
        <w:rPr>
          <w:rFonts w:ascii="Times New Roman" w:hAnsi="Times New Roman" w:cs="Times New Roman"/>
          <w:sz w:val="24"/>
          <w:szCs w:val="24"/>
        </w:rPr>
        <w:t xml:space="preserve">Материалы комплекса (плакаты, методическое пособие, DVD-приложение) активно использую на уроках литературного чтения, окружающего мира, </w:t>
      </w:r>
      <w:r>
        <w:rPr>
          <w:rFonts w:ascii="Times New Roman" w:hAnsi="Times New Roman" w:cs="Times New Roman"/>
          <w:sz w:val="24"/>
          <w:szCs w:val="24"/>
        </w:rPr>
        <w:t>изобразительного искусства и во внеурочной деятельности: классных часах. Формы работы самые разнообразные: беседы, ролевые игры, викторины, концерты, путешествия и др.</w:t>
      </w:r>
    </w:p>
    <w:p w:rsidR="009B7E93" w:rsidRPr="009B7E93" w:rsidRDefault="009B7E93" w:rsidP="009B7E9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работы</w:t>
      </w:r>
      <w:r w:rsidRPr="009B7E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7E93">
        <w:rPr>
          <w:rFonts w:ascii="Times New Roman" w:hAnsi="Times New Roman" w:cs="Times New Roman"/>
          <w:b/>
          <w:i/>
          <w:sz w:val="24"/>
          <w:szCs w:val="24"/>
          <w:u w:val="single"/>
        </w:rPr>
        <w:t>создание условий для формирования толерантного сознания личности.</w:t>
      </w:r>
    </w:p>
    <w:p w:rsidR="009B7E93" w:rsidRDefault="009B7E93" w:rsidP="009B7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важно в настоящее время развивать у ребят такие качества, как вежливость, внимание, сдержанность, доброжелательность, уважительное отношение к окружающим. </w:t>
      </w:r>
      <w:r w:rsidR="000F4970">
        <w:rPr>
          <w:rFonts w:ascii="Times New Roman" w:hAnsi="Times New Roman" w:cs="Times New Roman"/>
          <w:sz w:val="24"/>
          <w:szCs w:val="24"/>
        </w:rPr>
        <w:t>Недопустимо грубое и агрессивное поведение современного петербуржца.</w:t>
      </w:r>
    </w:p>
    <w:p w:rsidR="000F4970" w:rsidRDefault="000F4970" w:rsidP="009B7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наиболее значимые разделы и занятия:</w:t>
      </w:r>
    </w:p>
    <w:p w:rsidR="000F4970" w:rsidRDefault="000F4970" w:rsidP="000F4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в традициях народов мира (викторины, игры)</w:t>
      </w:r>
    </w:p>
    <w:p w:rsidR="000F4970" w:rsidRDefault="000F4970" w:rsidP="000F4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Культурное наследие – наше общее достояние ( день рождения Санкт-Петербурга, неделя книги, Всемирный день музее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экскурсии в музеи города)</w:t>
      </w:r>
    </w:p>
    <w:p w:rsidR="000F4970" w:rsidRDefault="000F4970" w:rsidP="000F4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Мир, который мы бережём («Дети блокадного Ленинграда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урок мужества, «Мы разные, но мы люди…»- классный час, «Самый весенний праздник», «Международный день птиц»</w:t>
      </w:r>
    </w:p>
    <w:p w:rsidR="00AC1982" w:rsidRDefault="00AC1982" w:rsidP="000F4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семейного очага     </w:t>
      </w:r>
    </w:p>
    <w:p w:rsidR="000F4970" w:rsidRPr="00AC1982" w:rsidRDefault="00AC1982" w:rsidP="00AC1982">
      <w:pPr>
        <w:jc w:val="both"/>
        <w:rPr>
          <w:rFonts w:ascii="Times New Roman" w:hAnsi="Times New Roman" w:cs="Times New Roman"/>
          <w:sz w:val="24"/>
          <w:szCs w:val="24"/>
        </w:rPr>
      </w:pPr>
      <w:r w:rsidRPr="00AC1982">
        <w:rPr>
          <w:rFonts w:ascii="Times New Roman" w:hAnsi="Times New Roman" w:cs="Times New Roman"/>
          <w:sz w:val="24"/>
          <w:szCs w:val="24"/>
        </w:rPr>
        <w:t>(к</w:t>
      </w:r>
      <w:r w:rsidR="000F4970" w:rsidRPr="00AC1982">
        <w:rPr>
          <w:rFonts w:ascii="Times New Roman" w:hAnsi="Times New Roman" w:cs="Times New Roman"/>
          <w:sz w:val="24"/>
          <w:szCs w:val="24"/>
        </w:rPr>
        <w:t>онкурс рисунков и сочинений «Самая,</w:t>
      </w:r>
      <w:r w:rsidRPr="00AC1982">
        <w:rPr>
          <w:rFonts w:ascii="Times New Roman" w:hAnsi="Times New Roman" w:cs="Times New Roman"/>
          <w:sz w:val="24"/>
          <w:szCs w:val="24"/>
        </w:rPr>
        <w:t xml:space="preserve"> </w:t>
      </w:r>
      <w:r w:rsidR="000F4970" w:rsidRPr="00AC1982">
        <w:rPr>
          <w:rFonts w:ascii="Times New Roman" w:hAnsi="Times New Roman" w:cs="Times New Roman"/>
          <w:sz w:val="24"/>
          <w:szCs w:val="24"/>
        </w:rPr>
        <w:t>самая</w:t>
      </w:r>
      <w:r w:rsidRPr="00AC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мама», «День защиты детей»)</w:t>
      </w:r>
    </w:p>
    <w:p w:rsidR="000F4970" w:rsidRDefault="00AC1982" w:rsidP="000F4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разные, но… (день Калевалы, Масленица)</w:t>
      </w:r>
    </w:p>
    <w:p w:rsidR="00AC1982" w:rsidRDefault="00AC1982" w:rsidP="000F4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Праздники, которые мы сочинили</w:t>
      </w:r>
    </w:p>
    <w:p w:rsidR="00AC1982" w:rsidRDefault="00AC1982" w:rsidP="00AC1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(День знаний, День учителя, День смеха, Всемирный день приветствия)</w:t>
      </w:r>
    </w:p>
    <w:p w:rsidR="00AC1982" w:rsidRDefault="00AC1982" w:rsidP="00AC1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ребят очень запоминающимся праздником была МАСЛЕНИЦА. Дети готовились к нему добросовестно: на уроках музыки разучивали народные песни и игры «Кострома», «Дударь» и др., на классных часах узнали о традициях праздника, что значил каждый день масленичной недели и как назывался. А кульминацией стал праздник с забавными играми и конкурсами, где всем было очень весело и взрослым и детям. Каждый завязал ленточку на чучеле Масленицы и загадал желание, </w:t>
      </w:r>
      <w:r w:rsidR="00827B5E">
        <w:rPr>
          <w:rFonts w:ascii="Times New Roman" w:hAnsi="Times New Roman" w:cs="Times New Roman"/>
          <w:sz w:val="24"/>
          <w:szCs w:val="24"/>
        </w:rPr>
        <w:t>а после торжественного сжигания - по традиции все ели вкусные блины и угощали друг друга. Все ребята были очень доброжелательны.</w:t>
      </w:r>
    </w:p>
    <w:p w:rsidR="00827B5E" w:rsidRPr="00AC1982" w:rsidRDefault="00827B5E" w:rsidP="00AC1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такие занятия с детьми и многие другие очень важны, а помогает в этом методический комплекс ЭТНОКАЛЕНДАРЬ.</w:t>
      </w:r>
    </w:p>
    <w:sectPr w:rsidR="00827B5E" w:rsidRPr="00AC1982" w:rsidSect="005C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0DDA"/>
    <w:multiLevelType w:val="hybridMultilevel"/>
    <w:tmpl w:val="277A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E1F"/>
    <w:rsid w:val="000F4970"/>
    <w:rsid w:val="005C1DD0"/>
    <w:rsid w:val="00827B5E"/>
    <w:rsid w:val="009B7E93"/>
    <w:rsid w:val="00A25E1F"/>
    <w:rsid w:val="00AC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2013-01-28T13:57:00Z</dcterms:created>
  <dcterms:modified xsi:type="dcterms:W3CDTF">2013-01-28T14:42:00Z</dcterms:modified>
</cp:coreProperties>
</file>