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color w:val="595959"/>
          <w:kern w:val="36"/>
          <w:sz w:val="40"/>
          <w:szCs w:val="40"/>
          <w:lang w:eastAsia="ru-RU"/>
        </w:rPr>
      </w:pPr>
      <w:r w:rsidRPr="007F28F9">
        <w:rPr>
          <w:rFonts w:ascii="Arial CYR" w:eastAsia="Times New Roman" w:hAnsi="Arial CYR" w:cs="Arial CYR"/>
          <w:color w:val="595959"/>
          <w:kern w:val="36"/>
          <w:sz w:val="40"/>
          <w:szCs w:val="40"/>
          <w:lang w:eastAsia="ru-RU"/>
        </w:rPr>
        <w:t>Родительские собрания в начальной школе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Продолжение. См. № </w:t>
      </w:r>
      <w:hyperlink r:id="rId5" w:history="1">
        <w:r w:rsidRPr="007F28F9">
          <w:rPr>
            <w:rFonts w:ascii="Arial CYR" w:eastAsia="Times New Roman" w:hAnsi="Arial CYR" w:cs="Arial CYR"/>
            <w:color w:val="000000"/>
            <w:sz w:val="20"/>
            <w:szCs w:val="20"/>
            <w:u w:val="single"/>
            <w:lang w:eastAsia="ru-RU"/>
          </w:rPr>
          <w:t>7</w:t>
        </w:r>
      </w:hyperlink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/2010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1-й класс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Тема:</w:t>
      </w: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“Светлая дружба греет сердца”.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Цели: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осознание родителями необходимости воспитания у детей коммуникативных способностей.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 xml:space="preserve">Задачи: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оказать помощь в овладении приемами взаимодействия с детьми; познакомить с обязательными составляющими коммуникативных способностей; обратить внимание на важность собственного примера.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 xml:space="preserve">Предварительная подготовка: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рисунки детей на тему: “С кем я хочу дружить”; анонимное анкетирование родителей.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 xml:space="preserve">Необходимые материалы: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плакаты с цитатами; тема родительского собрания; детские работы на тему “Мой друг”; диаграммы анонимного анкетирования родителей; плакат (формат А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2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) “Страна Общения”, разрезанный по диагоналям на четыре части, в одной из которых нарисован замок Мастера Общения; фигурки взрослого и ребенка; 3 цветные карточки (любого цвета); аналогичные карточки с надписью на обратной стороне: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“Я хочу”, “Я знаю”, “Я могу” (формат А5); музыкальный сборник “Песенки о дружбе” и музыкальный фрагмент для упражнения “Визуализация”; 9 карточек с названиями препятствий; фломастеры, цветные карандаши, клей, ножницы.</w:t>
      </w:r>
      <w:proofErr w:type="gramEnd"/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ХОД СОБРАНИЯ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На доске — плакаты с цитатами, тема родительского собрания, детские работы, диаграммы анонимного анкетирования родителей, плакат “Страна Общения”, разрезанный по диагоналям на четыре части, в одной из которых нарисован замок Мастера Общения; фигурки взрослого и ребенка.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I. Введение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Сегодня на родительском собрании мне хотелось бы затронуть тему общения. Все родители хотят видеть своего ребенка счастливым, улыбающимся, умеющим общаться с окружающими.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Как вы думаете, способность к общению — это дар или то, чему можно научиться? Ребенок учится в семье, в детской группе и в общении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со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взрослыми. Чем раньше мы обратим внимание на эту сторону жизни ребенка, тем меньше у него будет проблем в будущей жизни. “Ну и что, — скажете вы, — мой все это умеет и знает. Посмотрите, как охотно и хорошо он общается”. Но практически у каждого ребенка в определенные моменты его жизни возникают некоторые затруднения, связанные с общением. Это не значит, что у него что-то не так. Не ошибаясь, он не научится эффективно, без стеснения и конфликтов общаться. Так давайте поможем нашим детям пройти необходимый путь к беспроблемному общению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более безболезненно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Ведущий читает цитаты, написанные на доске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Цель нашего собрания — овладеть приемами взаимодействия родителей с детьми, которые помогут ребятам развить свои способности в общении. Сейчас мы попробуем в какой-то степени окунуться в детство и поиграть. Ответить на серьезные вопросы, которые стоят перед нами, нам поможет игра. Кто-то из вас попытается оказаться на месте ребенка, кто-то — на месте взрослого. Надеюсь, эта работа будет для нас увлекательной и плодотворной.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II. Деление на группы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Для начала я прошу выйти сюда трех человек, считающих себя достаточно общительными и коммуникабельными. Пусть каждый из вас выберет по одному человеку, с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которым вам будет наиболее легко и комфортно работать. Этот человек встанет за вами. Выберите еще по одному человеку и т.д. Итак, мы создали три команды.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Попрошу подойти ко мне лидеров команд. Выберите одну из трех цветных карточек.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Займите, пожалуйста, места за столом, где находится карточка, соответствующая цвету карточки вашей команды. Переверните карточку на столе и прочитайте вслух надпись на обратной стороне.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Эти фразы не случайны.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“Я хочу” — означает желание человека вступить в контакт с окружающими.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“Я знаю” — говорит о том, что человек знает правила и нормы, которым необходимо следовать при общении.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“Я могу” — это конкретные умения.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Одним словом, все это — обязательные составляющие коммуникативных способностей любого человека.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III. Работа в группах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Начинается наша игра. Сейчас каждая команда получит свое творческое задание. О начале и окончании выполнения задания нас с вами будет оповещать музыка. Начинать выполнение задания можно, только когда зазвучит мелодия. Как только музыка замолкнет, значит, время, отведенное на выполнение задания, истекло, и мы переходим к следующему этапу игры.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Выслушайте, пожалуйста, задания для всех команд.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Команда “Я хочу”. Вам предстоит выполнить упражнение, которое называется “С кем дружить”. Для этого необходимо письменно составить словесный портрет друга для вашего ребенка. Выполнять задание вы будете на листе № 1.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Следующее задание для команды “Я знаю”. Вам предстоит выполнить упражнение “В гостях у сказки”. Вы получаете начало сказки. Оно напечатано на листе № 1. Предлагаю продолжить эту сказочную историю. Помните, что у сказки всегда счастливый конец.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Команда “Я могу” получает на листе № 1 определенный набор ситуаций, которые необходимо конструктивно разрешить с позиции ребенка. Затем — с позиции родителя.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На выполнение этих заданий отводится ровно 10 минут — пока играет музыка. Начали!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Включить музыку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).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Музыку выключить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). Закончили работу.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IV. Выступление групп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Сейчас вам предстоит рассказать о результатах своей работы. Это может сделать как один человек, так и несколько, на ваше усмотрение. На выступление каждой команде отводится по 3 минуты.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• Слово предоставляется команде “Я хочу”.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Выступления родителей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 дополнение к вашим суждениям хочется сказать, что сейчас очень велико влияние родителей на выбор, мнение ребенка. Поэтому будьте очень осторожны, осуждая того или иного друга вашего ребенка, отговаривая от дружбы с кем-либо или навязывая дружбу.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• Слово предоставляется команде “Я знаю”.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Родители полностью зачитывают получившуюся сказку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Давайте все вместе поразмышляем над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услышанным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— О чем, по-вашему, эта сказка?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— Согласны ли вы с тем, как история закончилась? Почему?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Даже в одной семье стили поведения взрослых значительно отличаются. Мы даем примеры различного поведения, и нельзя требовать от ребенка, чтобы он вас копировал. В конце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концов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ребенок сам выберет тот образец, стиль общения, который подходит только ему. Опираясь, естественно, на ваш пример. Очень важно, чтобы дети не видели в семье примеров отрицательного поведения.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• Слово предоставляется команде “Я могу”.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Родители зачитывают ситуации и пути их разрешения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Конечно, мы понимаем — сколько людей, столько и мнений. И мы в этом еще раз убедились, выслушивая результаты работы команды “Я могу”. Из любой ситуации могут быть разные конструктивные выходы. Как ребенку понять, правильно ли он поступил? Объясняйте так: “Если после твоего поступка у тебя хорошее настроение, хочется улыбаться и играть — значит, ты принял правильное решение. А если стало грустно, играть не хочется и, может быть, хочется плакать — значит, выход ты выбрал неправильно”.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Теперь мы знаем, что для того, чтобы у ребенка все получилось в общении, он должен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беру таблички со столов и прикрепляю их на доску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) </w:t>
      </w: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хотеть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вступить в контакт, </w:t>
      </w: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знать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нормы и правила, </w:t>
      </w: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уметь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организовать общение.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V. Работа в группах (визуализация)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Закройте, пожалуйста, глаза. Делаем глубокий вдох, выдох. Дыхание становится ровным, размеренным. Слушайте музыку и попробуйте представить себе то, о чем я буду говорить.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Сейчас мы отправляемся в путешествие по Стране Общения. Эта страна одновременно и знакома и незнакома вам. В ней мы постараемся найти Дружбу, Взаимопомощь, Сотрудничество, Понимание, Заботу, Сплоченность, Единство. Скорее всего, это будет трудное путешествие, так как на пути нам могут встретиться и ураган Вражды, и туман Равнодушия, и туннель Ссор и Раздоров. Мы вполне можем заблудиться в зарослях Непонимания, увязнуть в болоте Эгоизма, попасть в пустыню Одиночества и Отчужденности. Но мы вместе, и они нам не страшны, так как мы знаем цель и готовы преодолеть все препятствия на пути к ней.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А цель путешествия по Стране Общения — помочь нашим детям добраться до Мастера Общения. От нас самих зависит, как скоро доберутся наши дети до Мастера Общения.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В трудном путешествии очень важно представлять его примерный маршрут. Проследите мысленно маршрут нашего путешествия — тот путь, который нам предстоит осилить.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Что и кто ожидает нас в этом путешествии? Кто-то ясно и четко увидел разные препятствия и трудности, поджидающие нас в самом неподходящем месте, — например, ливень Лжи, пропасть Предательства, гололед Зависти. Другие подумали о том, что нам может помочь в путешествии — Доброта, Уважение друг к другу, Терпение, Умение слушать, Взаимовыручка, Поддержка. Каждый представляет что-то свое.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А теперь не спеша откройте глаза и посмотрите на доску. Сейчас мы попробуем изобразить то, что увидели.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>VI. Работа в группах (создание страны Общения)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 сейчас попробуем изобразить то, что увидели. У меня в руках находятся карточки с теми препятствиями, которые вы только что попытались представить и которые могут встретиться в стране Общения.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Подойдите по одному человеку от каждой группы и выберите по 3 карточки. Помимо выбранных вами препятствий, можете добавлять свои, которые сочтете нужными.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VII. Выступление групп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Вам предстоит рассказать о результатах своей работы. Это может сделать как один человек, так и несколько, на ваше усмотрение. На выступление каждой команде отводится по 1 минуте.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VIII. Продолжение работы в группах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Итак, мы в стране Общения. Главные путники — два друга, взрослый и малыш. Они только недавно попали в эту страну. Их цель — встретить Мастера Общения. Они готовы в любую минуту прийти друг другу на помощь, вместе преодолеть все трудности по дороге к Мастеру Общения.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Страна разделена на три части. Дорога к Мастеру Общения трудна и извилиста. Каждая команда получает один из трех кусочков территории. Какие препятствия встретят друзья и как их преодолеют — решать вам. Лист не должен быть пустым.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 помощь вам я приготовила клей, ножницы, цветную бумагу, фломастеры для изображения препятствий. А также папки, содержание которых тоже можете использовать в работе. Вы можете написать советы и взрослому, и ребенку или сразу обоим. Объяснить, какие конкретные знания и умения надо применить для преодоления трудностей по пути к Мастеру Общения. Все ваши идеи постарайтесь изложить на листе ватмана. Помните, что каждое препятствие требует определенного разрешения. Универсального решения всех проблем не бывает.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(По завершении работы командам предстоит сделать мини-презентацию на 1 минуту.)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IX. Выступление групп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Необходимо объявить результаты своей работы. Это может сделать как один человек, так и несколько, на ваше усмотрение. На выступление каждой команде отводится по 1 минуте.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Ведущий в ходе выступления групп постепенно прикрепляет кусочки территории на доску.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X. Подведение итогов собрания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Теперь нам предстоит самое трудное и важное — применить все это на практике.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Я благодарю всех за интересную творческую работу. Мне очень приятно, что именно в нашем классе собрались родители, всей душой любящие детей и готовые им помочь. Спасибо.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МЕТОДИЧЕСКИЙ МАТЕРИАЛ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Приглашение на родительское собрание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Дорогие мамы и папы!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Приглашаем вас принять участие в работе родительского собрания на тему: “Светлая дружба греет сердца”. На нашем собрании мы попробуем ответить на вопрос: “Способность общаться — это дар или то, чему можно научиться?” Собрание состоится … марта в кабинете 1-го “А” класса.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Заранее спасибо за то, что отложите самые срочные дела и поделитесь интересными мыслями и идеями. До встречи в рамках заинтересованного диалога!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Классный руководитель 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</w: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Кузнецова С.В.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Плакаты с цитатами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(формат А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4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“Не надобно другого образца, когда в глазах пример отца”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А.С.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Грибоедов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“Горе от ума”).</w:t>
      </w:r>
      <w:proofErr w:type="gramEnd"/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“Дети — зеркало нравственной жизни родителей”. (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В.А.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Сухомлинский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).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“Чтобы иметь друзей, нужно, в первую очередь, самому быть другом и ставить интересы дружбы на первое место”.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Детский рисунок на тему “С кем хочу дружить?”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На доске записаны характеристики, справа от них — кружочки с соответствующими им цветами: добрый — зеленый, равнодушный — серый, богатый — оранжевый, сильный — темно-зеленый, скромный — голубой, веселый — красный, честный — желтый, он всегда мне уступает — коричневый, у него много игрушек — черный, красивый — фиолетовый, играет только со мной — темно-синий, нравится моей маме — розовый.</w:t>
      </w:r>
      <w:proofErr w:type="gramEnd"/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Инструкция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Выберите из представленных характеристик самую главную для вашего друга.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Выберите из оставшихся характеристик самую главную для вашего друга.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Выберите из оставшихся характеристик самую главную для вашего друга.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Выберите из оставшихся характеристик самую главную для вашего друга.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Выберите из оставшихся характеристик самую главную для вашего друга.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Итак, у вас в руке 5 карандашей. Остальные уберите с парты. Нарисуйте своего друга только выбранными вами главными цветами — характеристиками. Рисовать друга необходимо в действии, чтобы всем было понятно, что он лучше всего умеет и чем любит заниматься.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(Анализ рисунков качественный.)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Текст анкеты для родителей “Друзья мои и моего ребенка”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1. Я знаю, кто его (ее) лучший друг: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совершенно точно;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47625" distB="47625" distL="66675" distR="66675" simplePos="0" relativeHeight="251659264" behindDoc="0" locked="0" layoutInCell="1" allowOverlap="0" wp14:anchorId="778500AB" wp14:editId="4477854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" cy="600075"/>
            <wp:effectExtent l="0" t="0" r="0" b="9525"/>
            <wp:wrapSquare wrapText="bothSides"/>
            <wp:docPr id="1" name="Рисунок 1" descr="http://psy.1september.ru/2010/08/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10/08/3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приблизительно;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предполагаю.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2. Если мой сын (дочь) поссорится с лучшим другом: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сделаю вид, что ничего не замечаю;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б) сразу же подробно попытаюсь обо всем случившемся расспросить, даже если он (она) не захочет об этом говорить;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попытаюсь сделать так, чтобы он (она) сам захотел (а) обо всем рассказать.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3. Мне хочется, чтобы его (ее) друзья думали обо мне: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хорошо;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меня не интересует, что они обо мне думают;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мне не хотелось бы делить его с друзьями.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4. Если у моего сына или дочери появится новый друг или подруга, то: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я посмотрю на это отрицательно — незачем иметь много друзей и подруг;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я постараюсь как можно ближе с этим ребенком познакомиться и по возможности подружиться;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я оставлю это на усмотрение своего ребенка — он вправе сам выбирать себе друзей.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5. Если я узнаю, что друг или подруга моего сына (дочери) ведет себя в школе или на улице плохо, то я: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все-таки попытаюсь запретить дружить с таким ребенком;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обсужу создавшуюся ситуацию со своим ребенком, предоставив ему самому сделать вывод;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не буду обращать на эти вопросы внимания, лишь попытаюсь больше общаться со своим ребенком.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6. Я считаю, что хорошие друзья: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самый бесценный подарок на всю жизнь;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порой бесцеремонно отнимают твое время;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это — большая редкость в наше время.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7. Нашей дружбе с лучшими друзьями уже: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10 и более лет;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5 и более лет;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мы не имеем друзей столь длительное время.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8. В нашей семье есть непреложное правило: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друзей не выбирают;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друзья познаются в беде;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друзья проверяются радостью твоего дома.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9. Если к моему ребенку приходят друзья: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а) я стараюсь с ними пообщаться;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я даю им возможность полной свободы общения без моего участия;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я не люблю, когда они приходят: они ведут себя шумно и бесцеремонно.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10. Мой ребенок рассказывает обо всех своих переживаниях, связанных с его друзьями: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всегда подробно и просит совет, если в этом есть необходимость;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рассказывает только то, что считает нужным;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не рассказывает вообще.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11. Если мы </w:t>
      </w:r>
      <w:proofErr w:type="gramStart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едем куда-то на экскурсию и с нами хотят</w:t>
      </w:r>
      <w:proofErr w:type="gramEnd"/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ехать друзья ребенка, то:</w:t>
      </w:r>
    </w:p>
    <w:p w:rsidR="007F28F9" w:rsidRPr="007F28F9" w:rsidRDefault="007F28F9" w:rsidP="007F28F9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а) мы с радостью берем их с собой;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б) мы категорически против таких поездок: за одним уследить и то трудно;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в) наш ребенок с такими просьбами не обращается.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Анализ анкет качественный.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Подборка методического материала для каждой группы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• “Я хочу”: лист № 1 “С кем дружить”. Задание: составьте словесный портрет друга для вашего ребенка.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• “Я знаю”: лист № 1 “В гостях у сказки”. Задание: продолжите сказочную историю.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Каждый день синяя мама учила его, как стать синим. Красный папа —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зеленая бабушка брала внука за руку, и на какое-то мгновение он зеленел. Так проходил день за днем, и вот…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• “Я могу”: лист № 1 “Набор ситуаций”. Задание: заполните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1"/>
        <w:gridCol w:w="1553"/>
        <w:gridCol w:w="1801"/>
      </w:tblGrid>
      <w:tr w:rsidR="007F28F9" w:rsidRPr="007F28F9" w:rsidTr="007F2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28F9" w:rsidRPr="007F28F9" w:rsidRDefault="007F28F9" w:rsidP="007F28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Ситуации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28F9" w:rsidRPr="007F28F9" w:rsidRDefault="007F28F9" w:rsidP="007F28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Позиция ребенка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F28F9" w:rsidRPr="007F28F9" w:rsidRDefault="007F28F9" w:rsidP="007F28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Позиция родителей</w:t>
            </w:r>
          </w:p>
        </w:tc>
      </w:tr>
      <w:tr w:rsidR="007F28F9" w:rsidRPr="007F28F9" w:rsidTr="007F28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F28F9" w:rsidRPr="007F28F9" w:rsidRDefault="007F28F9" w:rsidP="007F28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Одноклассник забрал у ребенка любимую ручку.</w:t>
            </w:r>
          </w:p>
          <w:p w:rsidR="007F28F9" w:rsidRPr="007F28F9" w:rsidRDefault="007F28F9" w:rsidP="007F28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 Кто-то из одноклассников обидно обозвал.</w:t>
            </w:r>
          </w:p>
          <w:p w:rsidR="007F28F9" w:rsidRPr="007F28F9" w:rsidRDefault="007F28F9" w:rsidP="007F28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 По пути в столовую ребенка больно толкнули.</w:t>
            </w:r>
          </w:p>
          <w:p w:rsidR="007F28F9" w:rsidRPr="007F28F9" w:rsidRDefault="007F28F9" w:rsidP="007F28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 Сосед по парте сломал карандаш.</w:t>
            </w:r>
          </w:p>
          <w:p w:rsidR="007F28F9" w:rsidRPr="007F28F9" w:rsidRDefault="007F28F9" w:rsidP="007F28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 Во время рисования на ребенка случайно вылили воду с краской, но не извинились.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F28F9" w:rsidRPr="007F28F9" w:rsidRDefault="007F28F9" w:rsidP="007F28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F28F9" w:rsidRPr="007F28F9" w:rsidRDefault="007F28F9" w:rsidP="007F28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28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Карточки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lastRenderedPageBreak/>
        <w:t xml:space="preserve">Препятствия для “Страны Общения”: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ураган Вражды,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туман Равнодушия,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туннель Ссор и Раздоров,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заросли Непонимания,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болото Эгоизма,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пустыня Отчужденности и Одиночества,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ливень Лжи,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пропасть Предательства,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гололед Зависти.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 xml:space="preserve">Помощники: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Дружба,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</w:t>
      </w:r>
      <w:r w:rsidRPr="007F28F9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47625" distB="47625" distL="66675" distR="66675" simplePos="0" relativeHeight="251660288" behindDoc="0" locked="0" layoutInCell="1" allowOverlap="0" wp14:anchorId="5E62639F" wp14:editId="7F94AE1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" cy="533400"/>
            <wp:effectExtent l="0" t="0" r="0" b="0"/>
            <wp:wrapSquare wrapText="bothSides"/>
            <wp:docPr id="2" name="Рисунок 2" descr="http://psy.1september.ru/2010/08/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.1september.ru/2010/08/39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Взаимопомощь,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Сотрудничество,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Понимание, забота,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Сплоченность,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Единство,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• Доброта.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Литература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Вачков</w:t>
      </w:r>
      <w:proofErr w:type="spellEnd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И.В.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Метафорический тренинг. — М., 2005.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Дереклеева</w:t>
      </w:r>
      <w:proofErr w:type="spellEnd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Н.И.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Новые родительские собрания. — М., 2008.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Клюева Н.В.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Учим детей общению. — Ярославль, 1996.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Саляхова</w:t>
      </w:r>
      <w:proofErr w:type="spellEnd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Л.И.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Родительские собрания: традиционные и нетрадиционные формы. — М., 2007.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Степанова Е.Н.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Калейдоскоп родительских собраний. — М, 2002.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Фалькович</w:t>
      </w:r>
      <w:proofErr w:type="spellEnd"/>
      <w:r w:rsidRPr="007F28F9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Т.А.</w:t>
      </w: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Нетрадиционные формы работы с родителями. — М., 2005.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 xml:space="preserve">Школьный психолог. — 2008. — № 4. </w:t>
      </w:r>
    </w:p>
    <w:p w:rsidR="007F28F9" w:rsidRPr="007F28F9" w:rsidRDefault="007F28F9" w:rsidP="007F28F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F28F9">
        <w:rPr>
          <w:rFonts w:ascii="Arial CYR" w:eastAsia="Times New Roman" w:hAnsi="Arial CYR" w:cs="Arial CYR"/>
          <w:sz w:val="20"/>
          <w:szCs w:val="20"/>
          <w:lang w:eastAsia="ru-RU"/>
        </w:rPr>
        <w:t>Школьный психолог. — 2008. — № 15.</w:t>
      </w:r>
    </w:p>
    <w:p w:rsidR="00C8094D" w:rsidRDefault="00C8094D">
      <w:bookmarkStart w:id="0" w:name="_GoBack"/>
      <w:bookmarkEnd w:id="0"/>
    </w:p>
    <w:sectPr w:rsidR="00C8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F9"/>
    <w:rsid w:val="000A1A4E"/>
    <w:rsid w:val="000B56EE"/>
    <w:rsid w:val="000E24C3"/>
    <w:rsid w:val="00124040"/>
    <w:rsid w:val="00126B2A"/>
    <w:rsid w:val="00135A8A"/>
    <w:rsid w:val="001416DC"/>
    <w:rsid w:val="00150AB7"/>
    <w:rsid w:val="00184B0B"/>
    <w:rsid w:val="00190894"/>
    <w:rsid w:val="001C33DB"/>
    <w:rsid w:val="001E1645"/>
    <w:rsid w:val="002550DF"/>
    <w:rsid w:val="00271D99"/>
    <w:rsid w:val="00272953"/>
    <w:rsid w:val="00275A8E"/>
    <w:rsid w:val="00280667"/>
    <w:rsid w:val="00343679"/>
    <w:rsid w:val="00346038"/>
    <w:rsid w:val="0038699A"/>
    <w:rsid w:val="003D7585"/>
    <w:rsid w:val="0042177B"/>
    <w:rsid w:val="00440163"/>
    <w:rsid w:val="004407BE"/>
    <w:rsid w:val="00496D0A"/>
    <w:rsid w:val="004B1372"/>
    <w:rsid w:val="004D0A75"/>
    <w:rsid w:val="004E51A9"/>
    <w:rsid w:val="00515BC9"/>
    <w:rsid w:val="00517F4E"/>
    <w:rsid w:val="0053400C"/>
    <w:rsid w:val="00561A07"/>
    <w:rsid w:val="00583486"/>
    <w:rsid w:val="005871C2"/>
    <w:rsid w:val="005E1841"/>
    <w:rsid w:val="0062115B"/>
    <w:rsid w:val="006A2FAB"/>
    <w:rsid w:val="006A6C3E"/>
    <w:rsid w:val="006E6E48"/>
    <w:rsid w:val="00705278"/>
    <w:rsid w:val="00744E97"/>
    <w:rsid w:val="00760578"/>
    <w:rsid w:val="00762629"/>
    <w:rsid w:val="007818F0"/>
    <w:rsid w:val="007840AB"/>
    <w:rsid w:val="007C5483"/>
    <w:rsid w:val="007F28F9"/>
    <w:rsid w:val="008177CF"/>
    <w:rsid w:val="00827534"/>
    <w:rsid w:val="00841CA5"/>
    <w:rsid w:val="00850004"/>
    <w:rsid w:val="008518AD"/>
    <w:rsid w:val="008C01E3"/>
    <w:rsid w:val="008C77A7"/>
    <w:rsid w:val="008D29DA"/>
    <w:rsid w:val="0092602E"/>
    <w:rsid w:val="00935C0F"/>
    <w:rsid w:val="00957ECF"/>
    <w:rsid w:val="009633D8"/>
    <w:rsid w:val="00980788"/>
    <w:rsid w:val="009A2B69"/>
    <w:rsid w:val="009C42BB"/>
    <w:rsid w:val="00A15F76"/>
    <w:rsid w:val="00A2594B"/>
    <w:rsid w:val="00A93222"/>
    <w:rsid w:val="00AB685B"/>
    <w:rsid w:val="00AC1705"/>
    <w:rsid w:val="00AC18E0"/>
    <w:rsid w:val="00B16DF7"/>
    <w:rsid w:val="00B25871"/>
    <w:rsid w:val="00B904E0"/>
    <w:rsid w:val="00BB56D3"/>
    <w:rsid w:val="00BD6798"/>
    <w:rsid w:val="00BE3E74"/>
    <w:rsid w:val="00BF4B51"/>
    <w:rsid w:val="00C260CB"/>
    <w:rsid w:val="00C37B88"/>
    <w:rsid w:val="00C8094D"/>
    <w:rsid w:val="00C83576"/>
    <w:rsid w:val="00C8494D"/>
    <w:rsid w:val="00CA6E81"/>
    <w:rsid w:val="00CA7AB3"/>
    <w:rsid w:val="00CE0441"/>
    <w:rsid w:val="00CE0669"/>
    <w:rsid w:val="00CE7A4C"/>
    <w:rsid w:val="00D541C3"/>
    <w:rsid w:val="00D87185"/>
    <w:rsid w:val="00DA2F21"/>
    <w:rsid w:val="00E133CF"/>
    <w:rsid w:val="00EA4386"/>
    <w:rsid w:val="00ED5BF2"/>
    <w:rsid w:val="00ED7851"/>
    <w:rsid w:val="00EE0A49"/>
    <w:rsid w:val="00F026A8"/>
    <w:rsid w:val="00F031B8"/>
    <w:rsid w:val="00F9171E"/>
    <w:rsid w:val="00FB655B"/>
    <w:rsid w:val="00FB7682"/>
    <w:rsid w:val="00FD2116"/>
    <w:rsid w:val="00FF149C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618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618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1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6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34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5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2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5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sy.1september.ru/articles/2010/07/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2012-11-20T11:58:00Z</dcterms:created>
  <dcterms:modified xsi:type="dcterms:W3CDTF">2012-11-20T14:08:00Z</dcterms:modified>
</cp:coreProperties>
</file>