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D8" w:rsidRPr="008E31D8" w:rsidRDefault="008E31D8" w:rsidP="008E31D8">
      <w:pPr>
        <w:pStyle w:val="headertext"/>
        <w:jc w:val="center"/>
        <w:rPr>
          <w:b/>
        </w:rPr>
      </w:pPr>
      <w:r w:rsidRPr="008E31D8">
        <w:rPr>
          <w:b/>
        </w:rPr>
        <w:t>МИНИСТЕРСТВО ОБРАЗОВАНИЯ РОССИЙСКОЙ ФЕДЕРАЦИИ</w:t>
      </w:r>
      <w:r w:rsidRPr="008E31D8">
        <w:rPr>
          <w:b/>
        </w:rPr>
        <w:br/>
      </w:r>
      <w:r w:rsidRPr="008E31D8">
        <w:rPr>
          <w:b/>
        </w:rPr>
        <w:br/>
        <w:t>ПИСЬМО</w:t>
      </w:r>
      <w:r w:rsidRPr="008E31D8">
        <w:rPr>
          <w:b/>
        </w:rPr>
        <w:br/>
      </w:r>
      <w:r w:rsidRPr="008E31D8">
        <w:rPr>
          <w:b/>
        </w:rPr>
        <w:br/>
        <w:t>от 3 августа 2000 года N 22-06-862</w:t>
      </w:r>
      <w:proofErr w:type="gramStart"/>
      <w:r w:rsidRPr="008E31D8">
        <w:rPr>
          <w:b/>
        </w:rPr>
        <w:br/>
      </w:r>
      <w:r w:rsidRPr="008E31D8">
        <w:rPr>
          <w:b/>
        </w:rPr>
        <w:br/>
        <w:t>О</w:t>
      </w:r>
      <w:proofErr w:type="gramEnd"/>
      <w:r w:rsidRPr="008E31D8">
        <w:rPr>
          <w:b/>
        </w:rPr>
        <w:t>б усилении контроля за соблюдением прав на получение</w:t>
      </w:r>
      <w:r w:rsidRPr="008E31D8">
        <w:rPr>
          <w:b/>
        </w:rPr>
        <w:br/>
        <w:t xml:space="preserve"> образования детей и подростков с отклонениями в развитии </w:t>
      </w:r>
    </w:p>
    <w:p w:rsidR="008E31D8" w:rsidRDefault="008E31D8" w:rsidP="008E31D8">
      <w:pPr>
        <w:pStyle w:val="formattext"/>
      </w:pPr>
      <w:r>
        <w:br/>
        <w:t xml:space="preserve">Организованные прокуратурой России инспекционные проверки в ряде территорий субъектов Российской Федерации выявили грубые нарушения законодательства </w:t>
      </w:r>
      <w:proofErr w:type="gramStart"/>
      <w:r>
        <w:t>в части осуществления контроля органами управления образованием за соблюдением конституционных прав детей с отклонениями в развитии на получение</w:t>
      </w:r>
      <w:proofErr w:type="gramEnd"/>
      <w:r>
        <w:t xml:space="preserve"> соответствующего образования.</w:t>
      </w:r>
      <w:r>
        <w:br/>
      </w:r>
      <w:r>
        <w:br/>
      </w:r>
      <w:proofErr w:type="gramStart"/>
      <w:r>
        <w:t xml:space="preserve">Управление </w:t>
      </w:r>
      <w:proofErr w:type="spellStart"/>
      <w:r>
        <w:t>инспекционно-аналитической</w:t>
      </w:r>
      <w:proofErr w:type="spellEnd"/>
      <w:r>
        <w:t xml:space="preserve"> работы Минобразования России совместно с органами управления образованием субъектов Российской Федерации (Ставропольского края, Нижегородской, Ростовской областей) провело проверки деятельности муниципальных органов управления образованием и специальных (коррекционных) образовательных учреждений по исполнению законодательства в части соблюдения конституционных прав детей с отклонениями в развитии на получение соответствующего образования, выполнения законодательства Российской Федерации, ведомственных нормативных правовых документов по социальной защите обучающихся с</w:t>
      </w:r>
      <w:proofErr w:type="gramEnd"/>
      <w:r>
        <w:t xml:space="preserve"> </w:t>
      </w:r>
      <w:proofErr w:type="gramStart"/>
      <w:r>
        <w:t>отклонениями в развитии (в соответствии с представлением Генеральной прокуратуры Российской Федерации от 11.02.99 N 1-ГП-24-99 "О практике использования Закона Российской Федерации "</w:t>
      </w:r>
      <w:hyperlink r:id="rId4" w:history="1">
        <w:r>
          <w:rPr>
            <w:rStyle w:val="a3"/>
          </w:rPr>
          <w:t>О психиатрической помощи и гарантиях прав граждан при ее оказании</w:t>
        </w:r>
      </w:hyperlink>
      <w:r>
        <w:t>" и во исполнение приказа Министерства образования Российской федерации от 22.08.99 N 706 "О проведении инспекционной проверки по соблюдению конституционного права детей в отклонениями в развитии на получение соответствующего образования</w:t>
      </w:r>
      <w:proofErr w:type="gramEnd"/>
      <w:r>
        <w:t>").</w:t>
      </w:r>
      <w:r>
        <w:br/>
      </w:r>
      <w:r>
        <w:br/>
        <w:t>Проанализирована информация по результатам проверок по данному вопросу органами управления образованием Ульяновской области, Республики Бурятия и г</w:t>
      </w:r>
      <w:proofErr w:type="gramStart"/>
      <w:r>
        <w:t>.С</w:t>
      </w:r>
      <w:proofErr w:type="gramEnd"/>
      <w:r>
        <w:t>ургута Ханты-Мансийского автономного округа.</w:t>
      </w:r>
      <w:r>
        <w:br/>
      </w:r>
      <w:r>
        <w:br/>
        <w:t>Проверка показала, что нарушения, которые были выявлены Генпрокуратурой России, имеют место и в настоящее время.</w:t>
      </w:r>
      <w:r>
        <w:br/>
      </w:r>
      <w:r>
        <w:br/>
      </w:r>
      <w:proofErr w:type="gramStart"/>
      <w:r>
        <w:t>Так, руководители ряда образовательных учреждений игнорируют мнение психолого-педагогической и медико-педагогической комиссий о возможности обучения детей в общеобразовательных учреждениях и вопреки интересам несовершеннолетних оформляют их в коррекционные классы.</w:t>
      </w:r>
      <w:proofErr w:type="gramEnd"/>
      <w:r>
        <w:t xml:space="preserve"> В личных делах обучающихся отсутствуют не только заявления родителей (законных представителей), но и заключения психолого-педагогических и медико-педагогических комиссий.</w:t>
      </w:r>
      <w:r>
        <w:br/>
      </w:r>
      <w:r>
        <w:br/>
        <w:t>Имеют место случаи обучения детей с задержкой психического развития и умственной отсталостью в общеобразовательных школах по общеобразовательным программам. В связи с этим обучающиеся данной категории не получают образование, адекватное их развитию, так как обучение не всегда проводится с учетом рекомендуемых образовательных программ и психофизических особенностей обучающихся.</w:t>
      </w:r>
      <w:r>
        <w:br/>
      </w:r>
      <w:r>
        <w:br/>
        <w:t xml:space="preserve">Деятельность коррекционных учреждений регламентируется нормативной правовой </w:t>
      </w:r>
      <w:r>
        <w:lastRenderedPageBreak/>
        <w:t xml:space="preserve">основой, разработанной в соответствии с законодательством Российской Федерации. Вместе с тем отдельные образовательные учреждения на данный момент не имеют лицензии из-за отсутствия средств на выполнение предписаний </w:t>
      </w:r>
      <w:proofErr w:type="spellStart"/>
      <w:r>
        <w:t>Пожнадзора</w:t>
      </w:r>
      <w:proofErr w:type="spellEnd"/>
      <w:r>
        <w:t xml:space="preserve">, особенно при установке пожарной сигнализации, невыполнения предписаний СЭС и несоответствия уставов коррекционных учреждений </w:t>
      </w:r>
      <w:hyperlink r:id="rId5" w:history="1">
        <w:r>
          <w:rPr>
            <w:rStyle w:val="a3"/>
          </w:rPr>
          <w:t>статье 13 Закона Российской Федерации "Об образовании"</w:t>
        </w:r>
      </w:hyperlink>
      <w:r>
        <w:t xml:space="preserve"> и Типовым положениям об образовательных учреждениях.</w:t>
      </w:r>
    </w:p>
    <w:p w:rsidR="008E31D8" w:rsidRDefault="008E31D8" w:rsidP="008E31D8">
      <w:pPr>
        <w:pStyle w:val="formattext"/>
      </w:pPr>
      <w:r>
        <w:t>Также отмечены недостатки в оформлении нормативно-правовой документации, личные дела детей-сирот и находящихся под опекой оформлены с нарушениями требований к ведению данной документации.</w:t>
      </w:r>
    </w:p>
    <w:p w:rsidR="008E31D8" w:rsidRDefault="008E31D8" w:rsidP="008E31D8">
      <w:pPr>
        <w:pStyle w:val="formattext"/>
      </w:pPr>
      <w:r>
        <w:t>В некоторых личных делах детей-сирот и оставшихся без опеки и попечительства нет описи имущества или отсутствует информация об имуществе (примерная оценка имущества, характеристика предметов и степень их изношенности).</w:t>
      </w:r>
    </w:p>
    <w:p w:rsidR="008E31D8" w:rsidRDefault="008E31D8" w:rsidP="008E31D8">
      <w:pPr>
        <w:pStyle w:val="formattext"/>
      </w:pPr>
      <w:r>
        <w:t>Имеются нарушения санитарных требований к хранению продуктов, суточных проб и маркировке кухонных принадлежностей, в оформлении меню-раскладок (не имелось подписей повара и кладовщика).</w:t>
      </w:r>
    </w:p>
    <w:p w:rsidR="008E31D8" w:rsidRDefault="008E31D8" w:rsidP="008E31D8">
      <w:pPr>
        <w:pStyle w:val="formattext"/>
      </w:pPr>
      <w:r>
        <w:t>В пищеблоках образовательных учреждений отсутствуют инструкции по технике безопасности и эксплуатации.</w:t>
      </w:r>
    </w:p>
    <w:p w:rsidR="008E31D8" w:rsidRDefault="008E31D8" w:rsidP="008E31D8">
      <w:pPr>
        <w:pStyle w:val="formattext"/>
      </w:pPr>
      <w:r>
        <w:t>Остаются актуальными вопросы профессиональной подготовки детей и подростков с отклонениями в развитии, их трудоустройства.</w:t>
      </w:r>
    </w:p>
    <w:p w:rsidR="008E31D8" w:rsidRDefault="008E31D8" w:rsidP="008E31D8">
      <w:pPr>
        <w:pStyle w:val="formattext"/>
      </w:pPr>
      <w:r>
        <w:t>Недостаточна сеть коррекционных учреждений начального профессионального образования, слабо используется опыт создания адаптивных условий для обучения подростков с отклонениями в развитии в учреждениях среднего и высшего профессионального образования.</w:t>
      </w:r>
    </w:p>
    <w:p w:rsidR="008E31D8" w:rsidRDefault="008E31D8" w:rsidP="008E31D8">
      <w:pPr>
        <w:pStyle w:val="formattext"/>
      </w:pPr>
      <w:r>
        <w:t>Муниципальные органы управления образованием зачастую не располагают полной и объективной информацией о деятельности подведомственных коррекционных учреждений.</w:t>
      </w:r>
    </w:p>
    <w:p w:rsidR="008E31D8" w:rsidRDefault="008E31D8" w:rsidP="008E31D8">
      <w:pPr>
        <w:pStyle w:val="formattext"/>
      </w:pPr>
      <w:r>
        <w:t xml:space="preserve">В связи с тем, что положение дел с момента проверок Генеральной прокуратурой Российской Федерации в 1999 году (представление от 11.02.99 N 1-ГП-24-99) коренным образом не изменилось, </w:t>
      </w:r>
      <w:proofErr w:type="spellStart"/>
      <w:r>
        <w:t>Минобразование</w:t>
      </w:r>
      <w:proofErr w:type="spellEnd"/>
      <w:r>
        <w:t xml:space="preserve"> России предлагает государственным органам управления образованием субъектов Российской Федерации:</w:t>
      </w:r>
    </w:p>
    <w:p w:rsidR="008E31D8" w:rsidRDefault="008E31D8" w:rsidP="008E31D8">
      <w:pPr>
        <w:pStyle w:val="formattext"/>
      </w:pPr>
      <w:r>
        <w:t>1. Разработать план мероприятий по предупреждению и устранению отмеченных нарушений и недостатков.</w:t>
      </w:r>
    </w:p>
    <w:p w:rsidR="008E31D8" w:rsidRDefault="008E31D8" w:rsidP="008E31D8">
      <w:pPr>
        <w:pStyle w:val="formattext"/>
      </w:pPr>
      <w:r>
        <w:t>2. Провести в учреждениях дополнительного профессионального образования семинары для специалистов органов управления образованием и руководителей коррекционных учреждений по изучению и исполнению норм действующего законодательства Российской Федерации.</w:t>
      </w:r>
    </w:p>
    <w:p w:rsidR="008E31D8" w:rsidRDefault="008E31D8" w:rsidP="008E31D8">
      <w:pPr>
        <w:pStyle w:val="formattext"/>
      </w:pPr>
      <w:r>
        <w:t xml:space="preserve">3. </w:t>
      </w:r>
      <w:proofErr w:type="gramStart"/>
      <w:r>
        <w:t xml:space="preserve">Обеспечить эффективный контроль за исполнением </w:t>
      </w:r>
      <w:hyperlink r:id="rId6" w:history="1">
        <w:r>
          <w:rPr>
            <w:rStyle w:val="a3"/>
          </w:rPr>
          <w:t>ст.50 Закона Российской Федерации "Об образовании"</w:t>
        </w:r>
      </w:hyperlink>
      <w:r>
        <w:t xml:space="preserve"> в части:</w:t>
      </w:r>
      <w:r>
        <w:br/>
      </w:r>
      <w:r>
        <w:br/>
        <w:t>разработки индивидуальных программ для интегрированного обучения детей с нарушениями в развитии в общеобразовательных учреждениях;</w:t>
      </w:r>
      <w:r>
        <w:br/>
      </w:r>
      <w:r>
        <w:lastRenderedPageBreak/>
        <w:br/>
        <w:t>предоставления рабочих мест на рынке труда для выпускников специальных (коррекционных) образовательных учреждений в соответствии с существующим законодательством;</w:t>
      </w:r>
      <w:r>
        <w:br/>
      </w:r>
      <w:r>
        <w:br/>
        <w:t>соответствия учредительных документов, регламентирующих деятельность коррекционных учреждений, законодательству Российской Федерации в области образования;</w:t>
      </w:r>
      <w:proofErr w:type="gramEnd"/>
      <w:r>
        <w:br/>
      </w:r>
      <w:r>
        <w:br/>
        <w:t>комплектования коррекционных классов в общеобразовательных учреждениях и коррекционных учреждений в соответствии с Типовым положением о специальном (коррекционном) образовательном учреждении;</w:t>
      </w:r>
      <w:r>
        <w:br/>
      </w:r>
      <w:r>
        <w:br/>
        <w:t>использования имеющегося опыта создания адаптивных условий для обучения подростков с отклонениями в развитии в учреждениях среднего и высшего профессионального образования;</w:t>
      </w:r>
    </w:p>
    <w:p w:rsidR="008E31D8" w:rsidRDefault="008E31D8" w:rsidP="008E31D8">
      <w:pPr>
        <w:pStyle w:val="formattext"/>
      </w:pPr>
      <w:r>
        <w:t>выполнения правил техники безопасности в коррекционных учреждениях.</w:t>
      </w:r>
      <w:r>
        <w:br/>
      </w:r>
    </w:p>
    <w:p w:rsidR="008E31D8" w:rsidRDefault="008E31D8" w:rsidP="008E31D8">
      <w:pPr>
        <w:pStyle w:val="unformattext"/>
        <w:spacing w:after="240" w:afterAutospacing="0"/>
        <w:jc w:val="right"/>
      </w:pPr>
      <w:r>
        <w:t>Первый заместитель министра</w:t>
      </w:r>
      <w:r>
        <w:br/>
        <w:t>А.Ф.Киселев</w:t>
      </w:r>
    </w:p>
    <w:p w:rsidR="008E31D8" w:rsidRDefault="008E31D8" w:rsidP="008E31D8">
      <w:pPr>
        <w:pStyle w:val="unformattext"/>
      </w:pPr>
      <w:r>
        <w:t>     </w:t>
      </w:r>
      <w:r>
        <w:br/>
        <w:t>     </w:t>
      </w:r>
      <w:r>
        <w:br/>
        <w:t xml:space="preserve">Текст документа сверен </w:t>
      </w:r>
      <w:proofErr w:type="gramStart"/>
      <w:r>
        <w:t>по</w:t>
      </w:r>
      <w:proofErr w:type="gramEnd"/>
      <w:r>
        <w:t>:</w:t>
      </w:r>
      <w:r>
        <w:br/>
        <w:t>Официальные документы в образовании,</w:t>
      </w:r>
      <w:r>
        <w:br/>
        <w:t xml:space="preserve">N 20, 2000 год </w:t>
      </w:r>
    </w:p>
    <w:p w:rsidR="00F012C0" w:rsidRDefault="00F012C0"/>
    <w:sectPr w:rsidR="00F012C0" w:rsidSect="00F01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1D8"/>
    <w:rsid w:val="008E31D8"/>
    <w:rsid w:val="00F0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8E3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E3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E31D8"/>
    <w:rPr>
      <w:color w:val="0000FF"/>
      <w:u w:val="single"/>
    </w:rPr>
  </w:style>
  <w:style w:type="paragraph" w:customStyle="1" w:styleId="unformattext">
    <w:name w:val="unformattext"/>
    <w:basedOn w:val="a"/>
    <w:rsid w:val="008E3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3751" TargetMode="External"/><Relationship Id="rId5" Type="http://schemas.openxmlformats.org/officeDocument/2006/relationships/hyperlink" Target="http://docs.cntd.ru/document/9003751" TargetMode="External"/><Relationship Id="rId4" Type="http://schemas.openxmlformats.org/officeDocument/2006/relationships/hyperlink" Target="http://docs.cntd.ru/document/9003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964</Words>
  <Characters>5500</Characters>
  <Application>Microsoft Office Word</Application>
  <DocSecurity>0</DocSecurity>
  <Lines>45</Lines>
  <Paragraphs>12</Paragraphs>
  <ScaleCrop>false</ScaleCrop>
  <Company/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№20</dc:creator>
  <cp:keywords/>
  <dc:description/>
  <cp:lastModifiedBy>Гимназия №20</cp:lastModifiedBy>
  <cp:revision>1</cp:revision>
  <cp:lastPrinted>2014-06-14T11:41:00Z</cp:lastPrinted>
  <dcterms:created xsi:type="dcterms:W3CDTF">2014-06-14T11:36:00Z</dcterms:created>
  <dcterms:modified xsi:type="dcterms:W3CDTF">2014-06-14T11:42:00Z</dcterms:modified>
</cp:coreProperties>
</file>