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71" w:rsidRDefault="008A0371">
      <w:pPr>
        <w:rPr>
          <w:rFonts w:asciiTheme="majorHAnsi" w:hAnsiTheme="majorHAnsi"/>
          <w:color w:val="C00000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                                </w:t>
      </w:r>
      <w:r w:rsidRPr="008A0371">
        <w:rPr>
          <w:rFonts w:asciiTheme="majorHAnsi" w:hAnsiTheme="majorHAnsi"/>
          <w:color w:val="C00000"/>
          <w:sz w:val="32"/>
          <w:szCs w:val="32"/>
        </w:rPr>
        <w:t>Задания по теме «Предлог»</w:t>
      </w:r>
    </w:p>
    <w:p w:rsidR="008A0371" w:rsidRDefault="008A0371">
      <w:pPr>
        <w:rPr>
          <w:rFonts w:asciiTheme="majorHAnsi" w:hAnsiTheme="majorHAnsi"/>
          <w:sz w:val="28"/>
          <w:szCs w:val="28"/>
        </w:rPr>
      </w:pPr>
      <w:r w:rsidRPr="008A0371">
        <w:rPr>
          <w:rFonts w:asciiTheme="majorHAnsi" w:hAnsiTheme="majorHAnsi"/>
          <w:sz w:val="28"/>
          <w:szCs w:val="28"/>
        </w:rPr>
        <w:t>1. Решите кроссворд</w:t>
      </w:r>
    </w:p>
    <w:p w:rsidR="008A0371" w:rsidRPr="003067AD" w:rsidRDefault="008A0371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1.Синоним предлогов </w:t>
      </w:r>
      <w:proofErr w:type="gramStart"/>
      <w:r w:rsidRPr="003067AD">
        <w:rPr>
          <w:b/>
          <w:i/>
          <w:sz w:val="24"/>
          <w:szCs w:val="24"/>
        </w:rPr>
        <w:t>возле</w:t>
      </w:r>
      <w:proofErr w:type="gramEnd"/>
      <w:r w:rsidRPr="003067AD">
        <w:rPr>
          <w:b/>
          <w:i/>
          <w:sz w:val="24"/>
          <w:szCs w:val="24"/>
        </w:rPr>
        <w:t xml:space="preserve">, вблизи, </w:t>
      </w:r>
      <w:proofErr w:type="gramStart"/>
      <w:r w:rsidRPr="003067AD">
        <w:rPr>
          <w:b/>
          <w:i/>
          <w:sz w:val="24"/>
          <w:szCs w:val="24"/>
        </w:rPr>
        <w:t>в</w:t>
      </w:r>
      <w:proofErr w:type="gramEnd"/>
      <w:r w:rsidRPr="003067AD">
        <w:rPr>
          <w:b/>
          <w:i/>
          <w:sz w:val="24"/>
          <w:szCs w:val="24"/>
        </w:rPr>
        <w:t xml:space="preserve"> присутствии</w:t>
      </w:r>
      <w:r w:rsidR="003067AD" w:rsidRPr="003067AD">
        <w:rPr>
          <w:b/>
          <w:i/>
          <w:sz w:val="24"/>
          <w:szCs w:val="24"/>
        </w:rPr>
        <w:t xml:space="preserve"> (чего, кого)</w:t>
      </w:r>
    </w:p>
    <w:p w:rsidR="008A0371" w:rsidRPr="003067AD" w:rsidRDefault="008A0371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2. Антоним предлога </w:t>
      </w:r>
      <w:r w:rsidRPr="003067AD">
        <w:rPr>
          <w:b/>
          <w:i/>
          <w:sz w:val="24"/>
          <w:szCs w:val="24"/>
        </w:rPr>
        <w:t>вдоль</w:t>
      </w:r>
    </w:p>
    <w:p w:rsidR="008A0371" w:rsidRPr="003067AD" w:rsidRDefault="008A0371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3. </w:t>
      </w:r>
      <w:r w:rsidR="003067AD">
        <w:rPr>
          <w:sz w:val="24"/>
          <w:szCs w:val="24"/>
        </w:rPr>
        <w:t xml:space="preserve">Синоним предлогов </w:t>
      </w:r>
      <w:r w:rsidR="003067AD" w:rsidRPr="003067AD">
        <w:rPr>
          <w:b/>
          <w:i/>
          <w:sz w:val="24"/>
          <w:szCs w:val="24"/>
        </w:rPr>
        <w:t>наперекор (чему), против (чего), несмотря на (что)</w:t>
      </w:r>
    </w:p>
    <w:p w:rsidR="003067AD" w:rsidRPr="003067AD" w:rsidRDefault="003067AD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4. Антоним предлога </w:t>
      </w:r>
      <w:r w:rsidRPr="003067AD">
        <w:rPr>
          <w:b/>
          <w:i/>
          <w:sz w:val="24"/>
          <w:szCs w:val="24"/>
        </w:rPr>
        <w:t>впереди (кого, чего)</w:t>
      </w:r>
    </w:p>
    <w:p w:rsidR="003067AD" w:rsidRPr="003067AD" w:rsidRDefault="003067AD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5. Антоним предлога </w:t>
      </w:r>
      <w:r w:rsidRPr="003067AD">
        <w:rPr>
          <w:b/>
          <w:i/>
          <w:sz w:val="24"/>
          <w:szCs w:val="24"/>
        </w:rPr>
        <w:t xml:space="preserve">до </w:t>
      </w:r>
      <w:proofErr w:type="gramStart"/>
      <w:r w:rsidRPr="003067AD">
        <w:rPr>
          <w:b/>
          <w:i/>
          <w:sz w:val="24"/>
          <w:szCs w:val="24"/>
        </w:rPr>
        <w:t xml:space="preserve">( </w:t>
      </w:r>
      <w:proofErr w:type="gramEnd"/>
      <w:r w:rsidRPr="003067AD">
        <w:rPr>
          <w:b/>
          <w:i/>
          <w:sz w:val="24"/>
          <w:szCs w:val="24"/>
        </w:rPr>
        <w:t>со значением времени)</w:t>
      </w:r>
    </w:p>
    <w:p w:rsidR="003067AD" w:rsidRPr="003067AD" w:rsidRDefault="003067AD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6. Синоним предлога </w:t>
      </w:r>
      <w:r w:rsidRPr="003067AD">
        <w:rPr>
          <w:b/>
          <w:i/>
          <w:sz w:val="24"/>
          <w:szCs w:val="24"/>
        </w:rPr>
        <w:t>через (что),</w:t>
      </w:r>
      <w:r>
        <w:rPr>
          <w:sz w:val="24"/>
          <w:szCs w:val="24"/>
        </w:rPr>
        <w:t xml:space="preserve"> близкий по значению глагольной приставки </w:t>
      </w:r>
      <w:proofErr w:type="gramStart"/>
      <w:r w:rsidRPr="003067AD">
        <w:rPr>
          <w:b/>
          <w:i/>
          <w:sz w:val="24"/>
          <w:szCs w:val="24"/>
        </w:rPr>
        <w:t>про</w:t>
      </w:r>
      <w:proofErr w:type="gramEnd"/>
      <w:r w:rsidRPr="003067AD">
        <w:rPr>
          <w:b/>
          <w:i/>
          <w:sz w:val="24"/>
          <w:szCs w:val="24"/>
        </w:rPr>
        <w:t xml:space="preserve"> –</w:t>
      </w:r>
    </w:p>
    <w:p w:rsidR="003067AD" w:rsidRPr="003067AD" w:rsidRDefault="003067AD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7. Синоним предлога </w:t>
      </w:r>
      <w:r w:rsidRPr="003067AD">
        <w:rPr>
          <w:b/>
          <w:i/>
          <w:sz w:val="24"/>
          <w:szCs w:val="24"/>
        </w:rPr>
        <w:t>кругом (кого, чего)</w:t>
      </w:r>
    </w:p>
    <w:p w:rsidR="008A0371" w:rsidRPr="003067AD" w:rsidRDefault="003067AD">
      <w:pPr>
        <w:rPr>
          <w:sz w:val="24"/>
          <w:szCs w:val="24"/>
        </w:rPr>
      </w:pPr>
      <w:r>
        <w:rPr>
          <w:sz w:val="24"/>
          <w:szCs w:val="24"/>
        </w:rPr>
        <w:t xml:space="preserve">- Выписав по горизонтали предлоги, в  вертикальном столбике </w:t>
      </w:r>
      <w:r w:rsidRPr="003067A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вы прочитаете название части речи.</w:t>
      </w:r>
    </w:p>
    <w:tbl>
      <w:tblPr>
        <w:tblStyle w:val="a3"/>
        <w:tblW w:w="0" w:type="auto"/>
        <w:tblLayout w:type="fixed"/>
        <w:tblLook w:val="052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8A0371" w:rsidTr="00C03A10">
        <w:trPr>
          <w:gridBefore w:val="1"/>
          <w:wBefore w:w="1197" w:type="dxa"/>
        </w:trPr>
        <w:tc>
          <w:tcPr>
            <w:tcW w:w="4786" w:type="dxa"/>
            <w:gridSpan w:val="4"/>
            <w:tcBorders>
              <w:top w:val="nil"/>
              <w:left w:val="nil"/>
            </w:tcBorders>
          </w:tcPr>
          <w:p w:rsidR="008A0371" w:rsidRDefault="008A0371" w:rsidP="00C03A10"/>
        </w:tc>
        <w:tc>
          <w:tcPr>
            <w:tcW w:w="1196" w:type="dxa"/>
          </w:tcPr>
          <w:p w:rsidR="008A0371" w:rsidRPr="008A0371" w:rsidRDefault="008A0371" w:rsidP="00C03A10">
            <w:pPr>
              <w:rPr>
                <w:color w:val="C00000"/>
              </w:rPr>
            </w:pPr>
            <w:r w:rsidRPr="008A0371">
              <w:rPr>
                <w:color w:val="C00000"/>
              </w:rPr>
              <w:t>1</w:t>
            </w:r>
          </w:p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</w:tr>
      <w:tr w:rsidR="008A0371" w:rsidTr="00C03A10">
        <w:trPr>
          <w:gridBefore w:val="1"/>
          <w:wBefore w:w="1197" w:type="dxa"/>
        </w:trPr>
        <w:tc>
          <w:tcPr>
            <w:tcW w:w="1197" w:type="dxa"/>
          </w:tcPr>
          <w:p w:rsidR="008A0371" w:rsidRPr="008A0371" w:rsidRDefault="008A0371" w:rsidP="00C03A10">
            <w:pPr>
              <w:rPr>
                <w:color w:val="C00000"/>
              </w:rPr>
            </w:pPr>
            <w:r w:rsidRPr="008A0371">
              <w:rPr>
                <w:color w:val="C00000"/>
              </w:rPr>
              <w:t>2</w:t>
            </w:r>
          </w:p>
        </w:tc>
        <w:tc>
          <w:tcPr>
            <w:tcW w:w="1197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</w:tr>
      <w:tr w:rsidR="008A0371" w:rsidTr="00C03A10">
        <w:trPr>
          <w:gridBefore w:val="1"/>
          <w:wBefore w:w="1197" w:type="dxa"/>
        </w:trPr>
        <w:tc>
          <w:tcPr>
            <w:tcW w:w="1197" w:type="dxa"/>
          </w:tcPr>
          <w:p w:rsidR="008A0371" w:rsidRPr="008A0371" w:rsidRDefault="008A0371" w:rsidP="00C03A10">
            <w:pPr>
              <w:rPr>
                <w:color w:val="C00000"/>
              </w:rPr>
            </w:pPr>
            <w:r w:rsidRPr="008A0371">
              <w:rPr>
                <w:color w:val="C00000"/>
              </w:rPr>
              <w:t>3</w:t>
            </w:r>
          </w:p>
        </w:tc>
        <w:tc>
          <w:tcPr>
            <w:tcW w:w="1197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</w:tr>
      <w:tr w:rsidR="008A0371" w:rsidTr="00C03A10">
        <w:trPr>
          <w:gridBefore w:val="1"/>
          <w:wBefore w:w="1197" w:type="dxa"/>
        </w:trPr>
        <w:tc>
          <w:tcPr>
            <w:tcW w:w="1197" w:type="dxa"/>
          </w:tcPr>
          <w:p w:rsidR="008A0371" w:rsidRPr="008A0371" w:rsidRDefault="008A0371" w:rsidP="00C03A10">
            <w:pPr>
              <w:rPr>
                <w:color w:val="C00000"/>
              </w:rPr>
            </w:pPr>
            <w:r w:rsidRPr="008A0371">
              <w:rPr>
                <w:color w:val="C00000"/>
              </w:rPr>
              <w:t>4</w:t>
            </w:r>
          </w:p>
        </w:tc>
        <w:tc>
          <w:tcPr>
            <w:tcW w:w="1197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  <w:vMerge w:val="restart"/>
            <w:tcBorders>
              <w:right w:val="nil"/>
            </w:tcBorders>
          </w:tcPr>
          <w:p w:rsidR="008A0371" w:rsidRDefault="008A0371" w:rsidP="00C03A10"/>
        </w:tc>
      </w:tr>
      <w:tr w:rsidR="008A0371" w:rsidTr="00C03A10">
        <w:trPr>
          <w:gridBefore w:val="1"/>
          <w:wBefore w:w="1197" w:type="dxa"/>
        </w:trPr>
        <w:tc>
          <w:tcPr>
            <w:tcW w:w="1197" w:type="dxa"/>
            <w:vMerge w:val="restart"/>
            <w:tcBorders>
              <w:left w:val="nil"/>
            </w:tcBorders>
          </w:tcPr>
          <w:p w:rsidR="008A0371" w:rsidRDefault="008A0371" w:rsidP="00C03A10"/>
        </w:tc>
        <w:tc>
          <w:tcPr>
            <w:tcW w:w="1197" w:type="dxa"/>
            <w:tcBorders>
              <w:left w:val="nil"/>
            </w:tcBorders>
          </w:tcPr>
          <w:p w:rsidR="008A0371" w:rsidRPr="008A0371" w:rsidRDefault="008A0371" w:rsidP="00C03A10">
            <w:pPr>
              <w:rPr>
                <w:color w:val="C00000"/>
              </w:rPr>
            </w:pPr>
            <w:r w:rsidRPr="008A0371">
              <w:rPr>
                <w:color w:val="C00000"/>
              </w:rPr>
              <w:t>5</w:t>
            </w:r>
          </w:p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  <w:vMerge/>
            <w:tcBorders>
              <w:right w:val="nil"/>
            </w:tcBorders>
          </w:tcPr>
          <w:p w:rsidR="008A0371" w:rsidRDefault="008A0371" w:rsidP="00C03A10"/>
        </w:tc>
      </w:tr>
      <w:tr w:rsidR="008A0371" w:rsidTr="00C03A10">
        <w:trPr>
          <w:gridBefore w:val="1"/>
          <w:wBefore w:w="1197" w:type="dxa"/>
        </w:trPr>
        <w:tc>
          <w:tcPr>
            <w:tcW w:w="1197" w:type="dxa"/>
            <w:vMerge/>
            <w:tcBorders>
              <w:left w:val="nil"/>
            </w:tcBorders>
          </w:tcPr>
          <w:p w:rsidR="008A0371" w:rsidRDefault="008A0371" w:rsidP="00C03A10"/>
        </w:tc>
        <w:tc>
          <w:tcPr>
            <w:tcW w:w="1197" w:type="dxa"/>
            <w:tcBorders>
              <w:left w:val="nil"/>
            </w:tcBorders>
          </w:tcPr>
          <w:p w:rsidR="008A0371" w:rsidRPr="008A0371" w:rsidRDefault="008A0371" w:rsidP="00C03A10">
            <w:pPr>
              <w:rPr>
                <w:color w:val="C00000"/>
              </w:rPr>
            </w:pPr>
            <w:r w:rsidRPr="008A0371">
              <w:rPr>
                <w:color w:val="C00000"/>
              </w:rPr>
              <w:t>6</w:t>
            </w:r>
          </w:p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  <w:tc>
          <w:tcPr>
            <w:tcW w:w="1196" w:type="dxa"/>
          </w:tcPr>
          <w:p w:rsidR="008A0371" w:rsidRDefault="008A0371" w:rsidP="00C03A10"/>
        </w:tc>
      </w:tr>
      <w:tr w:rsidR="008A0371" w:rsidTr="00C03A10">
        <w:tblPrEx>
          <w:tblLook w:val="0000"/>
        </w:tblPrEx>
        <w:trPr>
          <w:gridAfter w:val="2"/>
          <w:wAfter w:w="2392" w:type="dxa"/>
          <w:trHeight w:val="300"/>
        </w:trPr>
        <w:tc>
          <w:tcPr>
            <w:tcW w:w="1197" w:type="dxa"/>
          </w:tcPr>
          <w:p w:rsidR="008A0371" w:rsidRPr="008A0371" w:rsidRDefault="008A0371" w:rsidP="00C03A10">
            <w:pPr>
              <w:rPr>
                <w:color w:val="C00000"/>
              </w:rPr>
            </w:pPr>
            <w:r w:rsidRPr="008A0371">
              <w:rPr>
                <w:color w:val="C00000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8A0371" w:rsidRDefault="008A0371" w:rsidP="00C03A10"/>
        </w:tc>
        <w:tc>
          <w:tcPr>
            <w:tcW w:w="1197" w:type="dxa"/>
            <w:shd w:val="clear" w:color="auto" w:fill="auto"/>
          </w:tcPr>
          <w:p w:rsidR="008A0371" w:rsidRDefault="008A0371" w:rsidP="00C03A10"/>
        </w:tc>
        <w:tc>
          <w:tcPr>
            <w:tcW w:w="1196" w:type="dxa"/>
            <w:shd w:val="clear" w:color="auto" w:fill="auto"/>
          </w:tcPr>
          <w:p w:rsidR="008A0371" w:rsidRDefault="008A0371" w:rsidP="00C03A10"/>
        </w:tc>
        <w:tc>
          <w:tcPr>
            <w:tcW w:w="1196" w:type="dxa"/>
            <w:shd w:val="clear" w:color="auto" w:fill="auto"/>
          </w:tcPr>
          <w:p w:rsidR="008A0371" w:rsidRDefault="008A0371" w:rsidP="00C03A10"/>
        </w:tc>
        <w:tc>
          <w:tcPr>
            <w:tcW w:w="1196" w:type="dxa"/>
            <w:shd w:val="clear" w:color="auto" w:fill="auto"/>
          </w:tcPr>
          <w:p w:rsidR="008A0371" w:rsidRDefault="008A0371" w:rsidP="00C03A10"/>
        </w:tc>
      </w:tr>
    </w:tbl>
    <w:p w:rsidR="008A0371" w:rsidRDefault="008A0371" w:rsidP="008A0371"/>
    <w:p w:rsidR="008A0371" w:rsidRDefault="003067AD">
      <w:pPr>
        <w:rPr>
          <w:rFonts w:asciiTheme="majorHAnsi" w:hAnsiTheme="majorHAnsi"/>
          <w:sz w:val="28"/>
          <w:szCs w:val="28"/>
        </w:rPr>
      </w:pPr>
      <w:r w:rsidRPr="003067AD">
        <w:rPr>
          <w:rFonts w:asciiTheme="majorHAnsi" w:hAnsiTheme="majorHAnsi"/>
          <w:sz w:val="28"/>
          <w:szCs w:val="28"/>
        </w:rPr>
        <w:t xml:space="preserve">2. </w:t>
      </w:r>
      <w:r w:rsidR="001373F4">
        <w:rPr>
          <w:rFonts w:asciiTheme="majorHAnsi" w:hAnsiTheme="majorHAnsi"/>
          <w:sz w:val="28"/>
          <w:szCs w:val="28"/>
        </w:rPr>
        <w:t>Синтаксический разбор предложения.</w:t>
      </w:r>
    </w:p>
    <w:p w:rsidR="001373F4" w:rsidRDefault="001373F4">
      <w:pPr>
        <w:rPr>
          <w:sz w:val="24"/>
          <w:szCs w:val="24"/>
        </w:rPr>
      </w:pPr>
      <w:r w:rsidRPr="001373F4">
        <w:rPr>
          <w:i/>
          <w:sz w:val="24"/>
          <w:szCs w:val="24"/>
        </w:rPr>
        <w:t>А звёзды</w:t>
      </w:r>
      <w:r w:rsidRPr="001373F4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_</w:t>
      </w:r>
      <w:r w:rsidRPr="001373F4">
        <w:rPr>
          <w:b/>
          <w:i/>
          <w:sz w:val="24"/>
          <w:szCs w:val="24"/>
        </w:rPr>
        <w:t xml:space="preserve"> </w:t>
      </w:r>
      <w:r w:rsidRPr="001373F4">
        <w:rPr>
          <w:i/>
          <w:sz w:val="24"/>
          <w:szCs w:val="24"/>
        </w:rPr>
        <w:t>с высоты глядя на нас так явно</w:t>
      </w:r>
      <w:r w:rsidRPr="001373F4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_</w:t>
      </w:r>
      <w:r w:rsidRPr="001373F4">
        <w:rPr>
          <w:i/>
          <w:sz w:val="24"/>
          <w:szCs w:val="24"/>
        </w:rPr>
        <w:t xml:space="preserve"> мигают</w:t>
      </w:r>
      <w:r w:rsidRPr="001373F4">
        <w:rPr>
          <w:b/>
          <w:i/>
          <w:sz w:val="24"/>
          <w:szCs w:val="24"/>
        </w:rPr>
        <w:t>_</w:t>
      </w:r>
      <w:r w:rsidRPr="001373F4">
        <w:rPr>
          <w:i/>
          <w:sz w:val="24"/>
          <w:szCs w:val="24"/>
        </w:rPr>
        <w:t xml:space="preserve"> не стыдясь. (</w:t>
      </w:r>
      <w:r>
        <w:rPr>
          <w:sz w:val="24"/>
          <w:szCs w:val="24"/>
        </w:rPr>
        <w:t>А. Фет)</w:t>
      </w:r>
    </w:p>
    <w:p w:rsidR="001373F4" w:rsidRDefault="001373F4">
      <w:pPr>
        <w:rPr>
          <w:sz w:val="24"/>
          <w:szCs w:val="24"/>
        </w:rPr>
      </w:pPr>
      <w:r>
        <w:rPr>
          <w:sz w:val="24"/>
          <w:szCs w:val="24"/>
        </w:rPr>
        <w:t xml:space="preserve">- Объясните </w:t>
      </w:r>
      <w:r w:rsidRPr="001373F4">
        <w:rPr>
          <w:b/>
          <w:sz w:val="24"/>
          <w:szCs w:val="24"/>
        </w:rPr>
        <w:t>различие</w:t>
      </w:r>
      <w:r>
        <w:rPr>
          <w:sz w:val="24"/>
          <w:szCs w:val="24"/>
        </w:rPr>
        <w:t xml:space="preserve"> в постановке знаков препинания.</w:t>
      </w:r>
    </w:p>
    <w:p w:rsidR="001373F4" w:rsidRDefault="001373F4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Разберите по составу слова: </w:t>
      </w:r>
      <w:r w:rsidRPr="001373F4">
        <w:rPr>
          <w:b/>
          <w:i/>
          <w:sz w:val="24"/>
          <w:szCs w:val="24"/>
        </w:rPr>
        <w:t>мигают, не стыдясь</w:t>
      </w:r>
      <w:r>
        <w:rPr>
          <w:b/>
          <w:i/>
          <w:sz w:val="24"/>
          <w:szCs w:val="24"/>
        </w:rPr>
        <w:t>.</w:t>
      </w:r>
    </w:p>
    <w:p w:rsidR="001373F4" w:rsidRDefault="001373F4">
      <w:pPr>
        <w:rPr>
          <w:b/>
          <w:i/>
          <w:sz w:val="24"/>
          <w:szCs w:val="24"/>
        </w:rPr>
      </w:pPr>
      <w:r>
        <w:rPr>
          <w:sz w:val="24"/>
          <w:szCs w:val="24"/>
        </w:rPr>
        <w:t>- Образуйте все возможные формы причастий и деепричастий</w:t>
      </w:r>
      <w:r w:rsidR="00C91413">
        <w:rPr>
          <w:sz w:val="24"/>
          <w:szCs w:val="24"/>
        </w:rPr>
        <w:t xml:space="preserve"> от глагола </w:t>
      </w:r>
      <w:r w:rsidR="00C91413" w:rsidRPr="00C91413">
        <w:rPr>
          <w:b/>
          <w:i/>
          <w:sz w:val="24"/>
          <w:szCs w:val="24"/>
        </w:rPr>
        <w:t>мигают.</w:t>
      </w:r>
    </w:p>
    <w:p w:rsidR="00C91413" w:rsidRDefault="00C91413">
      <w:pPr>
        <w:rPr>
          <w:sz w:val="24"/>
          <w:szCs w:val="24"/>
        </w:rPr>
      </w:pPr>
      <w:r>
        <w:rPr>
          <w:sz w:val="24"/>
          <w:szCs w:val="24"/>
        </w:rPr>
        <w:t>- Выпишите из предложения словосочетания с предлогами, охарактеризуйте предлоги.</w:t>
      </w:r>
    </w:p>
    <w:p w:rsidR="00C91413" w:rsidRDefault="00C91413">
      <w:pPr>
        <w:rPr>
          <w:rFonts w:asciiTheme="majorHAnsi" w:hAnsiTheme="majorHAnsi"/>
          <w:sz w:val="28"/>
          <w:szCs w:val="28"/>
        </w:rPr>
      </w:pPr>
      <w:r w:rsidRPr="00C91413">
        <w:rPr>
          <w:rFonts w:asciiTheme="majorHAnsi" w:hAnsiTheme="majorHAnsi"/>
          <w:sz w:val="28"/>
          <w:szCs w:val="28"/>
        </w:rPr>
        <w:t>3. Распространите сочетания</w:t>
      </w:r>
      <w:r>
        <w:rPr>
          <w:rFonts w:asciiTheme="majorHAnsi" w:hAnsiTheme="majorHAnsi"/>
          <w:sz w:val="28"/>
          <w:szCs w:val="28"/>
        </w:rPr>
        <w:t>.</w:t>
      </w:r>
    </w:p>
    <w:p w:rsidR="00C91413" w:rsidRPr="00C91413" w:rsidRDefault="00C91413">
      <w:pPr>
        <w:rPr>
          <w:sz w:val="24"/>
          <w:szCs w:val="24"/>
        </w:rPr>
      </w:pPr>
      <w:r>
        <w:rPr>
          <w:sz w:val="24"/>
          <w:szCs w:val="24"/>
        </w:rPr>
        <w:t xml:space="preserve">    ( В) течении… пятнадцати минут; благ…даря хозяина за прием; (не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 xml:space="preserve">мотря в книгу; (не)смотря на головную боль; (в)следствии… холодной зимы; вдумайся (в) следствии…теоремы; (в)следствии… по делу; сговорившись (на)счёт завтрашнего дня; (на)счёт банка; бросился (на)встречу сестре; </w:t>
      </w:r>
      <w:r w:rsidR="00793D17">
        <w:rPr>
          <w:sz w:val="24"/>
          <w:szCs w:val="24"/>
        </w:rPr>
        <w:t xml:space="preserve">(в)виду обстоятельств; иметь (в)виду; (в)виде шара; по </w:t>
      </w:r>
      <w:proofErr w:type="spellStart"/>
      <w:r w:rsidR="00793D17">
        <w:rPr>
          <w:sz w:val="24"/>
          <w:szCs w:val="24"/>
        </w:rPr>
        <w:t>прибыти</w:t>
      </w:r>
      <w:proofErr w:type="spellEnd"/>
      <w:r w:rsidR="00793D17">
        <w:rPr>
          <w:sz w:val="24"/>
          <w:szCs w:val="24"/>
        </w:rPr>
        <w:t>… на дачу; (в</w:t>
      </w:r>
      <w:proofErr w:type="gramStart"/>
      <w:r w:rsidR="00793D17">
        <w:rPr>
          <w:sz w:val="24"/>
          <w:szCs w:val="24"/>
        </w:rPr>
        <w:t>)о</w:t>
      </w:r>
      <w:proofErr w:type="gramEnd"/>
      <w:r w:rsidR="00793D17">
        <w:rPr>
          <w:sz w:val="24"/>
          <w:szCs w:val="24"/>
        </w:rPr>
        <w:t xml:space="preserve">тличи… от друзей; по </w:t>
      </w:r>
      <w:proofErr w:type="spellStart"/>
      <w:r w:rsidR="00793D17">
        <w:rPr>
          <w:sz w:val="24"/>
          <w:szCs w:val="24"/>
        </w:rPr>
        <w:t>истечени</w:t>
      </w:r>
      <w:proofErr w:type="spellEnd"/>
      <w:r w:rsidR="00793D17">
        <w:rPr>
          <w:sz w:val="24"/>
          <w:szCs w:val="24"/>
        </w:rPr>
        <w:t xml:space="preserve">… времени; по приезд… в город; при наличии…словаря; во </w:t>
      </w:r>
      <w:proofErr w:type="spellStart"/>
      <w:r w:rsidR="00793D17">
        <w:rPr>
          <w:sz w:val="24"/>
          <w:szCs w:val="24"/>
        </w:rPr>
        <w:t>избежани</w:t>
      </w:r>
      <w:proofErr w:type="spellEnd"/>
      <w:r w:rsidR="00793D17">
        <w:rPr>
          <w:sz w:val="24"/>
          <w:szCs w:val="24"/>
        </w:rPr>
        <w:t>… конфликта, впоследствии (наречие).</w:t>
      </w:r>
    </w:p>
    <w:sectPr w:rsidR="00C91413" w:rsidRPr="00C91413" w:rsidSect="003B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E7B"/>
    <w:rsid w:val="001373F4"/>
    <w:rsid w:val="003067AD"/>
    <w:rsid w:val="003B6037"/>
    <w:rsid w:val="0057299A"/>
    <w:rsid w:val="00793D17"/>
    <w:rsid w:val="008A0371"/>
    <w:rsid w:val="00C91413"/>
    <w:rsid w:val="00FE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96A17-70F9-45F8-BDA3-A620DDD8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2015-03-20T07:55:00Z</dcterms:created>
  <dcterms:modified xsi:type="dcterms:W3CDTF">2015-03-20T09:10:00Z</dcterms:modified>
</cp:coreProperties>
</file>