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DA" w:rsidRPr="00DA1475" w:rsidRDefault="00810931">
      <w:pPr>
        <w:rPr>
          <w:b/>
          <w:sz w:val="24"/>
          <w:szCs w:val="24"/>
        </w:rPr>
      </w:pPr>
      <w:r w:rsidRPr="00DA1475">
        <w:rPr>
          <w:b/>
          <w:sz w:val="24"/>
          <w:szCs w:val="24"/>
        </w:rPr>
        <w:t xml:space="preserve">             Развитие математической смекалки на уроках геометрии.</w:t>
      </w:r>
    </w:p>
    <w:p w:rsidR="00810931" w:rsidRDefault="0081093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3D91">
        <w:rPr>
          <w:sz w:val="24"/>
          <w:szCs w:val="24"/>
        </w:rPr>
        <w:t xml:space="preserve">В последнее время </w:t>
      </w:r>
      <w:r w:rsidR="003D4A31" w:rsidRPr="006E5668">
        <w:rPr>
          <w:sz w:val="24"/>
          <w:szCs w:val="24"/>
        </w:rPr>
        <w:t>заметно снизился интерес</w:t>
      </w:r>
      <w:r w:rsidR="00643D91">
        <w:rPr>
          <w:sz w:val="24"/>
          <w:szCs w:val="24"/>
        </w:rPr>
        <w:t xml:space="preserve"> учеников к изучению математики</w:t>
      </w:r>
      <w:r w:rsidR="00C9498E" w:rsidRPr="006E56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в особенности к изучению геометрии</w:t>
      </w:r>
      <w:r w:rsidR="00643D91">
        <w:rPr>
          <w:sz w:val="24"/>
          <w:szCs w:val="24"/>
        </w:rPr>
        <w:t>,</w:t>
      </w:r>
      <w:r>
        <w:rPr>
          <w:sz w:val="24"/>
          <w:szCs w:val="24"/>
        </w:rPr>
        <w:t xml:space="preserve"> а</w:t>
      </w:r>
      <w:r w:rsidR="00643D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D91">
        <w:rPr>
          <w:sz w:val="24"/>
          <w:szCs w:val="24"/>
        </w:rPr>
        <w:t>соответственно, и успеваемость</w:t>
      </w:r>
      <w:r w:rsidR="00C9498E" w:rsidRPr="006E56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43D91">
        <w:rPr>
          <w:sz w:val="24"/>
          <w:szCs w:val="24"/>
        </w:rPr>
        <w:t>Современные дети слишком прагматичны,</w:t>
      </w:r>
      <w:r>
        <w:rPr>
          <w:sz w:val="24"/>
          <w:szCs w:val="24"/>
        </w:rPr>
        <w:t xml:space="preserve"> </w:t>
      </w:r>
      <w:r w:rsidR="00643D91">
        <w:rPr>
          <w:sz w:val="24"/>
          <w:szCs w:val="24"/>
        </w:rPr>
        <w:t>следовательно</w:t>
      </w:r>
      <w:r w:rsidR="00F775A7">
        <w:rPr>
          <w:sz w:val="24"/>
          <w:szCs w:val="24"/>
        </w:rPr>
        <w:t>,</w:t>
      </w:r>
      <w:r w:rsidR="00643D91">
        <w:rPr>
          <w:sz w:val="24"/>
          <w:szCs w:val="24"/>
        </w:rPr>
        <w:t xml:space="preserve"> плохо воспринимают знания, по которым не имеют прикладного выхода.</w:t>
      </w:r>
      <w:r>
        <w:rPr>
          <w:sz w:val="24"/>
          <w:szCs w:val="24"/>
        </w:rPr>
        <w:t xml:space="preserve"> </w:t>
      </w:r>
      <w:r w:rsidR="00643D91">
        <w:rPr>
          <w:sz w:val="24"/>
          <w:szCs w:val="24"/>
        </w:rPr>
        <w:t>У большинства учеников плохо развито или почти отсутствует  абстрактное мышлен</w:t>
      </w:r>
      <w:r w:rsidR="006C2835">
        <w:rPr>
          <w:sz w:val="24"/>
          <w:szCs w:val="24"/>
        </w:rPr>
        <w:t>ие. Ребята слишком доверяют совр</w:t>
      </w:r>
      <w:r w:rsidR="00643D91">
        <w:rPr>
          <w:sz w:val="24"/>
          <w:szCs w:val="24"/>
        </w:rPr>
        <w:t>еменным гаджетам, не видя необходимости в запоминании  формул и правил.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Чтобы прид</w:t>
      </w:r>
      <w:r w:rsidR="00643D91">
        <w:rPr>
          <w:sz w:val="24"/>
          <w:szCs w:val="24"/>
        </w:rPr>
        <w:t>ать предмету привлекательности,</w:t>
      </w:r>
      <w:r w:rsidR="00C9498E" w:rsidRPr="006E5668">
        <w:rPr>
          <w:sz w:val="24"/>
          <w:szCs w:val="24"/>
        </w:rPr>
        <w:t xml:space="preserve"> поднять к нему интерес</w:t>
      </w:r>
      <w:r w:rsidR="00643D91">
        <w:rPr>
          <w:sz w:val="24"/>
          <w:szCs w:val="24"/>
        </w:rPr>
        <w:t>, повысить успеваемость и уровень знаний</w:t>
      </w:r>
      <w:r w:rsidR="00C9498E" w:rsidRPr="006E5668">
        <w:rPr>
          <w:sz w:val="24"/>
          <w:szCs w:val="24"/>
        </w:rPr>
        <w:t xml:space="preserve"> </w:t>
      </w:r>
      <w:r w:rsidR="006C2835">
        <w:rPr>
          <w:sz w:val="24"/>
          <w:szCs w:val="24"/>
        </w:rPr>
        <w:t>детей</w:t>
      </w:r>
      <w:r w:rsidR="00F775A7">
        <w:rPr>
          <w:sz w:val="24"/>
          <w:szCs w:val="24"/>
        </w:rPr>
        <w:t>,</w:t>
      </w:r>
      <w:r w:rsidR="006C2835"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учителя пользуются разнообразными средствами и методами.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используют игровые формы работы,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решают задачи с необычными сюжетами,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вызывающими любопытство у ребенка и желание решать,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проводят занимательные экскурсы в область  истории математики,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находят неожиданные области применения математики и геометрии в практической жизни.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Такой областью применения прикладной геометрии является решение головоломок на уроках.</w:t>
      </w:r>
      <w:r>
        <w:rPr>
          <w:sz w:val="24"/>
          <w:szCs w:val="24"/>
        </w:rPr>
        <w:t xml:space="preserve"> </w:t>
      </w:r>
      <w:r w:rsidR="00C9498E" w:rsidRPr="006E5668">
        <w:rPr>
          <w:sz w:val="24"/>
          <w:szCs w:val="24"/>
        </w:rPr>
        <w:t>О занимательно</w:t>
      </w:r>
      <w:r>
        <w:rPr>
          <w:sz w:val="24"/>
          <w:szCs w:val="24"/>
        </w:rPr>
        <w:t xml:space="preserve">й геометрии писал Я.И.Перельман; </w:t>
      </w:r>
      <w:r w:rsidR="00C9498E" w:rsidRPr="006E5668">
        <w:rPr>
          <w:sz w:val="24"/>
          <w:szCs w:val="24"/>
        </w:rPr>
        <w:t xml:space="preserve">к математической смекалке обращался </w:t>
      </w:r>
      <w:proofErr w:type="spellStart"/>
      <w:r w:rsidR="00C9498E" w:rsidRPr="006E5668">
        <w:rPr>
          <w:sz w:val="24"/>
          <w:szCs w:val="24"/>
        </w:rPr>
        <w:t>Б.А.Кордемский</w:t>
      </w:r>
      <w:proofErr w:type="spellEnd"/>
      <w:r>
        <w:rPr>
          <w:sz w:val="24"/>
          <w:szCs w:val="24"/>
        </w:rPr>
        <w:t>;</w:t>
      </w:r>
      <w:r w:rsidR="00752B16">
        <w:rPr>
          <w:sz w:val="24"/>
          <w:szCs w:val="24"/>
        </w:rPr>
        <w:t xml:space="preserve"> </w:t>
      </w:r>
      <w:r w:rsidR="000E5926" w:rsidRPr="006E5668">
        <w:rPr>
          <w:sz w:val="24"/>
          <w:szCs w:val="24"/>
        </w:rPr>
        <w:t>математические головоломки и изящные логические парад</w:t>
      </w:r>
      <w:r w:rsidR="00752B16">
        <w:rPr>
          <w:sz w:val="24"/>
          <w:szCs w:val="24"/>
        </w:rPr>
        <w:t xml:space="preserve">оксы собраны в книгах </w:t>
      </w:r>
      <w:proofErr w:type="spellStart"/>
      <w:r w:rsidR="00752B16">
        <w:rPr>
          <w:sz w:val="24"/>
          <w:szCs w:val="24"/>
        </w:rPr>
        <w:t>Л.Кэррола</w:t>
      </w:r>
      <w:proofErr w:type="spellEnd"/>
      <w:r w:rsidR="00752B1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752B16">
        <w:rPr>
          <w:sz w:val="24"/>
          <w:szCs w:val="24"/>
        </w:rPr>
        <w:t>у Экзюпери с</w:t>
      </w:r>
      <w:r w:rsidR="000E5926" w:rsidRPr="006E5668">
        <w:rPr>
          <w:sz w:val="24"/>
          <w:szCs w:val="24"/>
        </w:rPr>
        <w:t xml:space="preserve"> много математических высказываний в «Маленьком принце»</w:t>
      </w:r>
      <w:r w:rsidR="00752B1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E5668">
        <w:rPr>
          <w:sz w:val="24"/>
          <w:szCs w:val="24"/>
        </w:rPr>
        <w:t>логические</w:t>
      </w:r>
      <w:r w:rsidR="000E5926" w:rsidRPr="006E566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E5926" w:rsidRPr="006E5668">
        <w:rPr>
          <w:sz w:val="24"/>
          <w:szCs w:val="24"/>
        </w:rPr>
        <w:t>арифметические,</w:t>
      </w:r>
      <w:r>
        <w:rPr>
          <w:sz w:val="24"/>
          <w:szCs w:val="24"/>
        </w:rPr>
        <w:t xml:space="preserve"> </w:t>
      </w:r>
      <w:r w:rsidR="000E5926" w:rsidRPr="006E5668">
        <w:rPr>
          <w:sz w:val="24"/>
          <w:szCs w:val="24"/>
        </w:rPr>
        <w:t>геометричес</w:t>
      </w:r>
      <w:r w:rsidR="00752B16">
        <w:rPr>
          <w:sz w:val="24"/>
          <w:szCs w:val="24"/>
        </w:rPr>
        <w:t>кие задачи и головоломки представлены</w:t>
      </w:r>
      <w:r w:rsidR="000E5926" w:rsidRPr="006E5668">
        <w:rPr>
          <w:sz w:val="24"/>
          <w:szCs w:val="24"/>
        </w:rPr>
        <w:t xml:space="preserve"> в книге </w:t>
      </w:r>
      <w:proofErr w:type="spellStart"/>
      <w:r w:rsidR="000E5926" w:rsidRPr="006E5668">
        <w:rPr>
          <w:sz w:val="24"/>
          <w:szCs w:val="24"/>
        </w:rPr>
        <w:t>Г.Дьюдени</w:t>
      </w:r>
      <w:proofErr w:type="spellEnd"/>
      <w:r w:rsidR="000E5926" w:rsidRPr="006E5668">
        <w:rPr>
          <w:sz w:val="24"/>
          <w:szCs w:val="24"/>
        </w:rPr>
        <w:t xml:space="preserve"> «Кентерберийские головоломки» и у многих других известны</w:t>
      </w:r>
      <w:r>
        <w:rPr>
          <w:sz w:val="24"/>
          <w:szCs w:val="24"/>
        </w:rPr>
        <w:t>х людей</w:t>
      </w:r>
      <w:r w:rsidR="000E5926" w:rsidRPr="006E56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43D91">
        <w:rPr>
          <w:sz w:val="24"/>
          <w:szCs w:val="24"/>
        </w:rPr>
        <w:t xml:space="preserve">На уроках можно </w:t>
      </w:r>
      <w:proofErr w:type="spellStart"/>
      <w:proofErr w:type="gramStart"/>
      <w:r w:rsidR="00643D91">
        <w:rPr>
          <w:sz w:val="24"/>
          <w:szCs w:val="24"/>
        </w:rPr>
        <w:t>использовать,например</w:t>
      </w:r>
      <w:proofErr w:type="spellEnd"/>
      <w:proofErr w:type="gramEnd"/>
      <w:r w:rsidR="00643D91">
        <w:rPr>
          <w:sz w:val="24"/>
          <w:szCs w:val="24"/>
        </w:rPr>
        <w:t xml:space="preserve"> ,</w:t>
      </w:r>
      <w:bookmarkStart w:id="0" w:name="_GoBack"/>
      <w:bookmarkEnd w:id="0"/>
    </w:p>
    <w:p w:rsidR="00643D91" w:rsidRDefault="00643D91">
      <w:pPr>
        <w:rPr>
          <w:sz w:val="24"/>
          <w:szCs w:val="24"/>
        </w:rPr>
      </w:pPr>
      <w:r>
        <w:rPr>
          <w:sz w:val="24"/>
          <w:szCs w:val="24"/>
        </w:rPr>
        <w:t>игру «Крестики-нолики»</w:t>
      </w:r>
      <w:r w:rsidR="00810931">
        <w:rPr>
          <w:sz w:val="24"/>
          <w:szCs w:val="24"/>
        </w:rPr>
        <w:t xml:space="preserve"> в кубе (развивает воображение и пространственное мышление)</w:t>
      </w:r>
      <w:r>
        <w:rPr>
          <w:sz w:val="24"/>
          <w:szCs w:val="24"/>
        </w:rPr>
        <w:t xml:space="preserve">  </w:t>
      </w:r>
    </w:p>
    <w:p w:rsidR="00643D91" w:rsidRDefault="00643D9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09825" cy="1628775"/>
            <wp:effectExtent l="19050" t="0" r="9525" b="0"/>
            <wp:docPr id="1" name="Рисунок 1" descr="&amp;Zcy;&amp;acy;&amp;ncy;&amp;icy;&amp;mcy;&amp;acy;&amp;tcy;&amp;iecy;&amp;lcy;&amp;softcy;&amp;ncy;&amp;ycy;&amp;iecy; &amp;Gcy;&amp;ocy;&amp;lcy;&amp;ocy;&amp;vcy;&amp;ocy;&amp;lcy;&amp;ocy;&amp;mcy;&amp;kcy;&amp;icy; 1 &amp;CHcy;&amp;iecy;&amp;tcy;&amp;ycy;&amp;rcy;&amp;iecy; &amp;vcy; &amp;rcy;&amp;yacy;&amp;dcy; &amp;Kcy;&amp;rcy;&amp;iecy;&amp;scy;&amp;tcy;&amp;icy;&amp;kcy;&amp;icy;-&amp;ncy;&amp;ocy;&amp;lcy;&amp;icy;&amp;kcy;&amp;icy; &amp;vcy; &amp;kcy;&amp;ucy;&amp;bcy;&amp;iecy; * &amp;Fcy;&amp;ocy;&amp;rcy;&amp;ucy;&amp;mcy; &amp;ocy; &amp;zhcy;&amp;ucy;&amp;rcy;&amp;ncy;&amp;acy;&amp;lcy;&amp;softcy;&amp;ncy;&amp;ycy;&amp;khcy; &amp;kcy;&amp;ocy;&amp;lcy;&amp;lcy;&amp;iecy;&amp;kcy;&amp;tscy;&amp;icy;&amp;yacy;&amp;khcy; &amp;Dcy;&amp;iecy;&amp;acy;&amp;gcy;&amp;ocy;&amp;scy;&amp;tcy;&amp;icy;&amp;ncy;&amp;icy;, &amp;Acy;&amp;shcy;&amp;iecy;&amp;tcy;, Eaglem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Zcy;&amp;acy;&amp;ncy;&amp;icy;&amp;mcy;&amp;acy;&amp;tcy;&amp;iecy;&amp;lcy;&amp;softcy;&amp;ncy;&amp;ycy;&amp;iecy; &amp;Gcy;&amp;ocy;&amp;lcy;&amp;ocy;&amp;vcy;&amp;ocy;&amp;lcy;&amp;ocy;&amp;mcy;&amp;kcy;&amp;icy; 1 &amp;CHcy;&amp;iecy;&amp;tcy;&amp;ycy;&amp;rcy;&amp;iecy; &amp;vcy; &amp;rcy;&amp;yacy;&amp;dcy; &amp;Kcy;&amp;rcy;&amp;iecy;&amp;scy;&amp;tcy;&amp;icy;&amp;kcy;&amp;icy;-&amp;ncy;&amp;ocy;&amp;lcy;&amp;icy;&amp;kcy;&amp;icy; &amp;vcy; &amp;kcy;&amp;ucy;&amp;bcy;&amp;iecy; * &amp;Fcy;&amp;ocy;&amp;rcy;&amp;ucy;&amp;mcy; &amp;ocy; &amp;zhcy;&amp;ucy;&amp;rcy;&amp;ncy;&amp;acy;&amp;lcy;&amp;softcy;&amp;ncy;&amp;ycy;&amp;khcy; &amp;kcy;&amp;ocy;&amp;lcy;&amp;lcy;&amp;iecy;&amp;kcy;&amp;tscy;&amp;icy;&amp;yacy;&amp;khcy; &amp;Dcy;&amp;iecy;&amp;acy;&amp;gcy;&amp;ocy;&amp;scy;&amp;tcy;&amp;icy;&amp;ncy;&amp;icy;, &amp;Acy;&amp;shcy;&amp;iecy;&amp;tcy;, Eaglemo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475" w:rsidRPr="00DA1475" w:rsidRDefault="00810931">
      <w:p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с</w:t>
      </w:r>
      <w:r w:rsidR="006C2835" w:rsidRPr="006C2835">
        <w:rPr>
          <w:bCs/>
          <w:color w:val="000000" w:themeColor="text1"/>
          <w:sz w:val="24"/>
          <w:szCs w:val="24"/>
        </w:rPr>
        <w:t>пирограф</w:t>
      </w:r>
      <w:r w:rsidR="006C2835" w:rsidRPr="006C2835">
        <w:rPr>
          <w:color w:val="000000" w:themeColor="text1"/>
          <w:sz w:val="24"/>
          <w:szCs w:val="24"/>
        </w:rPr>
        <w:t xml:space="preserve"> — детская </w:t>
      </w:r>
      <w:hyperlink r:id="rId6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игрушка</w:t>
        </w:r>
      </w:hyperlink>
      <w:r w:rsidR="006C2835" w:rsidRPr="006C2835">
        <w:rPr>
          <w:color w:val="000000" w:themeColor="text1"/>
          <w:sz w:val="24"/>
          <w:szCs w:val="24"/>
        </w:rPr>
        <w:t xml:space="preserve">, состоит из пластмассовой пластины с вырезанными </w:t>
      </w:r>
      <w:hyperlink r:id="rId7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кругами</w:t>
        </w:r>
      </w:hyperlink>
      <w:r w:rsidR="006C2835" w:rsidRPr="006C2835">
        <w:rPr>
          <w:color w:val="000000" w:themeColor="text1"/>
          <w:sz w:val="24"/>
          <w:szCs w:val="24"/>
        </w:rPr>
        <w:t xml:space="preserve"> разных </w:t>
      </w:r>
      <w:hyperlink r:id="rId8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диаметров</w:t>
        </w:r>
      </w:hyperlink>
      <w:r w:rsidR="006C2835" w:rsidRPr="006C2835">
        <w:rPr>
          <w:color w:val="000000" w:themeColor="text1"/>
          <w:sz w:val="24"/>
          <w:szCs w:val="24"/>
        </w:rPr>
        <w:t xml:space="preserve"> и набора </w:t>
      </w:r>
      <w:hyperlink r:id="rId9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колёс</w:t>
        </w:r>
      </w:hyperlink>
      <w:r w:rsidR="006C2835" w:rsidRPr="006C2835">
        <w:rPr>
          <w:color w:val="000000" w:themeColor="text1"/>
          <w:sz w:val="24"/>
          <w:szCs w:val="24"/>
        </w:rPr>
        <w:t xml:space="preserve"> меньшего</w:t>
      </w:r>
      <w:r w:rsidR="006C2835" w:rsidRPr="006C2835">
        <w:rPr>
          <w:sz w:val="24"/>
          <w:szCs w:val="24"/>
        </w:rPr>
        <w:t xml:space="preserve"> диаметра с отверстиями внутри</w:t>
      </w:r>
      <w:r>
        <w:rPr>
          <w:sz w:val="24"/>
          <w:szCs w:val="24"/>
        </w:rPr>
        <w:t xml:space="preserve"> (очень полезная для развития моторики,</w:t>
      </w:r>
      <w:r w:rsidR="00752B16">
        <w:rPr>
          <w:sz w:val="24"/>
          <w:szCs w:val="24"/>
        </w:rPr>
        <w:t xml:space="preserve"> </w:t>
      </w:r>
      <w:r>
        <w:rPr>
          <w:sz w:val="24"/>
          <w:szCs w:val="24"/>
        </w:rPr>
        <w:t>формирования красивого почерка)</w:t>
      </w:r>
      <w:r w:rsidR="00DA147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т</w:t>
      </w:r>
      <w:r w:rsidR="006C2835" w:rsidRPr="006C2835">
        <w:rPr>
          <w:bCs/>
          <w:color w:val="000000" w:themeColor="text1"/>
          <w:sz w:val="24"/>
          <w:szCs w:val="24"/>
        </w:rPr>
        <w:t>анграм</w:t>
      </w:r>
      <w:proofErr w:type="spellEnd"/>
      <w:r w:rsidR="006C2835" w:rsidRPr="006C2835">
        <w:rPr>
          <w:color w:val="000000" w:themeColor="text1"/>
          <w:sz w:val="24"/>
          <w:szCs w:val="24"/>
        </w:rPr>
        <w:t xml:space="preserve">  «семь дощечек мастерства» — </w:t>
      </w:r>
      <w:hyperlink r:id="rId10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головоломка</w:t>
        </w:r>
      </w:hyperlink>
      <w:r w:rsidR="006C2835" w:rsidRPr="006C2835">
        <w:rPr>
          <w:color w:val="000000" w:themeColor="text1"/>
          <w:sz w:val="24"/>
          <w:szCs w:val="24"/>
        </w:rPr>
        <w:t xml:space="preserve">, состоящая из семи </w:t>
      </w:r>
      <w:hyperlink r:id="rId11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плоских фигур</w:t>
        </w:r>
      </w:hyperlink>
      <w:r w:rsidR="006C2835" w:rsidRPr="006C2835">
        <w:rPr>
          <w:color w:val="000000" w:themeColor="text1"/>
          <w:sz w:val="24"/>
          <w:szCs w:val="24"/>
        </w:rPr>
        <w:t>, которые складывают определённым образом для получени</w:t>
      </w:r>
      <w:r>
        <w:rPr>
          <w:color w:val="000000" w:themeColor="text1"/>
          <w:sz w:val="24"/>
          <w:szCs w:val="24"/>
        </w:rPr>
        <w:t xml:space="preserve">я другой, более сложной, </w:t>
      </w:r>
      <w:proofErr w:type="spellStart"/>
      <w:r>
        <w:rPr>
          <w:color w:val="000000" w:themeColor="text1"/>
          <w:sz w:val="24"/>
          <w:szCs w:val="24"/>
        </w:rPr>
        <w:t>фигуры</w:t>
      </w:r>
      <w:r w:rsidR="00DA1475">
        <w:rPr>
          <w:color w:val="000000" w:themeColor="text1"/>
          <w:sz w:val="24"/>
          <w:szCs w:val="24"/>
        </w:rPr>
        <w:t>;</w:t>
      </w:r>
      <w:r>
        <w:rPr>
          <w:bCs/>
          <w:color w:val="000000" w:themeColor="text1"/>
          <w:sz w:val="24"/>
          <w:szCs w:val="24"/>
        </w:rPr>
        <w:t>з</w:t>
      </w:r>
      <w:r w:rsidR="006C2835" w:rsidRPr="006C2835">
        <w:rPr>
          <w:bCs/>
          <w:color w:val="000000" w:themeColor="text1"/>
          <w:sz w:val="24"/>
          <w:szCs w:val="24"/>
        </w:rPr>
        <w:t>мейка</w:t>
      </w:r>
      <w:proofErr w:type="spellEnd"/>
      <w:r w:rsidR="006C2835" w:rsidRPr="006C2835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="006C2835" w:rsidRPr="006C2835">
        <w:rPr>
          <w:bCs/>
          <w:color w:val="000000" w:themeColor="text1"/>
          <w:sz w:val="24"/>
          <w:szCs w:val="24"/>
        </w:rPr>
        <w:t>Рубика</w:t>
      </w:r>
      <w:proofErr w:type="spellEnd"/>
      <w:r w:rsidR="006C2835" w:rsidRPr="006C2835">
        <w:rPr>
          <w:b/>
          <w:bCs/>
          <w:color w:val="000000" w:themeColor="text1"/>
          <w:sz w:val="24"/>
          <w:szCs w:val="24"/>
        </w:rPr>
        <w:t xml:space="preserve"> </w:t>
      </w:r>
      <w:r w:rsidR="006C2835" w:rsidRPr="006C2835">
        <w:rPr>
          <w:color w:val="000000" w:themeColor="text1"/>
          <w:sz w:val="24"/>
          <w:szCs w:val="24"/>
        </w:rPr>
        <w:t xml:space="preserve">— </w:t>
      </w:r>
      <w:hyperlink r:id="rId12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головоломка</w:t>
        </w:r>
      </w:hyperlink>
      <w:r w:rsidR="006C2835" w:rsidRPr="006C2835">
        <w:rPr>
          <w:color w:val="000000" w:themeColor="text1"/>
          <w:sz w:val="24"/>
          <w:szCs w:val="24"/>
        </w:rPr>
        <w:t xml:space="preserve">, придуманная </w:t>
      </w:r>
      <w:hyperlink r:id="rId13" w:history="1">
        <w:proofErr w:type="spellStart"/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Эрнё</w:t>
        </w:r>
        <w:proofErr w:type="spellEnd"/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 xml:space="preserve"> </w:t>
        </w:r>
      </w:hyperlink>
      <w:hyperlink r:id="rId14" w:history="1">
        <w:proofErr w:type="spellStart"/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Рубиком</w:t>
        </w:r>
        <w:proofErr w:type="spellEnd"/>
      </w:hyperlink>
      <w:r w:rsidR="006C2835" w:rsidRPr="006C2835">
        <w:rPr>
          <w:color w:val="000000" w:themeColor="text1"/>
          <w:sz w:val="24"/>
          <w:szCs w:val="24"/>
        </w:rPr>
        <w:t>, представляющая</w:t>
      </w:r>
      <w:r w:rsidR="00DA1475">
        <w:rPr>
          <w:color w:val="000000" w:themeColor="text1"/>
          <w:sz w:val="24"/>
          <w:szCs w:val="24"/>
        </w:rPr>
        <w:t xml:space="preserve"> </w:t>
      </w:r>
      <w:r w:rsidR="006C2835" w:rsidRPr="006C2835">
        <w:rPr>
          <w:color w:val="000000" w:themeColor="text1"/>
          <w:sz w:val="24"/>
          <w:szCs w:val="24"/>
        </w:rPr>
        <w:lastRenderedPageBreak/>
        <w:t xml:space="preserve">собой 24 шарнирно соединённых между собой </w:t>
      </w:r>
      <w:hyperlink r:id="rId15" w:history="1">
        <w:r w:rsidR="006C2835" w:rsidRPr="006C2835">
          <w:rPr>
            <w:rStyle w:val="a5"/>
            <w:color w:val="000000" w:themeColor="text1"/>
            <w:sz w:val="24"/>
            <w:szCs w:val="24"/>
            <w:u w:val="none"/>
          </w:rPr>
          <w:t>призмы</w:t>
        </w:r>
      </w:hyperlink>
      <w:r w:rsidR="006C2835" w:rsidRPr="006C2835">
        <w:rPr>
          <w:color w:val="000000" w:themeColor="text1"/>
          <w:sz w:val="24"/>
          <w:szCs w:val="24"/>
        </w:rPr>
        <w:t xml:space="preserve"> в прямоугольном сечении</w:t>
      </w:r>
      <w:r>
        <w:rPr>
          <w:color w:val="000000" w:themeColor="text1"/>
          <w:sz w:val="24"/>
          <w:szCs w:val="24"/>
        </w:rPr>
        <w:t>;</w:t>
      </w:r>
      <w:r w:rsidR="00DA1475" w:rsidRPr="00DA1475">
        <w:rPr>
          <w:noProof/>
          <w:lang w:eastAsia="ru-RU"/>
        </w:rPr>
        <w:t xml:space="preserve"> </w:t>
      </w:r>
      <w:r w:rsidR="00DA1475" w:rsidRPr="00DA1475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181100" cy="1666875"/>
            <wp:effectExtent l="19050" t="0" r="0" b="0"/>
            <wp:docPr id="4" name="Рисунок 3" descr="zm_e_k_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одержимое 7" descr="zm_e_k_6.jpg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0626" cy="166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475" w:rsidRPr="00DA1475">
        <w:rPr>
          <w:noProof/>
          <w:lang w:eastAsia="ru-RU"/>
        </w:rPr>
        <w:drawing>
          <wp:inline distT="0" distB="0" distL="0" distR="0">
            <wp:extent cx="2066925" cy="1990725"/>
            <wp:effectExtent l="19050" t="0" r="9525" b="0"/>
            <wp:docPr id="5" name="Рисунок 1" descr="Various_Spirograph_Desig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Various_Spirograph_Designs.jpg"/>
                    <pic:cNvPicPr>
                      <a:picLocks noGrp="1"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1475" w:rsidRPr="00DA1475">
        <w:rPr>
          <w:noProof/>
          <w:lang w:eastAsia="ru-RU"/>
        </w:rPr>
        <w:drawing>
          <wp:inline distT="0" distB="0" distL="0" distR="0">
            <wp:extent cx="1914525" cy="1895475"/>
            <wp:effectExtent l="19050" t="0" r="9525" b="0"/>
            <wp:docPr id="6" name="Рисунок 2" descr="tangram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tangram1.jpg"/>
                    <pic:cNvPicPr>
                      <a:picLocks noGrp="1"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475" w:rsidRDefault="00DA1475">
      <w:pPr>
        <w:rPr>
          <w:color w:val="000000" w:themeColor="text1"/>
          <w:sz w:val="24"/>
          <w:szCs w:val="24"/>
        </w:rPr>
      </w:pPr>
    </w:p>
    <w:p w:rsidR="00DA1475" w:rsidRDefault="00810931">
      <w:pPr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и многие другие игры и игрушки.</w:t>
      </w:r>
    </w:p>
    <w:p w:rsidR="006C2835" w:rsidRDefault="00752B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 труде,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 учении,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 игре,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во всякой творческой деятельности нужны человеку сообразительность,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находчивость,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догадка,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умение рассуждать.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Все это можно воспитать и развить систематическими и пос</w:t>
      </w:r>
      <w:r>
        <w:rPr>
          <w:sz w:val="24"/>
          <w:szCs w:val="24"/>
        </w:rPr>
        <w:t>т</w:t>
      </w:r>
      <w:r w:rsidR="00327182" w:rsidRPr="006E5668">
        <w:rPr>
          <w:sz w:val="24"/>
          <w:szCs w:val="24"/>
        </w:rPr>
        <w:t>епенными упражнениями,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 xml:space="preserve">в частности решением математических </w:t>
      </w:r>
      <w:proofErr w:type="gramStart"/>
      <w:r w:rsidR="00327182" w:rsidRPr="006E5668">
        <w:rPr>
          <w:sz w:val="24"/>
          <w:szCs w:val="24"/>
        </w:rPr>
        <w:t>задач  как</w:t>
      </w:r>
      <w:proofErr w:type="gramEnd"/>
      <w:r w:rsidR="00327182" w:rsidRPr="006E5668">
        <w:rPr>
          <w:sz w:val="24"/>
          <w:szCs w:val="24"/>
        </w:rPr>
        <w:t xml:space="preserve"> школьного курса</w:t>
      </w:r>
      <w:r w:rsidR="00C9498E" w:rsidRPr="006E5668"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,так и задач,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возникающих из практики, связанных с наблюдением окружающего нас мира вещей и событий.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Недаром говорят,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что математика – царица всех наук,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гимнастика для ума. И досуг детей,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и время на уроках надо заполнять полезными,</w:t>
      </w:r>
      <w:r>
        <w:rPr>
          <w:sz w:val="24"/>
          <w:szCs w:val="24"/>
        </w:rPr>
        <w:t xml:space="preserve"> </w:t>
      </w:r>
      <w:r w:rsidR="00327182" w:rsidRPr="006E5668">
        <w:rPr>
          <w:sz w:val="24"/>
          <w:szCs w:val="24"/>
        </w:rPr>
        <w:t>нескучными и разумными  математическими упражнениями, которые требуют работы ума, развивают смышленость и необходимую логичность в рассуждениях</w:t>
      </w:r>
      <w:r w:rsidR="00380CB9" w:rsidRPr="006E5668">
        <w:rPr>
          <w:sz w:val="24"/>
          <w:szCs w:val="24"/>
        </w:rPr>
        <w:t>. М</w:t>
      </w:r>
      <w:r w:rsidR="00327182" w:rsidRPr="006E5668">
        <w:rPr>
          <w:sz w:val="24"/>
          <w:szCs w:val="24"/>
        </w:rPr>
        <w:t xml:space="preserve">ногие головоломки еще и моторику </w:t>
      </w:r>
      <w:r w:rsidR="00380CB9" w:rsidRPr="006E5668">
        <w:rPr>
          <w:sz w:val="24"/>
          <w:szCs w:val="24"/>
        </w:rPr>
        <w:t>рук развивают,</w:t>
      </w:r>
      <w:r>
        <w:rPr>
          <w:sz w:val="24"/>
          <w:szCs w:val="24"/>
        </w:rPr>
        <w:t xml:space="preserve"> </w:t>
      </w:r>
      <w:r w:rsidR="00380CB9" w:rsidRPr="006E5668">
        <w:rPr>
          <w:sz w:val="24"/>
          <w:szCs w:val="24"/>
        </w:rPr>
        <w:t>что для современных детей является более чем актуальным.</w:t>
      </w:r>
      <w:r w:rsidR="005E548B" w:rsidRPr="006E5668">
        <w:rPr>
          <w:sz w:val="24"/>
          <w:szCs w:val="24"/>
        </w:rPr>
        <w:t xml:space="preserve"> </w:t>
      </w:r>
      <w:r w:rsidR="006C2835">
        <w:rPr>
          <w:sz w:val="24"/>
          <w:szCs w:val="24"/>
        </w:rPr>
        <w:t>Занятия с  головоломками – это интересно и занимательно.</w:t>
      </w:r>
      <w:r>
        <w:rPr>
          <w:sz w:val="24"/>
          <w:szCs w:val="24"/>
        </w:rPr>
        <w:t xml:space="preserve"> </w:t>
      </w:r>
      <w:r w:rsidR="006C2835">
        <w:rPr>
          <w:sz w:val="24"/>
          <w:szCs w:val="24"/>
        </w:rPr>
        <w:t>Д</w:t>
      </w:r>
      <w:r>
        <w:rPr>
          <w:sz w:val="24"/>
          <w:szCs w:val="24"/>
        </w:rPr>
        <w:t>ети с удовольствием в них участвуют</w:t>
      </w:r>
      <w:r w:rsidR="006C283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C2835">
        <w:rPr>
          <w:sz w:val="24"/>
          <w:szCs w:val="24"/>
        </w:rPr>
        <w:t xml:space="preserve">Такие уроки с играми помогают формировать умение и способность решать нестандартные математические </w:t>
      </w:r>
      <w:r>
        <w:rPr>
          <w:sz w:val="24"/>
          <w:szCs w:val="24"/>
        </w:rPr>
        <w:t>задачи, вызывают искренний интерес к математике.</w:t>
      </w:r>
    </w:p>
    <w:p w:rsidR="00810931" w:rsidRDefault="00752B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02C">
        <w:rPr>
          <w:sz w:val="24"/>
          <w:szCs w:val="24"/>
        </w:rPr>
        <w:t xml:space="preserve">   </w:t>
      </w:r>
      <w:r w:rsidR="008C648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Еще одним средством мотивации к обучению является изготовление детьми сообщений, газет и презентаций на занимательные математические темы: день числа ПИ, знаменитый Леонард Эйлер, конечно, теорема Пифагора, математика в русских народных сказках (метрическая система), Пушкин и математика, гравюры </w:t>
      </w:r>
      <w:proofErr w:type="spellStart"/>
      <w:r>
        <w:rPr>
          <w:sz w:val="24"/>
          <w:szCs w:val="24"/>
        </w:rPr>
        <w:t>Эшера</w:t>
      </w:r>
      <w:proofErr w:type="spellEnd"/>
      <w:r>
        <w:rPr>
          <w:sz w:val="24"/>
          <w:szCs w:val="24"/>
        </w:rPr>
        <w:t xml:space="preserve"> и многое другое.</w:t>
      </w:r>
      <w:r w:rsidR="0087302C">
        <w:rPr>
          <w:sz w:val="24"/>
          <w:szCs w:val="24"/>
        </w:rPr>
        <w:t xml:space="preserve"> Выставки газет на эти темы вызывают огромный интерес у детей.</w:t>
      </w:r>
    </w:p>
    <w:p w:rsidR="003D4A31" w:rsidRPr="005E548B" w:rsidRDefault="008C6489" w:rsidP="00A36EC9">
      <w:r>
        <w:rPr>
          <w:sz w:val="24"/>
          <w:szCs w:val="24"/>
        </w:rPr>
        <w:t xml:space="preserve">          </w:t>
      </w:r>
      <w:r w:rsidR="0087302C">
        <w:rPr>
          <w:sz w:val="24"/>
          <w:szCs w:val="24"/>
        </w:rPr>
        <w:t>Для многих детей математика становится ближе и понятнее на интегрированных уроках, когда дети видят практическое применение математики в жизни. Например, урок «Закон есть закон. Школа  мечты», где учащиеся создают в группах проекты школ своей мечты. Дети должны учесть законы физики, химии, математики, архитектуры</w:t>
      </w:r>
      <w:r>
        <w:rPr>
          <w:sz w:val="24"/>
          <w:szCs w:val="24"/>
        </w:rPr>
        <w:t xml:space="preserve"> и искусства</w:t>
      </w:r>
      <w:r w:rsidR="0087302C">
        <w:rPr>
          <w:sz w:val="24"/>
          <w:szCs w:val="24"/>
        </w:rPr>
        <w:t>, обществознания, биологии. Такая проектная деятельность дает возможность исследовать окружающий мир самостоятельно. Ребятам дается много заданий при подготовке к уроку. По математике, например, надо почитать площади и объемы помещений своей школы, узнать количество  и стоимость нужного для отделки материала, выполнить необходимые расчеты. Эту работу дети выполняют с большим увлечением, много спорят. Такие прикладные задачи есть в заданиях ЕГЭ</w:t>
      </w:r>
      <w:r>
        <w:rPr>
          <w:sz w:val="24"/>
          <w:szCs w:val="24"/>
        </w:rPr>
        <w:t>, и практика в их решении помогает справиться и с ними.</w:t>
      </w:r>
      <w:r w:rsidR="005E548B">
        <w:tab/>
      </w:r>
      <w:r w:rsidR="006E5668">
        <w:t xml:space="preserve"> </w:t>
      </w:r>
    </w:p>
    <w:sectPr w:rsidR="003D4A31" w:rsidRPr="005E548B" w:rsidSect="00DA14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ACE"/>
    <w:rsid w:val="00041ACE"/>
    <w:rsid w:val="000E5926"/>
    <w:rsid w:val="002E4074"/>
    <w:rsid w:val="00327182"/>
    <w:rsid w:val="00380CB9"/>
    <w:rsid w:val="003D4A31"/>
    <w:rsid w:val="005E548B"/>
    <w:rsid w:val="00643D91"/>
    <w:rsid w:val="006C2835"/>
    <w:rsid w:val="006E5668"/>
    <w:rsid w:val="00752B16"/>
    <w:rsid w:val="00810931"/>
    <w:rsid w:val="0087302C"/>
    <w:rsid w:val="008963DA"/>
    <w:rsid w:val="008C6489"/>
    <w:rsid w:val="00A36EC9"/>
    <w:rsid w:val="00C9498E"/>
    <w:rsid w:val="00DA1475"/>
    <w:rsid w:val="00E41B27"/>
    <w:rsid w:val="00F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373B4-43D6-4023-A638-A3B14A59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D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8%D0%B0%D0%BC%D0%B5%D1%82%D1%80" TargetMode="External"/><Relationship Id="rId13" Type="http://schemas.openxmlformats.org/officeDocument/2006/relationships/hyperlink" Target="https://ru.wikipedia.org/wiki/%D0%A0%D1%83%D0%B1%D0%B8%D0%BA,_%D0%AD%D1%80%D0%BD%D1%91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1%80%D1%83%D0%B3" TargetMode="External"/><Relationship Id="rId12" Type="http://schemas.openxmlformats.org/officeDocument/2006/relationships/hyperlink" Target="https://ru.wikipedia.org/wiki/%D0%93%D0%BE%D0%BB%D0%BE%D0%B2%D0%BE%D0%BB%D0%BE%D0%BC%D0%BA%D0%B0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8%D0%B3%D1%80%D1%83%D1%88%D0%BA%D0%B0" TargetMode="External"/><Relationship Id="rId11" Type="http://schemas.openxmlformats.org/officeDocument/2006/relationships/hyperlink" Target="https://ru.wikipedia.org/wiki/%D0%9F%D0%BB%D0%BE%D1%81%D0%BA%D0%B0%D1%8F_%D1%84%D0%B8%D0%B3%D1%83%D1%80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1%80%D0%B8%D0%B7%D0%BC%D0%B0_(%D0%B3%D0%B5%D0%BE%D0%BC%D0%B5%D1%82%D1%80%D0%B8%D1%8F)" TargetMode="External"/><Relationship Id="rId10" Type="http://schemas.openxmlformats.org/officeDocument/2006/relationships/hyperlink" Target="https://ru.wikipedia.org/wiki/%D0%93%D0%BE%D0%BB%D0%BE%D0%B2%D0%BE%D0%BB%D0%BE%D0%BC%D0%BA%D0%B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E%D0%BB%D0%B5%D1%81%D0%BE" TargetMode="External"/><Relationship Id="rId14" Type="http://schemas.openxmlformats.org/officeDocument/2006/relationships/hyperlink" Target="https://ru.wikipedia.org/wiki/%D0%A0%D1%83%D0%B1%D0%B8%D0%BA,_%D0%AD%D1%80%D0%BD%D1%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1263-A08A-4A5D-9051-32C0C1D3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6</cp:revision>
  <cp:lastPrinted>2015-03-20T13:48:00Z</cp:lastPrinted>
  <dcterms:created xsi:type="dcterms:W3CDTF">2015-03-10T18:17:00Z</dcterms:created>
  <dcterms:modified xsi:type="dcterms:W3CDTF">2015-03-22T18:14:00Z</dcterms:modified>
</cp:coreProperties>
</file>