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16" w:rsidRPr="00AD1F16" w:rsidRDefault="00AD1F16" w:rsidP="00AD1F16">
      <w:pPr>
        <w:shd w:val="clear" w:color="auto" w:fill="FFFFFF"/>
        <w:spacing w:after="150" w:line="300" w:lineRule="atLeast"/>
        <w:rPr>
          <w:rFonts w:ascii="Times New Roman" w:eastAsia="Times New Roman" w:hAnsi="Times New Roman" w:cs="Times New Roman"/>
          <w:b/>
          <w:bCs/>
          <w:iCs/>
          <w:sz w:val="28"/>
          <w:szCs w:val="28"/>
          <w:lang w:eastAsia="ru-RU"/>
        </w:rPr>
      </w:pPr>
      <w:r w:rsidRPr="00AD1F16">
        <w:rPr>
          <w:rFonts w:ascii="Times New Roman" w:eastAsia="Times New Roman" w:hAnsi="Times New Roman" w:cs="Times New Roman"/>
          <w:b/>
          <w:bCs/>
          <w:iCs/>
          <w:sz w:val="28"/>
          <w:szCs w:val="28"/>
          <w:lang w:eastAsia="ru-RU"/>
        </w:rPr>
        <w:t>Урок №66. Сравнительная характеристика галогенов</w:t>
      </w:r>
    </w:p>
    <w:tbl>
      <w:tblPr>
        <w:tblW w:w="9648" w:type="dxa"/>
        <w:tblCellSpacing w:w="0" w:type="dxa"/>
        <w:tblLayout w:type="fixed"/>
        <w:tblCellMar>
          <w:top w:w="15" w:type="dxa"/>
          <w:left w:w="15" w:type="dxa"/>
          <w:bottom w:w="15" w:type="dxa"/>
          <w:right w:w="15" w:type="dxa"/>
        </w:tblCellMar>
        <w:tblLook w:val="04A0"/>
      </w:tblPr>
      <w:tblGrid>
        <w:gridCol w:w="9648"/>
      </w:tblGrid>
      <w:tr w:rsidR="00AD1F16" w:rsidRPr="00AD1F16" w:rsidTr="00AD1F16">
        <w:trPr>
          <w:tblCellSpacing w:w="0" w:type="dxa"/>
        </w:trPr>
        <w:tc>
          <w:tcPr>
            <w:tcW w:w="9648" w:type="dxa"/>
            <w:tcMar>
              <w:top w:w="150" w:type="dxa"/>
              <w:left w:w="150" w:type="dxa"/>
              <w:bottom w:w="150" w:type="dxa"/>
              <w:right w:w="15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gramStart"/>
            <w:r w:rsidRPr="00AD1F16">
              <w:rPr>
                <w:rFonts w:ascii="Times New Roman" w:eastAsia="Times New Roman" w:hAnsi="Times New Roman" w:cs="Times New Roman"/>
                <w:iCs/>
                <w:sz w:val="28"/>
                <w:szCs w:val="28"/>
                <w:lang w:eastAsia="ru-RU"/>
              </w:rPr>
              <w:t>Галогены (от греч. </w:t>
            </w:r>
            <w:r w:rsidRPr="00AD1F16">
              <w:rPr>
                <w:rFonts w:ascii="Times New Roman" w:eastAsia="Times New Roman" w:hAnsi="Times New Roman" w:cs="Times New Roman"/>
                <w:iCs/>
                <w:sz w:val="28"/>
                <w:szCs w:val="28"/>
                <w:lang w:val="en-US" w:eastAsia="ru-RU"/>
              </w:rPr>
              <w:t>halos</w:t>
            </w:r>
            <w:r w:rsidRPr="00AD1F16">
              <w:rPr>
                <w:rFonts w:ascii="Times New Roman" w:eastAsia="Times New Roman" w:hAnsi="Times New Roman" w:cs="Times New Roman"/>
                <w:iCs/>
                <w:sz w:val="28"/>
                <w:szCs w:val="28"/>
                <w:lang w:eastAsia="ru-RU"/>
              </w:rPr>
              <w:t> - соль и </w:t>
            </w:r>
            <w:r w:rsidRPr="00AD1F16">
              <w:rPr>
                <w:rFonts w:ascii="Times New Roman" w:eastAsia="Times New Roman" w:hAnsi="Times New Roman" w:cs="Times New Roman"/>
                <w:iCs/>
                <w:sz w:val="28"/>
                <w:szCs w:val="28"/>
                <w:lang w:val="en-US" w:eastAsia="ru-RU"/>
              </w:rPr>
              <w:t>genes</w:t>
            </w:r>
            <w:r w:rsidRPr="00AD1F16">
              <w:rPr>
                <w:rFonts w:ascii="Times New Roman" w:eastAsia="Times New Roman" w:hAnsi="Times New Roman" w:cs="Times New Roman"/>
                <w:iCs/>
                <w:sz w:val="28"/>
                <w:szCs w:val="28"/>
                <w:lang w:eastAsia="ru-RU"/>
              </w:rPr>
              <w:t> - образующий) - элементы главной подгруппы </w:t>
            </w:r>
            <w:r w:rsidRPr="00AD1F16">
              <w:rPr>
                <w:rFonts w:ascii="Times New Roman" w:eastAsia="Times New Roman" w:hAnsi="Times New Roman" w:cs="Times New Roman"/>
                <w:iCs/>
                <w:sz w:val="28"/>
                <w:szCs w:val="28"/>
                <w:lang w:val="en-US" w:eastAsia="ru-RU"/>
              </w:rPr>
              <w:t>VII</w:t>
            </w:r>
            <w:r w:rsidRPr="00AD1F16">
              <w:rPr>
                <w:rFonts w:ascii="Times New Roman" w:eastAsia="Times New Roman" w:hAnsi="Times New Roman" w:cs="Times New Roman"/>
                <w:iCs/>
                <w:sz w:val="28"/>
                <w:szCs w:val="28"/>
                <w:lang w:eastAsia="ru-RU"/>
              </w:rPr>
              <w:t>группы периодической системы: фтор, хлор, бром, йод, астат.</w:t>
            </w:r>
            <w:proofErr w:type="gramEnd"/>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В свободном состоянии галогены образуют вещества, состоящие из двухатомных молекул F</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Br</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I</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НАХОЖДЕНИЕ В ПРИРОДЕ</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Галогены в природе находятся только в виде соединений.</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Фтор</w:t>
            </w:r>
            <w:r w:rsidRPr="00AD1F16">
              <w:rPr>
                <w:rFonts w:ascii="Times New Roman" w:eastAsia="Times New Roman" w:hAnsi="Times New Roman" w:cs="Times New Roman"/>
                <w:iCs/>
                <w:sz w:val="28"/>
                <w:szCs w:val="28"/>
                <w:lang w:eastAsia="ru-RU"/>
              </w:rPr>
              <w:t> встречается исключительно в виде солей, рассеянных по различным горным породам. Общее содержание фтора в земной коре составляет 0,02% атомов. Практическое значение имеют минералы фтора: CaF</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 плавиковый шпат, Na</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AlF</w:t>
            </w:r>
            <w:r w:rsidRPr="00AD1F16">
              <w:rPr>
                <w:rFonts w:ascii="Times New Roman" w:eastAsia="Times New Roman" w:hAnsi="Times New Roman" w:cs="Times New Roman"/>
                <w:iCs/>
                <w:sz w:val="28"/>
                <w:szCs w:val="28"/>
                <w:vertAlign w:val="subscript"/>
                <w:lang w:eastAsia="ru-RU"/>
              </w:rPr>
              <w:t>6</w:t>
            </w:r>
            <w:r w:rsidRPr="00AD1F16">
              <w:rPr>
                <w:rFonts w:ascii="Times New Roman" w:eastAsia="Times New Roman" w:hAnsi="Times New Roman" w:cs="Times New Roman"/>
                <w:iCs/>
                <w:sz w:val="28"/>
                <w:szCs w:val="28"/>
                <w:lang w:eastAsia="ru-RU"/>
              </w:rPr>
              <w:t> - криолит, Ca</w:t>
            </w:r>
            <w:r w:rsidRPr="00AD1F16">
              <w:rPr>
                <w:rFonts w:ascii="Times New Roman" w:eastAsia="Times New Roman" w:hAnsi="Times New Roman" w:cs="Times New Roman"/>
                <w:iCs/>
                <w:sz w:val="28"/>
                <w:szCs w:val="28"/>
                <w:vertAlign w:val="subscript"/>
                <w:lang w:eastAsia="ru-RU"/>
              </w:rPr>
              <w:t>5</w:t>
            </w:r>
            <w:r w:rsidRPr="00AD1F16">
              <w:rPr>
                <w:rFonts w:ascii="Times New Roman" w:eastAsia="Times New Roman" w:hAnsi="Times New Roman" w:cs="Times New Roman"/>
                <w:iCs/>
                <w:sz w:val="28"/>
                <w:szCs w:val="28"/>
                <w:lang w:eastAsia="ru-RU"/>
              </w:rPr>
              <w:t>F(PO</w:t>
            </w:r>
            <w:r w:rsidRPr="00AD1F16">
              <w:rPr>
                <w:rFonts w:ascii="Times New Roman" w:eastAsia="Times New Roman" w:hAnsi="Times New Roman" w:cs="Times New Roman"/>
                <w:iCs/>
                <w:sz w:val="28"/>
                <w:szCs w:val="28"/>
                <w:vertAlign w:val="subscript"/>
                <w:lang w:eastAsia="ru-RU"/>
              </w:rPr>
              <w:t>4</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3</w:t>
            </w:r>
            <w:r w:rsidRPr="00AD1F16">
              <w:rPr>
                <w:rFonts w:ascii="Times New Roman" w:eastAsia="Times New Roman" w:hAnsi="Times New Roman" w:cs="Times New Roman"/>
                <w:iCs/>
                <w:sz w:val="28"/>
                <w:szCs w:val="28"/>
                <w:lang w:eastAsia="ru-RU"/>
              </w:rPr>
              <w:t xml:space="preserve"> - </w:t>
            </w:r>
            <w:proofErr w:type="spellStart"/>
            <w:r w:rsidRPr="00AD1F16">
              <w:rPr>
                <w:rFonts w:ascii="Times New Roman" w:eastAsia="Times New Roman" w:hAnsi="Times New Roman" w:cs="Times New Roman"/>
                <w:iCs/>
                <w:sz w:val="28"/>
                <w:szCs w:val="28"/>
                <w:lang w:eastAsia="ru-RU"/>
              </w:rPr>
              <w:t>фторапатит</w:t>
            </w:r>
            <w:proofErr w:type="spellEnd"/>
            <w:r w:rsidRPr="00AD1F16">
              <w:rPr>
                <w:rFonts w:ascii="Times New Roman" w:eastAsia="Times New Roman" w:hAnsi="Times New Roman" w:cs="Times New Roman"/>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br/>
              <w:t>Важнейшим природным соединением </w:t>
            </w:r>
            <w:r w:rsidRPr="00AD1F16">
              <w:rPr>
                <w:rFonts w:ascii="Times New Roman" w:eastAsia="Times New Roman" w:hAnsi="Times New Roman" w:cs="Times New Roman"/>
                <w:b/>
                <w:bCs/>
                <w:iCs/>
                <w:sz w:val="28"/>
                <w:szCs w:val="28"/>
                <w:lang w:eastAsia="ru-RU"/>
              </w:rPr>
              <w:t>хлора</w:t>
            </w:r>
            <w:r w:rsidRPr="00AD1F16">
              <w:rPr>
                <w:rFonts w:ascii="Times New Roman" w:eastAsia="Times New Roman" w:hAnsi="Times New Roman" w:cs="Times New Roman"/>
                <w:iCs/>
                <w:sz w:val="28"/>
                <w:szCs w:val="28"/>
                <w:lang w:eastAsia="ru-RU"/>
              </w:rPr>
              <w:t> является хлорид натрия (</w:t>
            </w:r>
            <w:proofErr w:type="spellStart"/>
            <w:r w:rsidRPr="00AD1F16">
              <w:rPr>
                <w:rFonts w:ascii="Times New Roman" w:eastAsia="Times New Roman" w:hAnsi="Times New Roman" w:cs="Times New Roman"/>
                <w:iCs/>
                <w:sz w:val="28"/>
                <w:szCs w:val="28"/>
                <w:lang w:eastAsia="ru-RU"/>
              </w:rPr>
              <w:t>галит</w:t>
            </w:r>
            <w:proofErr w:type="spellEnd"/>
            <w:r w:rsidRPr="00AD1F16">
              <w:rPr>
                <w:rFonts w:ascii="Times New Roman" w:eastAsia="Times New Roman" w:hAnsi="Times New Roman" w:cs="Times New Roman"/>
                <w:iCs/>
                <w:sz w:val="28"/>
                <w:szCs w:val="28"/>
                <w:lang w:eastAsia="ru-RU"/>
              </w:rPr>
              <w:t xml:space="preserve">), который служит основным сырьем для получения других соединений хлора. Главная масса хлорида натрия находится в воде морей и океанов. Воды многих озер также содержат значительное количество </w:t>
            </w:r>
            <w:proofErr w:type="spellStart"/>
            <w:r w:rsidRPr="00AD1F16">
              <w:rPr>
                <w:rFonts w:ascii="Times New Roman" w:eastAsia="Times New Roman" w:hAnsi="Times New Roman" w:cs="Times New Roman"/>
                <w:iCs/>
                <w:sz w:val="28"/>
                <w:szCs w:val="28"/>
                <w:lang w:eastAsia="ru-RU"/>
              </w:rPr>
              <w:t>NaCl</w:t>
            </w:r>
            <w:proofErr w:type="spellEnd"/>
            <w:r w:rsidRPr="00AD1F16">
              <w:rPr>
                <w:rFonts w:ascii="Times New Roman" w:eastAsia="Times New Roman" w:hAnsi="Times New Roman" w:cs="Times New Roman"/>
                <w:iCs/>
                <w:sz w:val="28"/>
                <w:szCs w:val="28"/>
                <w:lang w:eastAsia="ru-RU"/>
              </w:rPr>
              <w:t xml:space="preserve"> – таковы, например озера Эльтон и Баскунчак. Встречаются другие соединения хлора, например, </w:t>
            </w:r>
            <w:proofErr w:type="spellStart"/>
            <w:r w:rsidRPr="00AD1F16">
              <w:rPr>
                <w:rFonts w:ascii="Times New Roman" w:eastAsia="Times New Roman" w:hAnsi="Times New Roman" w:cs="Times New Roman"/>
                <w:iCs/>
                <w:sz w:val="28"/>
                <w:szCs w:val="28"/>
                <w:lang w:eastAsia="ru-RU"/>
              </w:rPr>
              <w:t>K</w:t>
            </w:r>
            <w:proofErr w:type="gramStart"/>
            <w:r w:rsidRPr="00AD1F16">
              <w:rPr>
                <w:rFonts w:ascii="Times New Roman" w:eastAsia="Times New Roman" w:hAnsi="Times New Roman" w:cs="Times New Roman"/>
                <w:iCs/>
                <w:sz w:val="28"/>
                <w:szCs w:val="28"/>
                <w:lang w:eastAsia="ru-RU"/>
              </w:rPr>
              <w:t>С</w:t>
            </w:r>
            <w:proofErr w:type="gramEnd"/>
            <w:r w:rsidRPr="00AD1F16">
              <w:rPr>
                <w:rFonts w:ascii="Times New Roman" w:eastAsia="Times New Roman" w:hAnsi="Times New Roman" w:cs="Times New Roman"/>
                <w:iCs/>
                <w:sz w:val="28"/>
                <w:szCs w:val="28"/>
                <w:lang w:eastAsia="ru-RU"/>
              </w:rPr>
              <w:t>l</w:t>
            </w:r>
            <w:proofErr w:type="spellEnd"/>
            <w:r w:rsidRPr="00AD1F16">
              <w:rPr>
                <w:rFonts w:ascii="Times New Roman" w:eastAsia="Times New Roman" w:hAnsi="Times New Roman" w:cs="Times New Roman"/>
                <w:iCs/>
                <w:sz w:val="28"/>
                <w:szCs w:val="28"/>
                <w:lang w:eastAsia="ru-RU"/>
              </w:rPr>
              <w:t xml:space="preserve"> - сильвин, MgCl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proofErr w:type="spellStart"/>
            <w:r w:rsidRPr="00AD1F16">
              <w:rPr>
                <w:rFonts w:ascii="Times New Roman" w:eastAsia="Times New Roman" w:hAnsi="Times New Roman" w:cs="Times New Roman"/>
                <w:iCs/>
                <w:sz w:val="28"/>
                <w:szCs w:val="28"/>
                <w:lang w:eastAsia="ru-RU"/>
              </w:rPr>
              <w:t>KCl</w:t>
            </w:r>
            <w:proofErr w:type="spellEnd"/>
            <w:r w:rsidRPr="00AD1F16">
              <w:rPr>
                <w:rFonts w:ascii="Times New Roman" w:eastAsia="Times New Roman" w:hAnsi="Times New Roman" w:cs="Times New Roman"/>
                <w:iCs/>
                <w:sz w:val="28"/>
                <w:szCs w:val="28"/>
                <w:lang w:eastAsia="ru-RU"/>
              </w:rPr>
              <w:t xml:space="preserve">*6HO - карналлит, </w:t>
            </w:r>
            <w:proofErr w:type="spellStart"/>
            <w:r w:rsidRPr="00AD1F16">
              <w:rPr>
                <w:rFonts w:ascii="Times New Roman" w:eastAsia="Times New Roman" w:hAnsi="Times New Roman" w:cs="Times New Roman"/>
                <w:iCs/>
                <w:sz w:val="28"/>
                <w:szCs w:val="28"/>
                <w:lang w:eastAsia="ru-RU"/>
              </w:rPr>
              <w:t>KCl</w:t>
            </w:r>
            <w:proofErr w:type="spellEnd"/>
            <w:r w:rsidRPr="00AD1F16">
              <w:rPr>
                <w:rFonts w:ascii="Times New Roman" w:eastAsia="Times New Roman" w:hAnsi="Times New Roman" w:cs="Times New Roman"/>
                <w:iCs/>
                <w:sz w:val="28"/>
                <w:szCs w:val="28"/>
                <w:lang w:eastAsia="ru-RU"/>
              </w:rPr>
              <w:t>*</w:t>
            </w:r>
            <w:proofErr w:type="spellStart"/>
            <w:r w:rsidRPr="00AD1F16">
              <w:rPr>
                <w:rFonts w:ascii="Times New Roman" w:eastAsia="Times New Roman" w:hAnsi="Times New Roman" w:cs="Times New Roman"/>
                <w:iCs/>
                <w:sz w:val="28"/>
                <w:szCs w:val="28"/>
                <w:lang w:eastAsia="ru-RU"/>
              </w:rPr>
              <w:t>NaCl</w:t>
            </w:r>
            <w:proofErr w:type="spellEnd"/>
            <w:r w:rsidRPr="00AD1F16">
              <w:rPr>
                <w:rFonts w:ascii="Times New Roman" w:eastAsia="Times New Roman" w:hAnsi="Times New Roman" w:cs="Times New Roman"/>
                <w:iCs/>
                <w:sz w:val="28"/>
                <w:szCs w:val="28"/>
                <w:lang w:eastAsia="ru-RU"/>
              </w:rPr>
              <w:t xml:space="preserve"> - сильвинит.</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Бром</w:t>
            </w:r>
            <w:r w:rsidRPr="00AD1F16">
              <w:rPr>
                <w:rFonts w:ascii="Times New Roman" w:eastAsia="Times New Roman" w:hAnsi="Times New Roman" w:cs="Times New Roman"/>
                <w:iCs/>
                <w:sz w:val="28"/>
                <w:szCs w:val="28"/>
                <w:lang w:eastAsia="ru-RU"/>
              </w:rPr>
              <w:t> встречается в природе в виде солей натрия и калия вместе с солями хлора, а также в воде соленых озер и морей. Бромиды металлов содержатся в морской воде. В подземных буровых водах, имеющих промышленное значение, содержание брома составляет от 170 до700мг/л. Общее содержание брома в земной коре 3*10-5% атомов. </w:t>
            </w:r>
            <w:r w:rsidRPr="00AD1F16">
              <w:rPr>
                <w:rFonts w:ascii="Times New Roman" w:eastAsia="Times New Roman" w:hAnsi="Times New Roman" w:cs="Times New Roman"/>
                <w:iCs/>
                <w:sz w:val="28"/>
                <w:szCs w:val="28"/>
                <w:lang w:eastAsia="ru-RU"/>
              </w:rPr>
              <w:br/>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Соединения</w:t>
            </w:r>
            <w:r w:rsidRPr="00AD1F16">
              <w:rPr>
                <w:rFonts w:ascii="Times New Roman" w:eastAsia="Times New Roman" w:hAnsi="Times New Roman" w:cs="Times New Roman"/>
                <w:b/>
                <w:bCs/>
                <w:iCs/>
                <w:sz w:val="28"/>
                <w:szCs w:val="28"/>
                <w:lang w:eastAsia="ru-RU"/>
              </w:rPr>
              <w:t> йода</w:t>
            </w:r>
            <w:r w:rsidRPr="00AD1F16">
              <w:rPr>
                <w:rFonts w:ascii="Times New Roman" w:eastAsia="Times New Roman" w:hAnsi="Times New Roman" w:cs="Times New Roman"/>
                <w:iCs/>
                <w:sz w:val="28"/>
                <w:szCs w:val="28"/>
                <w:lang w:eastAsia="ru-RU"/>
              </w:rPr>
              <w:t> имеются в морской воде, но в столь малых количествах, что непосредственное выделение их из воды очень затруднительно. Однако существуют некоторые водоросли, которые накапливают йод в своих тканях, например ламинарии. Зола этих водорослей служит сырьем для получения йода. Значительное количество йод</w:t>
            </w:r>
            <w:proofErr w:type="gramStart"/>
            <w:r w:rsidRPr="00AD1F16">
              <w:rPr>
                <w:rFonts w:ascii="Times New Roman" w:eastAsia="Times New Roman" w:hAnsi="Times New Roman" w:cs="Times New Roman"/>
                <w:iCs/>
                <w:sz w:val="28"/>
                <w:szCs w:val="28"/>
                <w:lang w:eastAsia="ru-RU"/>
              </w:rPr>
              <w:t>а(</w:t>
            </w:r>
            <w:proofErr w:type="gramEnd"/>
            <w:r w:rsidRPr="00AD1F16">
              <w:rPr>
                <w:rFonts w:ascii="Times New Roman" w:eastAsia="Times New Roman" w:hAnsi="Times New Roman" w:cs="Times New Roman"/>
                <w:iCs/>
                <w:sz w:val="28"/>
                <w:szCs w:val="28"/>
                <w:lang w:eastAsia="ru-RU"/>
              </w:rPr>
              <w:t xml:space="preserve"> от 10 до 50мг/л.) содержатся в подземных буровых водах. Содержание йода в земной коре 4*10-6 % атомов. Существуют незначительные залежи солей йода - KIO</w:t>
            </w:r>
            <w:r w:rsidRPr="00AD1F16">
              <w:rPr>
                <w:rFonts w:ascii="Times New Roman" w:eastAsia="Times New Roman" w:hAnsi="Times New Roman" w:cs="Times New Roman"/>
                <w:iCs/>
                <w:sz w:val="28"/>
                <w:szCs w:val="28"/>
                <w:vertAlign w:val="subscript"/>
                <w:lang w:eastAsia="ru-RU"/>
              </w:rPr>
              <w:t>3</w:t>
            </w:r>
            <w:r w:rsidRPr="00AD1F16">
              <w:rPr>
                <w:rFonts w:ascii="Times New Roman" w:eastAsia="Times New Roman" w:hAnsi="Times New Roman" w:cs="Times New Roman"/>
                <w:iCs/>
                <w:sz w:val="28"/>
                <w:szCs w:val="28"/>
                <w:lang w:eastAsia="ru-RU"/>
              </w:rPr>
              <w:t> и KIO</w:t>
            </w:r>
            <w:r w:rsidRPr="00AD1F16">
              <w:rPr>
                <w:rFonts w:ascii="Times New Roman" w:eastAsia="Times New Roman" w:hAnsi="Times New Roman" w:cs="Times New Roman"/>
                <w:iCs/>
                <w:sz w:val="28"/>
                <w:szCs w:val="28"/>
                <w:vertAlign w:val="subscript"/>
                <w:lang w:eastAsia="ru-RU"/>
              </w:rPr>
              <w:t>4</w:t>
            </w:r>
            <w:r w:rsidRPr="00AD1F16">
              <w:rPr>
                <w:rFonts w:ascii="Times New Roman" w:eastAsia="Times New Roman" w:hAnsi="Times New Roman" w:cs="Times New Roman"/>
                <w:iCs/>
                <w:sz w:val="28"/>
                <w:szCs w:val="28"/>
                <w:lang w:eastAsia="ru-RU"/>
              </w:rPr>
              <w:t> - В Чили и Боливии. </w:t>
            </w:r>
            <w:r w:rsidRPr="00AD1F16">
              <w:rPr>
                <w:rFonts w:ascii="Times New Roman" w:eastAsia="Times New Roman" w:hAnsi="Times New Roman" w:cs="Times New Roman"/>
                <w:iCs/>
                <w:sz w:val="28"/>
                <w:szCs w:val="28"/>
                <w:lang w:eastAsia="ru-RU"/>
              </w:rPr>
              <w:br/>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Общая масса </w:t>
            </w:r>
            <w:r w:rsidRPr="00AD1F16">
              <w:rPr>
                <w:rFonts w:ascii="Times New Roman" w:eastAsia="Times New Roman" w:hAnsi="Times New Roman" w:cs="Times New Roman"/>
                <w:b/>
                <w:bCs/>
                <w:iCs/>
                <w:sz w:val="28"/>
                <w:szCs w:val="28"/>
                <w:lang w:eastAsia="ru-RU"/>
              </w:rPr>
              <w:t>астата</w:t>
            </w:r>
            <w:r w:rsidRPr="00AD1F16">
              <w:rPr>
                <w:rFonts w:ascii="Times New Roman" w:eastAsia="Times New Roman" w:hAnsi="Times New Roman" w:cs="Times New Roman"/>
                <w:iCs/>
                <w:sz w:val="28"/>
                <w:szCs w:val="28"/>
                <w:lang w:eastAsia="ru-RU"/>
              </w:rPr>
              <w:t> на земном шаре по оценкам не превышает 30 г.</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Таблица. Электронное строение и некоторые свойства атомов и молекул галогенов</w:t>
            </w:r>
          </w:p>
          <w:tbl>
            <w:tblPr>
              <w:tblW w:w="0" w:type="auto"/>
              <w:jc w:val="center"/>
              <w:tblInd w:w="5" w:type="dxa"/>
              <w:tblLayout w:type="fixed"/>
              <w:tblCellMar>
                <w:left w:w="0" w:type="dxa"/>
                <w:right w:w="0" w:type="dxa"/>
              </w:tblCellMar>
              <w:tblLook w:val="04A0"/>
            </w:tblPr>
            <w:tblGrid>
              <w:gridCol w:w="3168"/>
              <w:gridCol w:w="1420"/>
              <w:gridCol w:w="1109"/>
              <w:gridCol w:w="1377"/>
              <w:gridCol w:w="1505"/>
              <w:gridCol w:w="1505"/>
            </w:tblGrid>
            <w:tr w:rsidR="00AD1F16" w:rsidRPr="00AD1F16" w:rsidTr="00AD1F16">
              <w:trPr>
                <w:jc w:val="center"/>
              </w:trPr>
              <w:tc>
                <w:tcPr>
                  <w:tcW w:w="3168" w:type="dxa"/>
                  <w:tcBorders>
                    <w:top w:val="single" w:sz="8" w:space="0" w:color="C0C0C0"/>
                    <w:left w:val="single" w:sz="8" w:space="0" w:color="C0C0C0"/>
                    <w:bottom w:val="single" w:sz="8" w:space="0" w:color="C0C0C0"/>
                    <w:right w:val="single" w:sz="8" w:space="0" w:color="C0C0C0"/>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Символ элемента</w:t>
                  </w:r>
                </w:p>
              </w:tc>
              <w:tc>
                <w:tcPr>
                  <w:tcW w:w="1420" w:type="dxa"/>
                  <w:tcBorders>
                    <w:top w:val="single" w:sz="8" w:space="0" w:color="auto"/>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F</w:t>
                  </w:r>
                </w:p>
              </w:tc>
              <w:tc>
                <w:tcPr>
                  <w:tcW w:w="1109" w:type="dxa"/>
                  <w:tcBorders>
                    <w:top w:val="single" w:sz="8" w:space="0" w:color="auto"/>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val="en-US" w:eastAsia="ru-RU"/>
                    </w:rPr>
                    <w:t>Cl</w:t>
                  </w:r>
                  <w:proofErr w:type="spellEnd"/>
                </w:p>
              </w:tc>
              <w:tc>
                <w:tcPr>
                  <w:tcW w:w="1377" w:type="dxa"/>
                  <w:tcBorders>
                    <w:top w:val="single" w:sz="8" w:space="0" w:color="auto"/>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Br</w:t>
                  </w:r>
                </w:p>
              </w:tc>
              <w:tc>
                <w:tcPr>
                  <w:tcW w:w="1505" w:type="dxa"/>
                  <w:tcBorders>
                    <w:top w:val="single" w:sz="8" w:space="0" w:color="auto"/>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I</w:t>
                  </w:r>
                </w:p>
              </w:tc>
              <w:tc>
                <w:tcPr>
                  <w:tcW w:w="1505" w:type="dxa"/>
                  <w:tcBorders>
                    <w:top w:val="single" w:sz="8" w:space="0" w:color="auto"/>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At</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lastRenderedPageBreak/>
                    <w:t>Порядковый номер</w:t>
                  </w:r>
                </w:p>
              </w:tc>
              <w:tc>
                <w:tcPr>
                  <w:tcW w:w="1420"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9</w:t>
                  </w:r>
                </w:p>
              </w:tc>
              <w:tc>
                <w:tcPr>
                  <w:tcW w:w="1109"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17</w:t>
                  </w:r>
                </w:p>
              </w:tc>
              <w:tc>
                <w:tcPr>
                  <w:tcW w:w="1377"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35</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53</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85</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Строение внешнего электронного слоя</w:t>
                  </w:r>
                </w:p>
              </w:tc>
              <w:tc>
                <w:tcPr>
                  <w:tcW w:w="1420"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2s</w:t>
                  </w:r>
                  <w:r w:rsidRPr="00AD1F16">
                    <w:rPr>
                      <w:rFonts w:ascii="Times New Roman" w:eastAsia="Times New Roman" w:hAnsi="Times New Roman" w:cs="Times New Roman"/>
                      <w:iCs/>
                      <w:sz w:val="28"/>
                      <w:szCs w:val="28"/>
                      <w:vertAlign w:val="superscript"/>
                      <w:lang w:val="en-US" w:eastAsia="ru-RU"/>
                    </w:rPr>
                    <w:t>2</w:t>
                  </w:r>
                  <w:r w:rsidRPr="00AD1F16">
                    <w:rPr>
                      <w:rFonts w:ascii="Times New Roman" w:eastAsia="Times New Roman" w:hAnsi="Times New Roman" w:cs="Times New Roman"/>
                      <w:iCs/>
                      <w:sz w:val="28"/>
                      <w:szCs w:val="28"/>
                      <w:lang w:val="en-US" w:eastAsia="ru-RU"/>
                    </w:rPr>
                    <w:t>2p</w:t>
                  </w:r>
                  <w:r w:rsidRPr="00AD1F16">
                    <w:rPr>
                      <w:rFonts w:ascii="Times New Roman" w:eastAsia="Times New Roman" w:hAnsi="Times New Roman" w:cs="Times New Roman"/>
                      <w:iCs/>
                      <w:sz w:val="28"/>
                      <w:szCs w:val="28"/>
                      <w:vertAlign w:val="superscript"/>
                      <w:lang w:val="en-US" w:eastAsia="ru-RU"/>
                    </w:rPr>
                    <w:t>5</w:t>
                  </w:r>
                </w:p>
              </w:tc>
              <w:tc>
                <w:tcPr>
                  <w:tcW w:w="1109"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3s</w:t>
                  </w:r>
                  <w:r w:rsidRPr="00AD1F16">
                    <w:rPr>
                      <w:rFonts w:ascii="Times New Roman" w:eastAsia="Times New Roman" w:hAnsi="Times New Roman" w:cs="Times New Roman"/>
                      <w:iCs/>
                      <w:sz w:val="28"/>
                      <w:szCs w:val="28"/>
                      <w:vertAlign w:val="superscript"/>
                      <w:lang w:val="en-US" w:eastAsia="ru-RU"/>
                    </w:rPr>
                    <w:t>2</w:t>
                  </w:r>
                  <w:r w:rsidRPr="00AD1F16">
                    <w:rPr>
                      <w:rFonts w:ascii="Times New Roman" w:eastAsia="Times New Roman" w:hAnsi="Times New Roman" w:cs="Times New Roman"/>
                      <w:iCs/>
                      <w:sz w:val="28"/>
                      <w:szCs w:val="28"/>
                      <w:lang w:val="en-US" w:eastAsia="ru-RU"/>
                    </w:rPr>
                    <w:t>3p</w:t>
                  </w:r>
                  <w:r w:rsidRPr="00AD1F16">
                    <w:rPr>
                      <w:rFonts w:ascii="Times New Roman" w:eastAsia="Times New Roman" w:hAnsi="Times New Roman" w:cs="Times New Roman"/>
                      <w:iCs/>
                      <w:sz w:val="28"/>
                      <w:szCs w:val="28"/>
                      <w:vertAlign w:val="superscript"/>
                      <w:lang w:val="en-US" w:eastAsia="ru-RU"/>
                    </w:rPr>
                    <w:t>5</w:t>
                  </w:r>
                </w:p>
              </w:tc>
              <w:tc>
                <w:tcPr>
                  <w:tcW w:w="1377"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4s</w:t>
                  </w:r>
                  <w:r w:rsidRPr="00AD1F16">
                    <w:rPr>
                      <w:rFonts w:ascii="Times New Roman" w:eastAsia="Times New Roman" w:hAnsi="Times New Roman" w:cs="Times New Roman"/>
                      <w:iCs/>
                      <w:sz w:val="28"/>
                      <w:szCs w:val="28"/>
                      <w:vertAlign w:val="superscript"/>
                      <w:lang w:val="en-US" w:eastAsia="ru-RU"/>
                    </w:rPr>
                    <w:t>2</w:t>
                  </w:r>
                  <w:r w:rsidRPr="00AD1F16">
                    <w:rPr>
                      <w:rFonts w:ascii="Times New Roman" w:eastAsia="Times New Roman" w:hAnsi="Times New Roman" w:cs="Times New Roman"/>
                      <w:iCs/>
                      <w:sz w:val="28"/>
                      <w:szCs w:val="28"/>
                      <w:lang w:val="en-US" w:eastAsia="ru-RU"/>
                    </w:rPr>
                    <w:t>4p</w:t>
                  </w:r>
                  <w:r w:rsidRPr="00AD1F16">
                    <w:rPr>
                      <w:rFonts w:ascii="Times New Roman" w:eastAsia="Times New Roman" w:hAnsi="Times New Roman" w:cs="Times New Roman"/>
                      <w:iCs/>
                      <w:sz w:val="28"/>
                      <w:szCs w:val="28"/>
                      <w:vertAlign w:val="superscript"/>
                      <w:lang w:val="en-US" w:eastAsia="ru-RU"/>
                    </w:rPr>
                    <w:t>5</w:t>
                  </w:r>
                </w:p>
              </w:tc>
              <w:tc>
                <w:tcPr>
                  <w:tcW w:w="1505"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5</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5</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c>
                <w:tcPr>
                  <w:tcW w:w="1505"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6</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6</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Относительная </w:t>
                  </w:r>
                  <w:proofErr w:type="spellStart"/>
                  <w:r w:rsidRPr="00AD1F16">
                    <w:rPr>
                      <w:rFonts w:ascii="Times New Roman" w:eastAsia="Times New Roman" w:hAnsi="Times New Roman" w:cs="Times New Roman"/>
                      <w:iCs/>
                      <w:sz w:val="28"/>
                      <w:szCs w:val="28"/>
                      <w:lang w:eastAsia="ru-RU"/>
                    </w:rPr>
                    <w:t>электроотрицательность</w:t>
                  </w:r>
                  <w:proofErr w:type="spellEnd"/>
                  <w:r w:rsidRPr="00AD1F16">
                    <w:rPr>
                      <w:rFonts w:ascii="Times New Roman" w:eastAsia="Times New Roman" w:hAnsi="Times New Roman" w:cs="Times New Roman"/>
                      <w:iCs/>
                      <w:sz w:val="28"/>
                      <w:szCs w:val="28"/>
                      <w:lang w:eastAsia="ru-RU"/>
                    </w:rPr>
                    <w:t xml:space="preserve"> (ЭО)</w:t>
                  </w:r>
                </w:p>
              </w:tc>
              <w:tc>
                <w:tcPr>
                  <w:tcW w:w="1420"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4,0</w:t>
                  </w:r>
                </w:p>
              </w:tc>
              <w:tc>
                <w:tcPr>
                  <w:tcW w:w="1109"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3,0</w:t>
                  </w:r>
                </w:p>
              </w:tc>
              <w:tc>
                <w:tcPr>
                  <w:tcW w:w="1377"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2,8</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2,5</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~2,2</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Радиус атома, нм</w:t>
                  </w:r>
                </w:p>
              </w:tc>
              <w:tc>
                <w:tcPr>
                  <w:tcW w:w="1420"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0,064</w:t>
                  </w:r>
                </w:p>
              </w:tc>
              <w:tc>
                <w:tcPr>
                  <w:tcW w:w="1109"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0,099</w:t>
                  </w:r>
                </w:p>
              </w:tc>
              <w:tc>
                <w:tcPr>
                  <w:tcW w:w="1377"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0,114</w:t>
                  </w:r>
                </w:p>
              </w:tc>
              <w:tc>
                <w:tcPr>
                  <w:tcW w:w="1505"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0,133</w:t>
                  </w:r>
                </w:p>
              </w:tc>
              <w:tc>
                <w:tcPr>
                  <w:tcW w:w="1505"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Степени окисления</w:t>
                  </w:r>
                </w:p>
              </w:tc>
              <w:tc>
                <w:tcPr>
                  <w:tcW w:w="1420"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w:t>
                  </w:r>
                </w:p>
              </w:tc>
              <w:tc>
                <w:tcPr>
                  <w:tcW w:w="3991" w:type="dxa"/>
                  <w:gridSpan w:val="3"/>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 +1, +3,</w:t>
                  </w:r>
                  <w:r w:rsidRPr="00AD1F16">
                    <w:rPr>
                      <w:rFonts w:ascii="Times New Roman" w:eastAsia="Times New Roman" w:hAnsi="Times New Roman" w:cs="Times New Roman"/>
                      <w:iCs/>
                      <w:sz w:val="28"/>
                      <w:szCs w:val="28"/>
                      <w:lang w:eastAsia="ru-RU"/>
                    </w:rPr>
                    <w:br/>
                    <w:t>+5, +7</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Агрегатное состояние</w:t>
                  </w:r>
                </w:p>
              </w:tc>
              <w:tc>
                <w:tcPr>
                  <w:tcW w:w="1420"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Бледно-зел</w:t>
                  </w:r>
                  <w:proofErr w:type="spellEnd"/>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lang w:eastAsia="ru-RU"/>
                    </w:rPr>
                    <w:br/>
                    <w:t>газ</w:t>
                  </w:r>
                </w:p>
              </w:tc>
              <w:tc>
                <w:tcPr>
                  <w:tcW w:w="1109"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Зел-желт</w:t>
                  </w:r>
                  <w:proofErr w:type="spellEnd"/>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lang w:eastAsia="ru-RU"/>
                    </w:rPr>
                    <w:br/>
                    <w:t>газ</w:t>
                  </w:r>
                </w:p>
              </w:tc>
              <w:tc>
                <w:tcPr>
                  <w:tcW w:w="1377"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Бурая</w:t>
                  </w:r>
                  <w:r w:rsidRPr="00AD1F16">
                    <w:rPr>
                      <w:rFonts w:ascii="Times New Roman" w:eastAsia="Times New Roman" w:hAnsi="Times New Roman" w:cs="Times New Roman"/>
                      <w:iCs/>
                      <w:sz w:val="28"/>
                      <w:szCs w:val="28"/>
                      <w:lang w:eastAsia="ru-RU"/>
                    </w:rPr>
                    <w:br/>
                    <w:t>жидкость</w:t>
                  </w:r>
                </w:p>
              </w:tc>
              <w:tc>
                <w:tcPr>
                  <w:tcW w:w="1505"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Темн-фиол</w:t>
                  </w:r>
                  <w:proofErr w:type="spellEnd"/>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lang w:eastAsia="ru-RU"/>
                    </w:rPr>
                    <w:br/>
                    <w:t>кристаллы</w:t>
                  </w:r>
                </w:p>
              </w:tc>
              <w:tc>
                <w:tcPr>
                  <w:tcW w:w="1505"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Черные</w:t>
                  </w:r>
                  <w:r w:rsidRPr="00AD1F16">
                    <w:rPr>
                      <w:rFonts w:ascii="Times New Roman" w:eastAsia="Times New Roman" w:hAnsi="Times New Roman" w:cs="Times New Roman"/>
                      <w:iCs/>
                      <w:sz w:val="28"/>
                      <w:szCs w:val="28"/>
                      <w:lang w:eastAsia="ru-RU"/>
                    </w:rPr>
                    <w:br/>
                    <w:t>кристаллы</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t</w:t>
                  </w:r>
                  <w:proofErr w:type="spellStart"/>
                  <w:r w:rsidRPr="00AD1F16">
                    <w:rPr>
                      <w:rFonts w:ascii="Times New Roman" w:eastAsia="Times New Roman" w:hAnsi="Times New Roman" w:cs="Times New Roman"/>
                      <w:iCs/>
                      <w:sz w:val="28"/>
                      <w:szCs w:val="28"/>
                      <w:lang w:eastAsia="ru-RU"/>
                    </w:rPr>
                    <w:t>°пл</w:t>
                  </w:r>
                  <w:proofErr w:type="spellEnd"/>
                  <w:r w:rsidRPr="00AD1F16">
                    <w:rPr>
                      <w:rFonts w:ascii="Times New Roman" w:eastAsia="Times New Roman" w:hAnsi="Times New Roman" w:cs="Times New Roman"/>
                      <w:iCs/>
                      <w:sz w:val="28"/>
                      <w:szCs w:val="28"/>
                      <w:lang w:eastAsia="ru-RU"/>
                    </w:rPr>
                    <w:t>.(°С)</w:t>
                  </w:r>
                </w:p>
              </w:tc>
              <w:tc>
                <w:tcPr>
                  <w:tcW w:w="1420"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-219</w:t>
                  </w:r>
                </w:p>
              </w:tc>
              <w:tc>
                <w:tcPr>
                  <w:tcW w:w="1109"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-101</w:t>
                  </w:r>
                </w:p>
              </w:tc>
              <w:tc>
                <w:tcPr>
                  <w:tcW w:w="1377"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-8</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114</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227</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t</w:t>
                  </w:r>
                  <w:proofErr w:type="spellStart"/>
                  <w:r w:rsidRPr="00AD1F16">
                    <w:rPr>
                      <w:rFonts w:ascii="Times New Roman" w:eastAsia="Times New Roman" w:hAnsi="Times New Roman" w:cs="Times New Roman"/>
                      <w:iCs/>
                      <w:sz w:val="28"/>
                      <w:szCs w:val="28"/>
                      <w:lang w:eastAsia="ru-RU"/>
                    </w:rPr>
                    <w:t>°кип</w:t>
                  </w:r>
                  <w:proofErr w:type="spellEnd"/>
                  <w:r w:rsidRPr="00AD1F16">
                    <w:rPr>
                      <w:rFonts w:ascii="Times New Roman" w:eastAsia="Times New Roman" w:hAnsi="Times New Roman" w:cs="Times New Roman"/>
                      <w:iCs/>
                      <w:sz w:val="28"/>
                      <w:szCs w:val="28"/>
                      <w:lang w:eastAsia="ru-RU"/>
                    </w:rPr>
                    <w:t>.(°С)</w:t>
                  </w:r>
                </w:p>
              </w:tc>
              <w:tc>
                <w:tcPr>
                  <w:tcW w:w="1420"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-183</w:t>
                  </w:r>
                </w:p>
              </w:tc>
              <w:tc>
                <w:tcPr>
                  <w:tcW w:w="1109"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-34</w:t>
                  </w:r>
                </w:p>
              </w:tc>
              <w:tc>
                <w:tcPr>
                  <w:tcW w:w="1377"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58</w:t>
                  </w:r>
                </w:p>
              </w:tc>
              <w:tc>
                <w:tcPr>
                  <w:tcW w:w="1505"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185</w:t>
                  </w:r>
                </w:p>
              </w:tc>
              <w:tc>
                <w:tcPr>
                  <w:tcW w:w="1505"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317</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ρ</w:t>
                  </w:r>
                  <w:r w:rsidRPr="00AD1F16">
                    <w:rPr>
                      <w:rFonts w:ascii="Times New Roman" w:eastAsia="Times New Roman" w:hAnsi="Times New Roman" w:cs="Times New Roman"/>
                      <w:iCs/>
                      <w:sz w:val="28"/>
                      <w:szCs w:val="28"/>
                      <w:lang w:eastAsia="ru-RU"/>
                    </w:rPr>
                    <w:t> (г</w:t>
                  </w:r>
                  <w:r w:rsidRPr="00AD1F16">
                    <w:rPr>
                      <w:rFonts w:ascii="Times New Roman" w:eastAsia="Times New Roman" w:hAnsi="Times New Roman" w:cs="Times New Roman"/>
                      <w:iCs/>
                      <w:sz w:val="28"/>
                      <w:szCs w:val="28"/>
                      <w:vertAlign w:val="subscript"/>
                      <w:lang w:eastAsia="ru-RU"/>
                    </w:rPr>
                    <w:t>/</w:t>
                  </w:r>
                  <w:r w:rsidRPr="00AD1F16">
                    <w:rPr>
                      <w:rFonts w:ascii="Times New Roman" w:eastAsia="Times New Roman" w:hAnsi="Times New Roman" w:cs="Times New Roman"/>
                      <w:iCs/>
                      <w:sz w:val="28"/>
                      <w:szCs w:val="28"/>
                      <w:lang w:eastAsia="ru-RU"/>
                    </w:rPr>
                    <w:t>см</w:t>
                  </w:r>
                  <w:r w:rsidRPr="00AD1F16">
                    <w:rPr>
                      <w:rFonts w:ascii="Times New Roman" w:eastAsia="Times New Roman" w:hAnsi="Times New Roman" w:cs="Times New Roman"/>
                      <w:iCs/>
                      <w:sz w:val="28"/>
                      <w:szCs w:val="28"/>
                      <w:vertAlign w:val="superscript"/>
                      <w:lang w:eastAsia="ru-RU"/>
                    </w:rPr>
                    <w:t>3</w:t>
                  </w:r>
                  <w:r w:rsidRPr="00AD1F16">
                    <w:rPr>
                      <w:rFonts w:ascii="Times New Roman" w:eastAsia="Times New Roman" w:hAnsi="Times New Roman" w:cs="Times New Roman"/>
                      <w:iCs/>
                      <w:sz w:val="28"/>
                      <w:szCs w:val="28"/>
                      <w:lang w:eastAsia="ru-RU"/>
                    </w:rPr>
                    <w:t> )</w:t>
                  </w:r>
                </w:p>
              </w:tc>
              <w:tc>
                <w:tcPr>
                  <w:tcW w:w="1420"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1,51</w:t>
                  </w:r>
                </w:p>
              </w:tc>
              <w:tc>
                <w:tcPr>
                  <w:tcW w:w="1109"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1,57</w:t>
                  </w:r>
                </w:p>
              </w:tc>
              <w:tc>
                <w:tcPr>
                  <w:tcW w:w="1377"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3,14</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4,93</w:t>
                  </w:r>
                </w:p>
              </w:tc>
              <w:tc>
                <w:tcPr>
                  <w:tcW w:w="1505" w:type="dxa"/>
                  <w:tcBorders>
                    <w:top w:val="nil"/>
                    <w:left w:val="nil"/>
                    <w:bottom w:val="single" w:sz="8" w:space="0" w:color="auto"/>
                    <w:right w:val="single" w:sz="8" w:space="0" w:color="auto"/>
                  </w:tcBorders>
                  <w:shd w:val="clear" w:color="auto" w:fill="F3F3F3"/>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w:t>
                  </w:r>
                </w:p>
              </w:tc>
            </w:tr>
            <w:tr w:rsidR="00AD1F16" w:rsidRPr="00AD1F16" w:rsidTr="00AD1F16">
              <w:trPr>
                <w:jc w:val="center"/>
              </w:trPr>
              <w:tc>
                <w:tcPr>
                  <w:tcW w:w="3168"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Растворимость в воде (</w:t>
                  </w:r>
                  <w:proofErr w:type="gramStart"/>
                  <w:r w:rsidRPr="00AD1F16">
                    <w:rPr>
                      <w:rFonts w:ascii="Times New Roman" w:eastAsia="Times New Roman" w:hAnsi="Times New Roman" w:cs="Times New Roman"/>
                      <w:iCs/>
                      <w:sz w:val="28"/>
                      <w:szCs w:val="28"/>
                      <w:lang w:eastAsia="ru-RU"/>
                    </w:rPr>
                    <w:t>г</w:t>
                  </w:r>
                  <w:proofErr w:type="gramEnd"/>
                  <w:r w:rsidRPr="00AD1F16">
                    <w:rPr>
                      <w:rFonts w:ascii="Times New Roman" w:eastAsia="Times New Roman" w:hAnsi="Times New Roman" w:cs="Times New Roman"/>
                      <w:iCs/>
                      <w:sz w:val="28"/>
                      <w:szCs w:val="28"/>
                      <w:lang w:eastAsia="ru-RU"/>
                    </w:rPr>
                    <w:t xml:space="preserve"> / 100 г воды)</w:t>
                  </w:r>
                </w:p>
              </w:tc>
              <w:tc>
                <w:tcPr>
                  <w:tcW w:w="1420"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реагирует</w:t>
                  </w:r>
                  <w:r w:rsidRPr="00AD1F16">
                    <w:rPr>
                      <w:rFonts w:ascii="Times New Roman" w:eastAsia="Times New Roman" w:hAnsi="Times New Roman" w:cs="Times New Roman"/>
                      <w:iCs/>
                      <w:sz w:val="28"/>
                      <w:szCs w:val="28"/>
                      <w:lang w:eastAsia="ru-RU"/>
                    </w:rPr>
                    <w:br/>
                    <w:t>с водой</w:t>
                  </w:r>
                </w:p>
              </w:tc>
              <w:tc>
                <w:tcPr>
                  <w:tcW w:w="1109"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2,5</w:t>
                  </w:r>
                  <w:proofErr w:type="gramStart"/>
                  <w:r w:rsidRPr="00AD1F16">
                    <w:rPr>
                      <w:rFonts w:ascii="Times New Roman" w:eastAsia="Times New Roman" w:hAnsi="Times New Roman" w:cs="Times New Roman"/>
                      <w:iCs/>
                      <w:sz w:val="28"/>
                      <w:szCs w:val="28"/>
                      <w:lang w:eastAsia="ru-RU"/>
                    </w:rPr>
                    <w:t xml:space="preserve"> :</w:t>
                  </w:r>
                  <w:proofErr w:type="gramEnd"/>
                  <w:r w:rsidRPr="00AD1F16">
                    <w:rPr>
                      <w:rFonts w:ascii="Times New Roman" w:eastAsia="Times New Roman" w:hAnsi="Times New Roman" w:cs="Times New Roman"/>
                      <w:iCs/>
                      <w:sz w:val="28"/>
                      <w:szCs w:val="28"/>
                      <w:lang w:eastAsia="ru-RU"/>
                    </w:rPr>
                    <w:t xml:space="preserve"> 1</w:t>
                  </w:r>
                  <w:r w:rsidRPr="00AD1F16">
                    <w:rPr>
                      <w:rFonts w:ascii="Times New Roman" w:eastAsia="Times New Roman" w:hAnsi="Times New Roman" w:cs="Times New Roman"/>
                      <w:iCs/>
                      <w:sz w:val="28"/>
                      <w:szCs w:val="28"/>
                      <w:lang w:eastAsia="ru-RU"/>
                    </w:rPr>
                    <w:br/>
                    <w:t>по объему</w:t>
                  </w:r>
                </w:p>
              </w:tc>
              <w:tc>
                <w:tcPr>
                  <w:tcW w:w="1377"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3,5</w:t>
                  </w:r>
                </w:p>
              </w:tc>
              <w:tc>
                <w:tcPr>
                  <w:tcW w:w="1505" w:type="dxa"/>
                  <w:tcBorders>
                    <w:top w:val="nil"/>
                    <w:left w:val="nil"/>
                    <w:bottom w:val="single" w:sz="8" w:space="0" w:color="auto"/>
                    <w:right w:val="single" w:sz="8" w:space="0" w:color="auto"/>
                  </w:tcBorders>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0,02</w:t>
                  </w:r>
                </w:p>
              </w:tc>
              <w:tc>
                <w:tcPr>
                  <w:tcW w:w="1505" w:type="dxa"/>
                  <w:tcBorders>
                    <w:top w:val="nil"/>
                    <w:left w:val="nil"/>
                    <w:bottom w:val="single" w:sz="8" w:space="0" w:color="auto"/>
                    <w:right w:val="single" w:sz="8" w:space="0" w:color="auto"/>
                  </w:tcBorders>
                  <w:shd w:val="clear" w:color="auto" w:fill="E6E6E6"/>
                  <w:tcMar>
                    <w:top w:w="0" w:type="dxa"/>
                    <w:left w:w="120" w:type="dxa"/>
                    <w:bottom w:w="0" w:type="dxa"/>
                    <w:right w:w="120"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w:t>
                  </w:r>
                </w:p>
              </w:tc>
            </w:tr>
          </w:tbl>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w:t>
            </w:r>
          </w:p>
          <w:tbl>
            <w:tblPr>
              <w:tblW w:w="0" w:type="auto"/>
              <w:jc w:val="center"/>
              <w:tblLayout w:type="fixed"/>
              <w:tblCellMar>
                <w:left w:w="0" w:type="dxa"/>
                <w:right w:w="0" w:type="dxa"/>
              </w:tblCellMar>
              <w:tblLook w:val="04A0"/>
            </w:tblPr>
            <w:tblGrid>
              <w:gridCol w:w="2392"/>
              <w:gridCol w:w="2393"/>
              <w:gridCol w:w="2393"/>
            </w:tblGrid>
            <w:tr w:rsidR="00AD1F16" w:rsidRPr="00AD1F16" w:rsidTr="00AD1F16">
              <w:trPr>
                <w:jc w:val="center"/>
              </w:trPr>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Название</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Схема строения атома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Электронная формула</w:t>
                  </w:r>
                </w:p>
              </w:tc>
            </w:tr>
            <w:tr w:rsidR="00AD1F16" w:rsidRPr="00AD1F16" w:rsidTr="00AD1F16">
              <w:trPr>
                <w:jc w:val="center"/>
              </w:trPr>
              <w:tc>
                <w:tcPr>
                  <w:tcW w:w="239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Фтор</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F</w:t>
                  </w:r>
                  <w:r w:rsidRPr="00AD1F16">
                    <w:rPr>
                      <w:rFonts w:ascii="Times New Roman" w:eastAsia="Times New Roman" w:hAnsi="Times New Roman" w:cs="Times New Roman"/>
                      <w:iCs/>
                      <w:sz w:val="28"/>
                      <w:szCs w:val="28"/>
                      <w:lang w:eastAsia="ru-RU"/>
                    </w:rPr>
                    <w:t xml:space="preserve"> +9)</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7</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r>
            <w:tr w:rsidR="00AD1F16" w:rsidRPr="00AD1F16" w:rsidTr="00AD1F16">
              <w:trPr>
                <w:jc w:val="center"/>
              </w:trPr>
              <w:tc>
                <w:tcPr>
                  <w:tcW w:w="239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Хлор</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val="en-US" w:eastAsia="ru-RU"/>
                    </w:rPr>
                    <w:t>Cl</w:t>
                  </w:r>
                  <w:proofErr w:type="spellEnd"/>
                  <w:r w:rsidRPr="00AD1F16">
                    <w:rPr>
                      <w:rFonts w:ascii="Times New Roman" w:eastAsia="Times New Roman" w:hAnsi="Times New Roman" w:cs="Times New Roman"/>
                      <w:iCs/>
                      <w:sz w:val="28"/>
                      <w:szCs w:val="28"/>
                      <w:lang w:eastAsia="ru-RU"/>
                    </w:rPr>
                    <w:t xml:space="preserve"> +17)</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7</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…3</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3</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r>
            <w:tr w:rsidR="00AD1F16" w:rsidRPr="00AD1F16" w:rsidTr="00AD1F16">
              <w:trPr>
                <w:jc w:val="center"/>
              </w:trPr>
              <w:tc>
                <w:tcPr>
                  <w:tcW w:w="239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Бром</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Br</w:t>
                  </w:r>
                  <w:r w:rsidRPr="00AD1F16">
                    <w:rPr>
                      <w:rFonts w:ascii="Times New Roman" w:eastAsia="Times New Roman" w:hAnsi="Times New Roman" w:cs="Times New Roman"/>
                      <w:iCs/>
                      <w:sz w:val="28"/>
                      <w:szCs w:val="28"/>
                      <w:lang w:eastAsia="ru-RU"/>
                    </w:rPr>
                    <w:t xml:space="preserve"> +35)</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18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7</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…4</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4</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r>
            <w:tr w:rsidR="00AD1F16" w:rsidRPr="00AD1F16" w:rsidTr="00AD1F16">
              <w:trPr>
                <w:jc w:val="center"/>
              </w:trPr>
              <w:tc>
                <w:tcPr>
                  <w:tcW w:w="239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Йод</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n-US" w:eastAsia="ru-RU"/>
                    </w:rPr>
                    <w:t>I</w:t>
                  </w:r>
                  <w:r w:rsidRPr="00AD1F16">
                    <w:rPr>
                      <w:rFonts w:ascii="Times New Roman" w:eastAsia="Times New Roman" w:hAnsi="Times New Roman" w:cs="Times New Roman"/>
                      <w:iCs/>
                      <w:sz w:val="28"/>
                      <w:szCs w:val="28"/>
                      <w:lang w:eastAsia="ru-RU"/>
                    </w:rPr>
                    <w:t xml:space="preserve"> +53)</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18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18</w:t>
                  </w:r>
                  <w:r w:rsidRPr="00AD1F16">
                    <w:rPr>
                      <w:rFonts w:ascii="Times New Roman" w:eastAsia="Times New Roman" w:hAnsi="Times New Roman" w:cs="Times New Roman"/>
                      <w:iCs/>
                      <w:sz w:val="28"/>
                      <w:szCs w:val="28"/>
                      <w:lang w:eastAsia="ru-RU"/>
                    </w:rPr>
                    <w:t>)</w:t>
                  </w:r>
                  <w:r w:rsidRPr="00AD1F16">
                    <w:rPr>
                      <w:rFonts w:ascii="Times New Roman" w:eastAsia="Times New Roman" w:hAnsi="Times New Roman" w:cs="Times New Roman"/>
                      <w:iCs/>
                      <w:sz w:val="28"/>
                      <w:szCs w:val="28"/>
                      <w:vertAlign w:val="subscript"/>
                      <w:lang w:eastAsia="ru-RU"/>
                    </w:rPr>
                    <w:t>7</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…5</w:t>
                  </w:r>
                  <w:r w:rsidRPr="00AD1F16">
                    <w:rPr>
                      <w:rFonts w:ascii="Times New Roman" w:eastAsia="Times New Roman" w:hAnsi="Times New Roman" w:cs="Times New Roman"/>
                      <w:iCs/>
                      <w:sz w:val="28"/>
                      <w:szCs w:val="28"/>
                      <w:lang w:val="en-US" w:eastAsia="ru-RU"/>
                    </w:rPr>
                    <w:t>s</w:t>
                  </w:r>
                  <w:r w:rsidRPr="00AD1F16">
                    <w:rPr>
                      <w:rFonts w:ascii="Times New Roman" w:eastAsia="Times New Roman" w:hAnsi="Times New Roman" w:cs="Times New Roman"/>
                      <w:iCs/>
                      <w:sz w:val="28"/>
                      <w:szCs w:val="28"/>
                      <w:vertAlign w:val="superscript"/>
                      <w:lang w:eastAsia="ru-RU"/>
                    </w:rPr>
                    <w:t>2</w:t>
                  </w:r>
                  <w:r w:rsidRPr="00AD1F16">
                    <w:rPr>
                      <w:rFonts w:ascii="Times New Roman" w:eastAsia="Times New Roman" w:hAnsi="Times New Roman" w:cs="Times New Roman"/>
                      <w:iCs/>
                      <w:sz w:val="28"/>
                      <w:szCs w:val="28"/>
                      <w:lang w:eastAsia="ru-RU"/>
                    </w:rPr>
                    <w:t>5</w:t>
                  </w:r>
                  <w:r w:rsidRPr="00AD1F16">
                    <w:rPr>
                      <w:rFonts w:ascii="Times New Roman" w:eastAsia="Times New Roman" w:hAnsi="Times New Roman" w:cs="Times New Roman"/>
                      <w:iCs/>
                      <w:sz w:val="28"/>
                      <w:szCs w:val="28"/>
                      <w:lang w:val="en-US" w:eastAsia="ru-RU"/>
                    </w:rPr>
                    <w:t>p</w:t>
                  </w:r>
                  <w:r w:rsidRPr="00AD1F16">
                    <w:rPr>
                      <w:rFonts w:ascii="Times New Roman" w:eastAsia="Times New Roman" w:hAnsi="Times New Roman" w:cs="Times New Roman"/>
                      <w:iCs/>
                      <w:sz w:val="28"/>
                      <w:szCs w:val="28"/>
                      <w:vertAlign w:val="superscript"/>
                      <w:lang w:eastAsia="ru-RU"/>
                    </w:rPr>
                    <w:t>5</w:t>
                  </w:r>
                </w:p>
              </w:tc>
            </w:tr>
          </w:tbl>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      Общая электронная конфигурация внешнего энергетического уровня -</w:t>
            </w:r>
            <w:proofErr w:type="spellStart"/>
            <w:r w:rsidRPr="00AD1F16">
              <w:rPr>
                <w:rFonts w:ascii="Times New Roman" w:eastAsia="Times New Roman" w:hAnsi="Times New Roman" w:cs="Times New Roman"/>
                <w:iCs/>
                <w:sz w:val="28"/>
                <w:szCs w:val="28"/>
                <w:lang w:val="en-US" w:eastAsia="ru-RU"/>
              </w:rPr>
              <w:t>nS</w:t>
            </w:r>
            <w:proofErr w:type="spellEnd"/>
            <w:r w:rsidRPr="00AD1F16">
              <w:rPr>
                <w:rFonts w:ascii="Times New Roman" w:eastAsia="Times New Roman" w:hAnsi="Times New Roman" w:cs="Times New Roman"/>
                <w:iCs/>
                <w:sz w:val="28"/>
                <w:szCs w:val="28"/>
                <w:vertAlign w:val="superscript"/>
                <w:lang w:eastAsia="ru-RU"/>
              </w:rPr>
              <w:t>2</w:t>
            </w:r>
            <w:proofErr w:type="spellStart"/>
            <w:r w:rsidRPr="00AD1F16">
              <w:rPr>
                <w:rFonts w:ascii="Times New Roman" w:eastAsia="Times New Roman" w:hAnsi="Times New Roman" w:cs="Times New Roman"/>
                <w:iCs/>
                <w:sz w:val="28"/>
                <w:szCs w:val="28"/>
                <w:lang w:val="en-US" w:eastAsia="ru-RU"/>
              </w:rPr>
              <w:t>nP</w:t>
            </w:r>
            <w:proofErr w:type="spellEnd"/>
            <w:r w:rsidRPr="00AD1F16">
              <w:rPr>
                <w:rFonts w:ascii="Times New Roman" w:eastAsia="Times New Roman" w:hAnsi="Times New Roman" w:cs="Times New Roman"/>
                <w:iCs/>
                <w:sz w:val="28"/>
                <w:szCs w:val="28"/>
                <w:vertAlign w:val="superscript"/>
                <w:lang w:eastAsia="ru-RU"/>
              </w:rPr>
              <w:t>5</w:t>
            </w:r>
            <w:r w:rsidRPr="00AD1F16">
              <w:rPr>
                <w:rFonts w:ascii="Times New Roman" w:eastAsia="Times New Roman" w:hAnsi="Times New Roman" w:cs="Times New Roman"/>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2)      С возрастанием порядкового номера элементов увеличиваются радиусы атомов, уменьшается </w:t>
            </w:r>
            <w:proofErr w:type="spellStart"/>
            <w:r w:rsidRPr="00AD1F16">
              <w:rPr>
                <w:rFonts w:ascii="Times New Roman" w:eastAsia="Times New Roman" w:hAnsi="Times New Roman" w:cs="Times New Roman"/>
                <w:iCs/>
                <w:sz w:val="28"/>
                <w:szCs w:val="28"/>
                <w:lang w:eastAsia="ru-RU"/>
              </w:rPr>
              <w:t>электроотрицательность</w:t>
            </w:r>
            <w:proofErr w:type="spellEnd"/>
            <w:r w:rsidRPr="00AD1F16">
              <w:rPr>
                <w:rFonts w:ascii="Times New Roman" w:eastAsia="Times New Roman" w:hAnsi="Times New Roman" w:cs="Times New Roman"/>
                <w:iCs/>
                <w:sz w:val="28"/>
                <w:szCs w:val="28"/>
                <w:lang w:eastAsia="ru-RU"/>
              </w:rPr>
              <w:t>, ослабевают неметаллические свойства (увеличиваются металлические свойства); галогены - сильные окислители, окислительная способность элементов уменьшается с увеличением атомной массы.</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3)      С увеличением атомной массы окраска становится более темной, </w:t>
            </w:r>
            <w:r w:rsidRPr="00AD1F16">
              <w:rPr>
                <w:rFonts w:ascii="Times New Roman" w:eastAsia="Times New Roman" w:hAnsi="Times New Roman" w:cs="Times New Roman"/>
                <w:iCs/>
                <w:sz w:val="28"/>
                <w:szCs w:val="28"/>
                <w:lang w:eastAsia="ru-RU"/>
              </w:rPr>
              <w:lastRenderedPageBreak/>
              <w:t>возрастают температуры плавления и кипения, а также плотность.</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val="en-US" w:eastAsia="ru-RU"/>
              </w:rPr>
              <w:t> </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ПОЛУЧЕНИЕ ГАЛОГЕНОВ</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1. Электролиз растворов и расплавов галогенидов:</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s-ES" w:eastAsia="ru-RU"/>
              </w:rPr>
              <w:t>2NaCl + 2H</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O = Cl</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 H</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+ 2NaOH</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n-US" w:eastAsia="ru-RU"/>
              </w:rPr>
              <w:t>KF</w:t>
            </w:r>
            <w:r w:rsidRPr="00AD1F16">
              <w:rPr>
                <w:rFonts w:ascii="Times New Roman" w:eastAsia="Times New Roman" w:hAnsi="Times New Roman" w:cs="Times New Roman"/>
                <w:iCs/>
                <w:sz w:val="28"/>
                <w:szCs w:val="28"/>
                <w:lang w:eastAsia="ru-RU"/>
              </w:rPr>
              <w:t> = 2</w:t>
            </w:r>
            <w:r w:rsidRPr="00AD1F16">
              <w:rPr>
                <w:rFonts w:ascii="Times New Roman" w:eastAsia="Times New Roman" w:hAnsi="Times New Roman" w:cs="Times New Roman"/>
                <w:iCs/>
                <w:sz w:val="28"/>
                <w:szCs w:val="28"/>
                <w:lang w:val="en-US" w:eastAsia="ru-RU"/>
              </w:rPr>
              <w:t>K</w:t>
            </w:r>
            <w:r w:rsidRPr="00AD1F16">
              <w:rPr>
                <w:rFonts w:ascii="Times New Roman" w:eastAsia="Times New Roman" w:hAnsi="Times New Roman" w:cs="Times New Roman"/>
                <w:iCs/>
                <w:sz w:val="28"/>
                <w:szCs w:val="28"/>
                <w:lang w:eastAsia="ru-RU"/>
              </w:rPr>
              <w:t> + </w:t>
            </w:r>
            <w:r w:rsidRPr="00AD1F16">
              <w:rPr>
                <w:rFonts w:ascii="Times New Roman" w:eastAsia="Times New Roman" w:hAnsi="Times New Roman" w:cs="Times New Roman"/>
                <w:iCs/>
                <w:sz w:val="28"/>
                <w:szCs w:val="28"/>
                <w:lang w:val="en-US" w:eastAsia="ru-RU"/>
              </w:rPr>
              <w:t>F</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xml:space="preserve"> (единственный способ </w:t>
            </w:r>
            <w:proofErr w:type="spellStart"/>
            <w:r w:rsidRPr="00AD1F16">
              <w:rPr>
                <w:rFonts w:ascii="Times New Roman" w:eastAsia="Times New Roman" w:hAnsi="Times New Roman" w:cs="Times New Roman"/>
                <w:iCs/>
                <w:sz w:val="28"/>
                <w:szCs w:val="28"/>
                <w:lang w:eastAsia="ru-RU"/>
              </w:rPr>
              <w:t>полученияя</w:t>
            </w:r>
            <w:proofErr w:type="spellEnd"/>
            <w:r w:rsidRPr="00AD1F16">
              <w:rPr>
                <w:rFonts w:ascii="Times New Roman" w:eastAsia="Times New Roman" w:hAnsi="Times New Roman" w:cs="Times New Roman"/>
                <w:iCs/>
                <w:sz w:val="28"/>
                <w:szCs w:val="28"/>
                <w:lang w:eastAsia="ru-RU"/>
              </w:rPr>
              <w:t> </w:t>
            </w:r>
            <w:r w:rsidRPr="00AD1F16">
              <w:rPr>
                <w:rFonts w:ascii="Times New Roman" w:eastAsia="Times New Roman" w:hAnsi="Times New Roman" w:cs="Times New Roman"/>
                <w:iCs/>
                <w:sz w:val="28"/>
                <w:szCs w:val="28"/>
                <w:lang w:val="en-US" w:eastAsia="ru-RU"/>
              </w:rPr>
              <w:t>F</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 xml:space="preserve">2. Окисление </w:t>
            </w:r>
            <w:proofErr w:type="spellStart"/>
            <w:r w:rsidRPr="00AD1F16">
              <w:rPr>
                <w:rFonts w:ascii="Times New Roman" w:eastAsia="Times New Roman" w:hAnsi="Times New Roman" w:cs="Times New Roman"/>
                <w:b/>
                <w:bCs/>
                <w:iCs/>
                <w:sz w:val="28"/>
                <w:szCs w:val="28"/>
                <w:lang w:eastAsia="ru-RU"/>
              </w:rPr>
              <w:t>галогенводородов</w:t>
            </w:r>
            <w:proofErr w:type="spellEnd"/>
            <w:r w:rsidRPr="00AD1F16">
              <w:rPr>
                <w:rFonts w:ascii="Times New Roman" w:eastAsia="Times New Roman" w:hAnsi="Times New Roman" w:cs="Times New Roman"/>
                <w:b/>
                <w:bCs/>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s-ES" w:eastAsia="ru-RU"/>
              </w:rPr>
              <w:t>KMnO</w:t>
            </w:r>
            <w:r w:rsidRPr="00AD1F16">
              <w:rPr>
                <w:rFonts w:ascii="Times New Roman" w:eastAsia="Times New Roman" w:hAnsi="Times New Roman" w:cs="Times New Roman"/>
                <w:iCs/>
                <w:sz w:val="28"/>
                <w:szCs w:val="28"/>
                <w:vertAlign w:val="subscript"/>
                <w:lang w:eastAsia="ru-RU"/>
              </w:rPr>
              <w:t>4</w:t>
            </w:r>
            <w:r w:rsidRPr="00AD1F16">
              <w:rPr>
                <w:rFonts w:ascii="Times New Roman" w:eastAsia="Times New Roman" w:hAnsi="Times New Roman" w:cs="Times New Roman"/>
                <w:iCs/>
                <w:sz w:val="28"/>
                <w:szCs w:val="28"/>
                <w:lang w:eastAsia="ru-RU"/>
              </w:rPr>
              <w:t>+16</w:t>
            </w:r>
            <w:r w:rsidRPr="00AD1F16">
              <w:rPr>
                <w:rFonts w:ascii="Times New Roman" w:eastAsia="Times New Roman" w:hAnsi="Times New Roman" w:cs="Times New Roman"/>
                <w:iCs/>
                <w:sz w:val="28"/>
                <w:szCs w:val="28"/>
                <w:lang w:val="es-ES" w:eastAsia="ru-RU"/>
              </w:rPr>
              <w:t>HCl</w:t>
            </w: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s-ES" w:eastAsia="ru-RU"/>
              </w:rPr>
              <w:t>KCl</w:t>
            </w:r>
            <w:r w:rsidRPr="00AD1F16">
              <w:rPr>
                <w:rFonts w:ascii="Times New Roman" w:eastAsia="Times New Roman" w:hAnsi="Times New Roman" w:cs="Times New Roman"/>
                <w:iCs/>
                <w:sz w:val="28"/>
                <w:szCs w:val="28"/>
                <w:lang w:eastAsia="ru-RU"/>
              </w:rPr>
              <w:t>+2</w:t>
            </w:r>
            <w:r w:rsidRPr="00AD1F16">
              <w:rPr>
                <w:rFonts w:ascii="Times New Roman" w:eastAsia="Times New Roman" w:hAnsi="Times New Roman" w:cs="Times New Roman"/>
                <w:iCs/>
                <w:sz w:val="28"/>
                <w:szCs w:val="28"/>
                <w:lang w:val="es-ES" w:eastAsia="ru-RU"/>
              </w:rPr>
              <w:t>MnCl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+5</w:t>
            </w:r>
            <w:r w:rsidRPr="00AD1F16">
              <w:rPr>
                <w:rFonts w:ascii="Times New Roman" w:eastAsia="Times New Roman" w:hAnsi="Times New Roman" w:cs="Times New Roman"/>
                <w:iCs/>
                <w:sz w:val="28"/>
                <w:szCs w:val="28"/>
                <w:lang w:val="es-ES" w:eastAsia="ru-RU"/>
              </w:rPr>
              <w:t>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+8</w:t>
            </w:r>
            <w:r w:rsidRPr="00AD1F16">
              <w:rPr>
                <w:rFonts w:ascii="Times New Roman" w:eastAsia="Times New Roman" w:hAnsi="Times New Roman" w:cs="Times New Roman"/>
                <w:iCs/>
                <w:sz w:val="28"/>
                <w:szCs w:val="28"/>
                <w:lang w:val="es-ES" w:eastAsia="ru-RU"/>
              </w:rPr>
              <w:t>H</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val="es-ES" w:eastAsia="ru-RU"/>
              </w:rPr>
              <w:t>O</w:t>
            </w:r>
            <w:r w:rsidRPr="00AD1F16">
              <w:rPr>
                <w:rFonts w:ascii="Times New Roman" w:eastAsia="Times New Roman" w:hAnsi="Times New Roman" w:cs="Times New Roman"/>
                <w:iCs/>
                <w:sz w:val="28"/>
                <w:szCs w:val="28"/>
                <w:lang w:eastAsia="ru-RU"/>
              </w:rPr>
              <w:t> – Лабораторный способ получения хлора</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val="en-US" w:eastAsia="ru-RU"/>
              </w:rPr>
            </w:pPr>
            <w:r w:rsidRPr="00AD1F16">
              <w:rPr>
                <w:rFonts w:ascii="Times New Roman" w:eastAsia="Times New Roman" w:hAnsi="Times New Roman" w:cs="Times New Roman"/>
                <w:iCs/>
                <w:sz w:val="28"/>
                <w:szCs w:val="28"/>
                <w:lang w:val="es-ES" w:eastAsia="ru-RU"/>
              </w:rPr>
              <w:t>14HBr+K</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Cr</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O</w:t>
            </w:r>
            <w:r w:rsidRPr="00AD1F16">
              <w:rPr>
                <w:rFonts w:ascii="Times New Roman" w:eastAsia="Times New Roman" w:hAnsi="Times New Roman" w:cs="Times New Roman"/>
                <w:iCs/>
                <w:sz w:val="28"/>
                <w:szCs w:val="28"/>
                <w:vertAlign w:val="subscript"/>
                <w:lang w:val="es-ES" w:eastAsia="ru-RU"/>
              </w:rPr>
              <w:t>7</w:t>
            </w:r>
            <w:r w:rsidRPr="00AD1F16">
              <w:rPr>
                <w:rFonts w:ascii="Times New Roman" w:eastAsia="Times New Roman" w:hAnsi="Times New Roman" w:cs="Times New Roman"/>
                <w:iCs/>
                <w:sz w:val="28"/>
                <w:szCs w:val="28"/>
                <w:lang w:val="es-ES" w:eastAsia="ru-RU"/>
              </w:rPr>
              <w:t>=2KBr+2CrBr</w:t>
            </w:r>
            <w:r w:rsidRPr="00AD1F16">
              <w:rPr>
                <w:rFonts w:ascii="Times New Roman" w:eastAsia="Times New Roman" w:hAnsi="Times New Roman" w:cs="Times New Roman"/>
                <w:iCs/>
                <w:sz w:val="28"/>
                <w:szCs w:val="28"/>
                <w:vertAlign w:val="subscript"/>
                <w:lang w:val="es-ES" w:eastAsia="ru-RU"/>
              </w:rPr>
              <w:t>3</w:t>
            </w:r>
            <w:r w:rsidRPr="00AD1F16">
              <w:rPr>
                <w:rFonts w:ascii="Times New Roman" w:eastAsia="Times New Roman" w:hAnsi="Times New Roman" w:cs="Times New Roman"/>
                <w:iCs/>
                <w:sz w:val="28"/>
                <w:szCs w:val="28"/>
                <w:lang w:val="es-ES" w:eastAsia="ru-RU"/>
              </w:rPr>
              <w:t>+3Br</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+7H</w:t>
            </w:r>
            <w:r w:rsidRPr="00AD1F16">
              <w:rPr>
                <w:rFonts w:ascii="Times New Roman" w:eastAsia="Times New Roman" w:hAnsi="Times New Roman" w:cs="Times New Roman"/>
                <w:iCs/>
                <w:sz w:val="28"/>
                <w:szCs w:val="28"/>
                <w:vertAlign w:val="subscript"/>
                <w:lang w:val="es-ES" w:eastAsia="ru-RU"/>
              </w:rPr>
              <w:t>2</w:t>
            </w:r>
            <w:r w:rsidRPr="00AD1F16">
              <w:rPr>
                <w:rFonts w:ascii="Times New Roman" w:eastAsia="Times New Roman" w:hAnsi="Times New Roman" w:cs="Times New Roman"/>
                <w:iCs/>
                <w:sz w:val="28"/>
                <w:szCs w:val="28"/>
                <w:lang w:val="es-ES" w:eastAsia="ru-RU"/>
              </w:rPr>
              <w:t>O</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val="es-ES" w:eastAsia="ru-RU"/>
              </w:rPr>
              <w:t>MnO</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+ 4</w:t>
            </w:r>
            <w:r w:rsidRPr="00AD1F16">
              <w:rPr>
                <w:rFonts w:ascii="Times New Roman" w:eastAsia="Times New Roman" w:hAnsi="Times New Roman" w:cs="Times New Roman"/>
                <w:iCs/>
                <w:sz w:val="28"/>
                <w:szCs w:val="28"/>
                <w:lang w:val="es-ES" w:eastAsia="ru-RU"/>
              </w:rPr>
              <w:t>HHal</w:t>
            </w:r>
            <w:r w:rsidRPr="00AD1F16">
              <w:rPr>
                <w:rFonts w:ascii="Times New Roman" w:eastAsia="Times New Roman" w:hAnsi="Times New Roman" w:cs="Times New Roman"/>
                <w:iCs/>
                <w:sz w:val="28"/>
                <w:szCs w:val="28"/>
                <w:lang w:eastAsia="ru-RU"/>
              </w:rPr>
              <w:t> = </w:t>
            </w:r>
            <w:r w:rsidRPr="00AD1F16">
              <w:rPr>
                <w:rFonts w:ascii="Times New Roman" w:eastAsia="Times New Roman" w:hAnsi="Times New Roman" w:cs="Times New Roman"/>
                <w:iCs/>
                <w:sz w:val="28"/>
                <w:szCs w:val="28"/>
                <w:lang w:val="es-ES" w:eastAsia="ru-RU"/>
              </w:rPr>
              <w:t>MnHal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 </w:t>
            </w:r>
            <w:r w:rsidRPr="00AD1F16">
              <w:rPr>
                <w:rFonts w:ascii="Times New Roman" w:eastAsia="Times New Roman" w:hAnsi="Times New Roman" w:cs="Times New Roman"/>
                <w:iCs/>
                <w:sz w:val="28"/>
                <w:szCs w:val="28"/>
                <w:lang w:val="es-ES" w:eastAsia="ru-RU"/>
              </w:rPr>
              <w:t>Hal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+ 2 </w:t>
            </w:r>
            <w:r w:rsidRPr="00AD1F16">
              <w:rPr>
                <w:rFonts w:ascii="Times New Roman" w:eastAsia="Times New Roman" w:hAnsi="Times New Roman" w:cs="Times New Roman"/>
                <w:iCs/>
                <w:sz w:val="28"/>
                <w:szCs w:val="28"/>
                <w:lang w:val="es-ES" w:eastAsia="ru-RU"/>
              </w:rPr>
              <w:t>H</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val="es-ES" w:eastAsia="ru-RU"/>
              </w:rPr>
              <w:t>O</w:t>
            </w:r>
            <w:r w:rsidRPr="00AD1F16">
              <w:rPr>
                <w:rFonts w:ascii="Times New Roman" w:eastAsia="Times New Roman" w:hAnsi="Times New Roman" w:cs="Times New Roman"/>
                <w:iCs/>
                <w:sz w:val="28"/>
                <w:szCs w:val="28"/>
                <w:lang w:eastAsia="ru-RU"/>
              </w:rPr>
              <w:t xml:space="preserve">– Лабораторный - (Для получения хлора, брома, </w:t>
            </w:r>
            <w:proofErr w:type="spellStart"/>
            <w:r w:rsidRPr="00AD1F16">
              <w:rPr>
                <w:rFonts w:ascii="Times New Roman" w:eastAsia="Times New Roman" w:hAnsi="Times New Roman" w:cs="Times New Roman"/>
                <w:iCs/>
                <w:sz w:val="28"/>
                <w:szCs w:val="28"/>
                <w:lang w:eastAsia="ru-RU"/>
              </w:rPr>
              <w:t>иода</w:t>
            </w:r>
            <w:proofErr w:type="spellEnd"/>
            <w:r w:rsidRPr="00AD1F16">
              <w:rPr>
                <w:rFonts w:ascii="Times New Roman" w:eastAsia="Times New Roman" w:hAnsi="Times New Roman" w:cs="Times New Roman"/>
                <w:iCs/>
                <w:sz w:val="28"/>
                <w:szCs w:val="28"/>
                <w:lang w:eastAsia="ru-RU"/>
              </w:rPr>
              <w:t>)</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3. Промышленный способ – окисление хлором (для брома и йода):</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val="en-US" w:eastAsia="ru-RU"/>
              </w:rPr>
            </w:pPr>
            <w:r w:rsidRPr="00AD1F16">
              <w:rPr>
                <w:rFonts w:ascii="Times New Roman" w:eastAsia="Times New Roman" w:hAnsi="Times New Roman" w:cs="Times New Roman"/>
                <w:iCs/>
                <w:sz w:val="28"/>
                <w:szCs w:val="28"/>
                <w:lang w:val="en-US" w:eastAsia="ru-RU"/>
              </w:rPr>
              <w:t>2KBr+Cl</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=2KCl+Br</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  </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val="en-US" w:eastAsia="ru-RU"/>
              </w:rPr>
            </w:pPr>
            <w:r w:rsidRPr="00AD1F16">
              <w:rPr>
                <w:rFonts w:ascii="Times New Roman" w:eastAsia="Times New Roman" w:hAnsi="Times New Roman" w:cs="Times New Roman"/>
                <w:iCs/>
                <w:sz w:val="28"/>
                <w:szCs w:val="28"/>
                <w:lang w:val="en-US" w:eastAsia="ru-RU"/>
              </w:rPr>
              <w:t>2KI + Cl</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=2KCl + I</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 </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Химические свойства</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Рассмотрим свойства галогенов на примере хлора:</w:t>
            </w:r>
          </w:p>
          <w:tbl>
            <w:tblPr>
              <w:tblW w:w="0" w:type="auto"/>
              <w:shd w:val="clear" w:color="auto" w:fill="EEE8DD"/>
              <w:tblLayout w:type="fixed"/>
              <w:tblCellMar>
                <w:left w:w="0" w:type="dxa"/>
                <w:right w:w="0" w:type="dxa"/>
              </w:tblCellMar>
              <w:tblLook w:val="04A0"/>
            </w:tblPr>
            <w:tblGrid>
              <w:gridCol w:w="4785"/>
              <w:gridCol w:w="4786"/>
            </w:tblGrid>
            <w:tr w:rsidR="00AD1F16" w:rsidRPr="00AD1F16" w:rsidTr="00AD1F16">
              <w:tc>
                <w:tcPr>
                  <w:tcW w:w="4785" w:type="dxa"/>
                  <w:tcBorders>
                    <w:top w:val="single" w:sz="8" w:space="0" w:color="000000"/>
                    <w:left w:val="single" w:sz="8" w:space="0" w:color="000000"/>
                    <w:bottom w:val="single" w:sz="8" w:space="0" w:color="000000"/>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1.Взаимодействие с металлами</w:t>
                  </w:r>
                </w:p>
              </w:tc>
              <w:tc>
                <w:tcPr>
                  <w:tcW w:w="4786" w:type="dxa"/>
                  <w:tcBorders>
                    <w:top w:val="single" w:sz="8" w:space="0" w:color="auto"/>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2K + 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→2KCl     </w:t>
                  </w:r>
                  <w:hyperlink r:id="rId4" w:tgtFrame="_blank" w:history="1">
                    <w:r w:rsidRPr="00AD1F16">
                      <w:rPr>
                        <w:rStyle w:val="a3"/>
                        <w:rFonts w:ascii="Times New Roman" w:eastAsia="Times New Roman" w:hAnsi="Times New Roman" w:cs="Times New Roman"/>
                        <w:iCs/>
                        <w:sz w:val="28"/>
                        <w:szCs w:val="28"/>
                        <w:lang w:eastAsia="ru-RU"/>
                      </w:rPr>
                      <w:t>опыт</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Mg</w:t>
                  </w:r>
                  <w:proofErr w:type="spellEnd"/>
                  <w:r w:rsidRPr="00AD1F16">
                    <w:rPr>
                      <w:rFonts w:ascii="Times New Roman" w:eastAsia="Times New Roman" w:hAnsi="Times New Roman" w:cs="Times New Roman"/>
                      <w:iCs/>
                      <w:sz w:val="28"/>
                      <w:szCs w:val="28"/>
                      <w:lang w:eastAsia="ru-RU"/>
                    </w:rPr>
                    <w:t xml:space="preserve"> + Cl</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→MgCl</w:t>
                  </w:r>
                  <w:r w:rsidRPr="00AD1F16">
                    <w:rPr>
                      <w:rFonts w:ascii="Times New Roman" w:eastAsia="Times New Roman" w:hAnsi="Times New Roman" w:cs="Times New Roman"/>
                      <w:iCs/>
                      <w:sz w:val="28"/>
                      <w:szCs w:val="28"/>
                      <w:vertAlign w:val="subscript"/>
                      <w:lang w:eastAsia="ru-RU"/>
                    </w:rPr>
                    <w:t>2</w:t>
                  </w:r>
                </w:p>
              </w:tc>
            </w:tr>
            <w:tr w:rsidR="00AD1F16" w:rsidRPr="00AD1F16" w:rsidTr="00AD1F16">
              <w:tc>
                <w:tcPr>
                  <w:tcW w:w="4785" w:type="dxa"/>
                  <w:tcBorders>
                    <w:top w:val="nil"/>
                    <w:left w:val="single" w:sz="8" w:space="0" w:color="auto"/>
                    <w:bottom w:val="single" w:sz="8" w:space="0" w:color="auto"/>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2.Реакции с неметаллами</w:t>
                  </w:r>
                </w:p>
              </w:tc>
              <w:tc>
                <w:tcPr>
                  <w:tcW w:w="4786" w:type="dxa"/>
                  <w:tcBorders>
                    <w:top w:val="nil"/>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H</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 + Cl</w:t>
                  </w:r>
                  <w:r w:rsidRPr="00AD1F16">
                    <w:rPr>
                      <w:rFonts w:ascii="Times New Roman" w:eastAsia="Times New Roman" w:hAnsi="Times New Roman" w:cs="Times New Roman"/>
                      <w:iCs/>
                      <w:sz w:val="28"/>
                      <w:szCs w:val="28"/>
                      <w:vertAlign w:val="subscript"/>
                      <w:lang w:eastAsia="ru-RU"/>
                    </w:rPr>
                    <w:t>2 </w:t>
                  </w:r>
                  <w:r w:rsidRPr="00AD1F16">
                    <w:rPr>
                      <w:rFonts w:ascii="Times New Roman" w:eastAsia="Times New Roman" w:hAnsi="Times New Roman" w:cs="Times New Roman"/>
                      <w:iCs/>
                      <w:sz w:val="28"/>
                      <w:szCs w:val="28"/>
                      <w:lang w:eastAsia="ru-RU"/>
                    </w:rPr>
                    <w:t>→ 2HCl</w:t>
                  </w:r>
                </w:p>
              </w:tc>
            </w:tr>
            <w:tr w:rsidR="00AD1F16" w:rsidRPr="00AD1F16" w:rsidTr="00AD1F16">
              <w:tc>
                <w:tcPr>
                  <w:tcW w:w="4785" w:type="dxa"/>
                  <w:tcBorders>
                    <w:top w:val="nil"/>
                    <w:left w:val="single" w:sz="8" w:space="0" w:color="auto"/>
                    <w:bottom w:val="single" w:sz="8" w:space="0" w:color="auto"/>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3.Взаимодействие со щелочами </w:t>
                  </w:r>
                  <w:proofErr w:type="gramStart"/>
                  <w:r w:rsidRPr="00AD1F16">
                    <w:rPr>
                      <w:rFonts w:ascii="Times New Roman" w:eastAsia="Times New Roman" w:hAnsi="Times New Roman" w:cs="Times New Roman"/>
                      <w:iCs/>
                      <w:sz w:val="28"/>
                      <w:szCs w:val="28"/>
                      <w:lang w:eastAsia="ru-RU"/>
                    </w:rPr>
                    <w:t>на</w:t>
                  </w:r>
                  <w:proofErr w:type="gramEnd"/>
                  <w:r w:rsidRPr="00AD1F16">
                    <w:rPr>
                      <w:rFonts w:ascii="Times New Roman" w:eastAsia="Times New Roman" w:hAnsi="Times New Roman" w:cs="Times New Roman"/>
                      <w:iCs/>
                      <w:sz w:val="28"/>
                      <w:szCs w:val="28"/>
                      <w:lang w:eastAsia="ru-RU"/>
                    </w:rPr>
                    <w:t xml:space="preserve"> холоду</w:t>
                  </w:r>
                </w:p>
              </w:tc>
              <w:tc>
                <w:tcPr>
                  <w:tcW w:w="4786" w:type="dxa"/>
                  <w:tcBorders>
                    <w:top w:val="nil"/>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val="en-US" w:eastAsia="ru-RU"/>
                    </w:rPr>
                  </w:pPr>
                  <w:r w:rsidRPr="00AD1F16">
                    <w:rPr>
                      <w:rFonts w:ascii="Times New Roman" w:eastAsia="Times New Roman" w:hAnsi="Times New Roman" w:cs="Times New Roman"/>
                      <w:iCs/>
                      <w:sz w:val="28"/>
                      <w:szCs w:val="28"/>
                      <w:lang w:val="en-US" w:eastAsia="ru-RU"/>
                    </w:rPr>
                    <w:t>2NaOH + Cl</w:t>
                  </w:r>
                  <w:r w:rsidRPr="00AD1F16">
                    <w:rPr>
                      <w:rFonts w:ascii="Times New Roman" w:eastAsia="Times New Roman" w:hAnsi="Times New Roman" w:cs="Times New Roman"/>
                      <w:iCs/>
                      <w:sz w:val="28"/>
                      <w:szCs w:val="28"/>
                      <w:vertAlign w:val="subscript"/>
                      <w:lang w:val="en-US" w:eastAsia="ru-RU"/>
                    </w:rPr>
                    <w:t>2 </w:t>
                  </w:r>
                  <w:r w:rsidRPr="00AD1F16">
                    <w:rPr>
                      <w:rFonts w:ascii="Times New Roman" w:eastAsia="Times New Roman" w:hAnsi="Times New Roman" w:cs="Times New Roman"/>
                      <w:iCs/>
                      <w:sz w:val="28"/>
                      <w:szCs w:val="28"/>
                      <w:lang w:val="en-US" w:eastAsia="ru-RU"/>
                    </w:rPr>
                    <w:t xml:space="preserve">→ </w:t>
                  </w:r>
                  <w:proofErr w:type="spellStart"/>
                  <w:r w:rsidRPr="00AD1F16">
                    <w:rPr>
                      <w:rFonts w:ascii="Times New Roman" w:eastAsia="Times New Roman" w:hAnsi="Times New Roman" w:cs="Times New Roman"/>
                      <w:iCs/>
                      <w:sz w:val="28"/>
                      <w:szCs w:val="28"/>
                      <w:lang w:val="en-US" w:eastAsia="ru-RU"/>
                    </w:rPr>
                    <w:t>NaCl</w:t>
                  </w:r>
                  <w:proofErr w:type="spellEnd"/>
                  <w:r w:rsidRPr="00AD1F16">
                    <w:rPr>
                      <w:rFonts w:ascii="Times New Roman" w:eastAsia="Times New Roman" w:hAnsi="Times New Roman" w:cs="Times New Roman"/>
                      <w:iCs/>
                      <w:sz w:val="28"/>
                      <w:szCs w:val="28"/>
                      <w:lang w:val="en-US" w:eastAsia="ru-RU"/>
                    </w:rPr>
                    <w:t xml:space="preserve"> + </w:t>
                  </w:r>
                  <w:proofErr w:type="spellStart"/>
                  <w:r w:rsidRPr="00AD1F16">
                    <w:rPr>
                      <w:rFonts w:ascii="Times New Roman" w:eastAsia="Times New Roman" w:hAnsi="Times New Roman" w:cs="Times New Roman"/>
                      <w:iCs/>
                      <w:sz w:val="28"/>
                      <w:szCs w:val="28"/>
                      <w:lang w:val="en-US" w:eastAsia="ru-RU"/>
                    </w:rPr>
                    <w:t>NaClO</w:t>
                  </w:r>
                  <w:proofErr w:type="spellEnd"/>
                  <w:r w:rsidRPr="00AD1F16">
                    <w:rPr>
                      <w:rFonts w:ascii="Times New Roman" w:eastAsia="Times New Roman" w:hAnsi="Times New Roman" w:cs="Times New Roman"/>
                      <w:iCs/>
                      <w:sz w:val="28"/>
                      <w:szCs w:val="28"/>
                      <w:lang w:val="en-US" w:eastAsia="ru-RU"/>
                    </w:rPr>
                    <w:t xml:space="preserve"> + H</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O</w:t>
                  </w:r>
                </w:p>
              </w:tc>
            </w:tr>
            <w:tr w:rsidR="00AD1F16" w:rsidRPr="00AD1F16" w:rsidTr="00AD1F16">
              <w:tc>
                <w:tcPr>
                  <w:tcW w:w="4785" w:type="dxa"/>
                  <w:tcBorders>
                    <w:top w:val="nil"/>
                    <w:left w:val="single" w:sz="8" w:space="0" w:color="auto"/>
                    <w:bottom w:val="single" w:sz="8" w:space="0" w:color="auto"/>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4.Взаимодействие со щелочами при нагревании</w:t>
                  </w:r>
                </w:p>
              </w:tc>
              <w:tc>
                <w:tcPr>
                  <w:tcW w:w="4786" w:type="dxa"/>
                  <w:tcBorders>
                    <w:top w:val="nil"/>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val="en-US" w:eastAsia="ru-RU"/>
                    </w:rPr>
                  </w:pPr>
                  <w:r w:rsidRPr="00AD1F16">
                    <w:rPr>
                      <w:rFonts w:ascii="Times New Roman" w:eastAsia="Times New Roman" w:hAnsi="Times New Roman" w:cs="Times New Roman"/>
                      <w:iCs/>
                      <w:sz w:val="28"/>
                      <w:szCs w:val="28"/>
                      <w:lang w:val="en-US" w:eastAsia="ru-RU"/>
                    </w:rPr>
                    <w:t>6NaOH + 3Cl</w:t>
                  </w:r>
                  <w:r w:rsidRPr="00AD1F16">
                    <w:rPr>
                      <w:rFonts w:ascii="Times New Roman" w:eastAsia="Times New Roman" w:hAnsi="Times New Roman" w:cs="Times New Roman"/>
                      <w:iCs/>
                      <w:sz w:val="28"/>
                      <w:szCs w:val="28"/>
                      <w:vertAlign w:val="subscript"/>
                      <w:lang w:val="en-US" w:eastAsia="ru-RU"/>
                    </w:rPr>
                    <w:t>2 </w:t>
                  </w:r>
                  <w:r w:rsidRPr="00AD1F16">
                    <w:rPr>
                      <w:rFonts w:ascii="Times New Roman" w:eastAsia="Times New Roman" w:hAnsi="Times New Roman" w:cs="Times New Roman"/>
                      <w:iCs/>
                      <w:sz w:val="28"/>
                      <w:szCs w:val="28"/>
                      <w:lang w:val="en-US" w:eastAsia="ru-RU"/>
                    </w:rPr>
                    <w:t>→ 5NaCl + NaClO</w:t>
                  </w:r>
                  <w:r w:rsidRPr="00AD1F16">
                    <w:rPr>
                      <w:rFonts w:ascii="Times New Roman" w:eastAsia="Times New Roman" w:hAnsi="Times New Roman" w:cs="Times New Roman"/>
                      <w:iCs/>
                      <w:sz w:val="28"/>
                      <w:szCs w:val="28"/>
                      <w:vertAlign w:val="subscript"/>
                      <w:lang w:val="en-US" w:eastAsia="ru-RU"/>
                    </w:rPr>
                    <w:t>3</w:t>
                  </w:r>
                  <w:r w:rsidRPr="00AD1F16">
                    <w:rPr>
                      <w:rFonts w:ascii="Times New Roman" w:eastAsia="Times New Roman" w:hAnsi="Times New Roman" w:cs="Times New Roman"/>
                      <w:iCs/>
                      <w:sz w:val="28"/>
                      <w:szCs w:val="28"/>
                      <w:lang w:val="en-US" w:eastAsia="ru-RU"/>
                    </w:rPr>
                    <w:t> + 3H</w:t>
                  </w:r>
                  <w:r w:rsidRPr="00AD1F16">
                    <w:rPr>
                      <w:rFonts w:ascii="Times New Roman" w:eastAsia="Times New Roman" w:hAnsi="Times New Roman" w:cs="Times New Roman"/>
                      <w:iCs/>
                      <w:sz w:val="28"/>
                      <w:szCs w:val="28"/>
                      <w:vertAlign w:val="subscript"/>
                      <w:lang w:val="en-US" w:eastAsia="ru-RU"/>
                    </w:rPr>
                    <w:t>2</w:t>
                  </w:r>
                  <w:r w:rsidRPr="00AD1F16">
                    <w:rPr>
                      <w:rFonts w:ascii="Times New Roman" w:eastAsia="Times New Roman" w:hAnsi="Times New Roman" w:cs="Times New Roman"/>
                      <w:iCs/>
                      <w:sz w:val="28"/>
                      <w:szCs w:val="28"/>
                      <w:lang w:val="en-US" w:eastAsia="ru-RU"/>
                    </w:rPr>
                    <w:t>O</w:t>
                  </w:r>
                </w:p>
              </w:tc>
            </w:tr>
            <w:tr w:rsidR="00AD1F16" w:rsidRPr="00AD1F16" w:rsidTr="00AD1F16">
              <w:tc>
                <w:tcPr>
                  <w:tcW w:w="4785" w:type="dxa"/>
                  <w:tcBorders>
                    <w:top w:val="nil"/>
                    <w:left w:val="single" w:sz="8" w:space="0" w:color="auto"/>
                    <w:bottom w:val="single" w:sz="8" w:space="0" w:color="auto"/>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5.Вытеснение менее активных галогенов из галогенидов</w:t>
                  </w:r>
                </w:p>
              </w:tc>
              <w:tc>
                <w:tcPr>
                  <w:tcW w:w="4786" w:type="dxa"/>
                  <w:tcBorders>
                    <w:top w:val="nil"/>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2KBr + Cl</w:t>
                  </w:r>
                  <w:r w:rsidRPr="00AD1F16">
                    <w:rPr>
                      <w:rFonts w:ascii="Times New Roman" w:eastAsia="Times New Roman" w:hAnsi="Times New Roman" w:cs="Times New Roman"/>
                      <w:iCs/>
                      <w:sz w:val="28"/>
                      <w:szCs w:val="28"/>
                      <w:vertAlign w:val="subscript"/>
                      <w:lang w:eastAsia="ru-RU"/>
                    </w:rPr>
                    <w:t>2 </w:t>
                  </w:r>
                  <w:r w:rsidRPr="00AD1F16">
                    <w:rPr>
                      <w:rFonts w:ascii="Times New Roman" w:eastAsia="Times New Roman" w:hAnsi="Times New Roman" w:cs="Times New Roman"/>
                      <w:iCs/>
                      <w:sz w:val="28"/>
                      <w:szCs w:val="28"/>
                      <w:lang w:eastAsia="ru-RU"/>
                    </w:rPr>
                    <w:t>→ 2KCl + Br</w:t>
                  </w:r>
                  <w:r w:rsidRPr="00AD1F16">
                    <w:rPr>
                      <w:rFonts w:ascii="Times New Roman" w:eastAsia="Times New Roman" w:hAnsi="Times New Roman" w:cs="Times New Roman"/>
                      <w:iCs/>
                      <w:sz w:val="28"/>
                      <w:szCs w:val="28"/>
                      <w:vertAlign w:val="subscript"/>
                      <w:lang w:eastAsia="ru-RU"/>
                    </w:rPr>
                    <w:t>2</w:t>
                  </w:r>
                </w:p>
              </w:tc>
            </w:tr>
            <w:tr w:rsidR="00AD1F16" w:rsidRPr="00AD1F16" w:rsidTr="00AD1F16">
              <w:tc>
                <w:tcPr>
                  <w:tcW w:w="4785" w:type="dxa"/>
                  <w:tcBorders>
                    <w:top w:val="nil"/>
                    <w:left w:val="single" w:sz="8" w:space="0" w:color="auto"/>
                    <w:bottom w:val="single" w:sz="8" w:space="0" w:color="auto"/>
                    <w:right w:val="single" w:sz="8" w:space="0" w:color="000000"/>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6. С водой</w:t>
                  </w:r>
                </w:p>
              </w:tc>
              <w:tc>
                <w:tcPr>
                  <w:tcW w:w="4786" w:type="dxa"/>
                  <w:tcBorders>
                    <w:top w:val="nil"/>
                    <w:left w:val="nil"/>
                    <w:bottom w:val="single" w:sz="8" w:space="0" w:color="auto"/>
                    <w:right w:val="single" w:sz="8" w:space="0" w:color="auto"/>
                  </w:tcBorders>
                  <w:shd w:val="clear" w:color="auto" w:fill="EEE8DD"/>
                  <w:tcMar>
                    <w:top w:w="0" w:type="dxa"/>
                    <w:left w:w="108" w:type="dxa"/>
                    <w:bottom w:w="0" w:type="dxa"/>
                    <w:right w:w="108"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H</w:t>
                  </w:r>
                  <w:r w:rsidRPr="00AD1F16">
                    <w:rPr>
                      <w:rFonts w:ascii="Times New Roman" w:eastAsia="Times New Roman" w:hAnsi="Times New Roman" w:cs="Times New Roman"/>
                      <w:iCs/>
                      <w:sz w:val="28"/>
                      <w:szCs w:val="28"/>
                      <w:vertAlign w:val="subscript"/>
                      <w:lang w:eastAsia="ru-RU"/>
                    </w:rPr>
                    <w:t>2</w:t>
                  </w:r>
                  <w:r w:rsidRPr="00AD1F16">
                    <w:rPr>
                      <w:rFonts w:ascii="Times New Roman" w:eastAsia="Times New Roman" w:hAnsi="Times New Roman" w:cs="Times New Roman"/>
                      <w:iCs/>
                      <w:sz w:val="28"/>
                      <w:szCs w:val="28"/>
                      <w:lang w:eastAsia="ru-RU"/>
                    </w:rPr>
                    <w:t>O + Cl</w:t>
                  </w:r>
                  <w:r w:rsidRPr="00AD1F16">
                    <w:rPr>
                      <w:rFonts w:ascii="Times New Roman" w:eastAsia="Times New Roman" w:hAnsi="Times New Roman" w:cs="Times New Roman"/>
                      <w:iCs/>
                      <w:sz w:val="28"/>
                      <w:szCs w:val="28"/>
                      <w:vertAlign w:val="subscript"/>
                      <w:lang w:eastAsia="ru-RU"/>
                    </w:rPr>
                    <w:t>2 </w:t>
                  </w:r>
                  <w:r w:rsidRPr="00AD1F16">
                    <w:rPr>
                      <w:rFonts w:ascii="Times New Roman" w:eastAsia="Times New Roman" w:hAnsi="Times New Roman" w:cs="Times New Roman"/>
                      <w:iCs/>
                      <w:sz w:val="28"/>
                      <w:szCs w:val="28"/>
                      <w:lang w:eastAsia="ru-RU"/>
                    </w:rPr>
                    <w:t xml:space="preserve">↔ </w:t>
                  </w:r>
                  <w:proofErr w:type="spellStart"/>
                  <w:r w:rsidRPr="00AD1F16">
                    <w:rPr>
                      <w:rFonts w:ascii="Times New Roman" w:eastAsia="Times New Roman" w:hAnsi="Times New Roman" w:cs="Times New Roman"/>
                      <w:iCs/>
                      <w:sz w:val="28"/>
                      <w:szCs w:val="28"/>
                      <w:lang w:eastAsia="ru-RU"/>
                    </w:rPr>
                    <w:t>HCl</w:t>
                  </w:r>
                  <w:proofErr w:type="spellEnd"/>
                  <w:r w:rsidRPr="00AD1F16">
                    <w:rPr>
                      <w:rFonts w:ascii="Times New Roman" w:eastAsia="Times New Roman" w:hAnsi="Times New Roman" w:cs="Times New Roman"/>
                      <w:iCs/>
                      <w:sz w:val="28"/>
                      <w:szCs w:val="28"/>
                      <w:lang w:eastAsia="ru-RU"/>
                    </w:rPr>
                    <w:t xml:space="preserve"> + </w:t>
                  </w:r>
                  <w:proofErr w:type="spellStart"/>
                  <w:r w:rsidRPr="00AD1F16">
                    <w:rPr>
                      <w:rFonts w:ascii="Times New Roman" w:eastAsia="Times New Roman" w:hAnsi="Times New Roman" w:cs="Times New Roman"/>
                      <w:iCs/>
                      <w:sz w:val="28"/>
                      <w:szCs w:val="28"/>
                      <w:lang w:eastAsia="ru-RU"/>
                    </w:rPr>
                    <w:t>HClO</w:t>
                  </w:r>
                  <w:proofErr w:type="spellEnd"/>
                  <w:r w:rsidRPr="00AD1F16">
                    <w:rPr>
                      <w:rFonts w:ascii="Times New Roman" w:eastAsia="Times New Roman" w:hAnsi="Times New Roman" w:cs="Times New Roman"/>
                      <w:iCs/>
                      <w:sz w:val="28"/>
                      <w:szCs w:val="28"/>
                      <w:lang w:eastAsia="ru-RU"/>
                    </w:rPr>
                    <w:t xml:space="preserve"> (хлорная вода)</w:t>
                  </w:r>
                </w:p>
              </w:tc>
            </w:tr>
          </w:tbl>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b/>
                <w:bCs/>
                <w:iCs/>
                <w:sz w:val="28"/>
                <w:szCs w:val="28"/>
                <w:lang w:eastAsia="ru-RU"/>
              </w:rPr>
              <w:t>ПРИМЕНЕНИЕ ГАЛОГЕНОВ</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19"/>
              <w:gridCol w:w="7746"/>
            </w:tblGrid>
            <w:tr w:rsidR="00AD1F16" w:rsidRPr="00AD1F16" w:rsidTr="00AD1F16">
              <w:trPr>
                <w:tblCellSpacing w:w="15" w:type="dxa"/>
                <w:jc w:val="center"/>
              </w:trPr>
              <w:tc>
                <w:tcPr>
                  <w:tcW w:w="600" w:type="pct"/>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Фтор</w:t>
                  </w:r>
                </w:p>
              </w:tc>
              <w:tc>
                <w:tcPr>
                  <w:tcW w:w="43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широко применяют как </w:t>
                  </w:r>
                  <w:proofErr w:type="spellStart"/>
                  <w:r w:rsidRPr="00AD1F16">
                    <w:rPr>
                      <w:rFonts w:ascii="Times New Roman" w:eastAsia="Times New Roman" w:hAnsi="Times New Roman" w:cs="Times New Roman"/>
                      <w:iCs/>
                      <w:sz w:val="28"/>
                      <w:szCs w:val="28"/>
                      <w:lang w:eastAsia="ru-RU"/>
                    </w:rPr>
                    <w:t>фторирующий</w:t>
                  </w:r>
                  <w:proofErr w:type="spellEnd"/>
                  <w:r w:rsidRPr="00AD1F16">
                    <w:rPr>
                      <w:rFonts w:ascii="Times New Roman" w:eastAsia="Times New Roman" w:hAnsi="Times New Roman" w:cs="Times New Roman"/>
                      <w:iCs/>
                      <w:sz w:val="28"/>
                      <w:szCs w:val="28"/>
                      <w:lang w:eastAsia="ru-RU"/>
                    </w:rPr>
                    <w:t xml:space="preserve"> агент при получении различных фторидов (SF</w:t>
                  </w:r>
                  <w:r w:rsidRPr="00AD1F16">
                    <w:rPr>
                      <w:rFonts w:ascii="Times New Roman" w:eastAsia="Times New Roman" w:hAnsi="Times New Roman" w:cs="Times New Roman"/>
                      <w:iCs/>
                      <w:sz w:val="28"/>
                      <w:szCs w:val="28"/>
                      <w:vertAlign w:val="subscript"/>
                      <w:lang w:eastAsia="ru-RU"/>
                    </w:rPr>
                    <w:t>6</w:t>
                  </w:r>
                  <w:r w:rsidRPr="00AD1F16">
                    <w:rPr>
                      <w:rFonts w:ascii="Times New Roman" w:eastAsia="Times New Roman" w:hAnsi="Times New Roman" w:cs="Times New Roman"/>
                      <w:iCs/>
                      <w:sz w:val="28"/>
                      <w:szCs w:val="28"/>
                      <w:lang w:eastAsia="ru-RU"/>
                    </w:rPr>
                    <w:t>, BF</w:t>
                  </w:r>
                  <w:r w:rsidRPr="00AD1F16">
                    <w:rPr>
                      <w:rFonts w:ascii="Times New Roman" w:eastAsia="Times New Roman" w:hAnsi="Times New Roman" w:cs="Times New Roman"/>
                      <w:iCs/>
                      <w:sz w:val="28"/>
                      <w:szCs w:val="28"/>
                      <w:vertAlign w:val="subscript"/>
                      <w:lang w:eastAsia="ru-RU"/>
                    </w:rPr>
                    <w:t>3</w:t>
                  </w:r>
                  <w:r w:rsidRPr="00AD1F16">
                    <w:rPr>
                      <w:rFonts w:ascii="Times New Roman" w:eastAsia="Times New Roman" w:hAnsi="Times New Roman" w:cs="Times New Roman"/>
                      <w:iCs/>
                      <w:sz w:val="28"/>
                      <w:szCs w:val="28"/>
                      <w:lang w:eastAsia="ru-RU"/>
                    </w:rPr>
                    <w:t>, WF</w:t>
                  </w:r>
                  <w:r w:rsidRPr="00AD1F16">
                    <w:rPr>
                      <w:rFonts w:ascii="Times New Roman" w:eastAsia="Times New Roman" w:hAnsi="Times New Roman" w:cs="Times New Roman"/>
                      <w:iCs/>
                      <w:sz w:val="28"/>
                      <w:szCs w:val="28"/>
                      <w:vertAlign w:val="subscript"/>
                      <w:lang w:eastAsia="ru-RU"/>
                    </w:rPr>
                    <w:t>6</w:t>
                  </w:r>
                  <w:r w:rsidRPr="00AD1F16">
                    <w:rPr>
                      <w:rFonts w:ascii="Times New Roman" w:eastAsia="Times New Roman" w:hAnsi="Times New Roman" w:cs="Times New Roman"/>
                      <w:iCs/>
                      <w:sz w:val="28"/>
                      <w:szCs w:val="28"/>
                      <w:lang w:eastAsia="ru-RU"/>
                    </w:rPr>
                    <w:t> и других), в том числе и соединений инертных газов ксенона (</w:t>
                  </w:r>
                  <w:proofErr w:type="spellStart"/>
                  <w:r w:rsidRPr="00AD1F16">
                    <w:rPr>
                      <w:rFonts w:ascii="Times New Roman" w:eastAsia="Times New Roman" w:hAnsi="Times New Roman" w:cs="Times New Roman"/>
                      <w:iCs/>
                      <w:sz w:val="28"/>
                      <w:szCs w:val="28"/>
                      <w:lang w:eastAsia="ru-RU"/>
                    </w:rPr>
                    <w:t>Xe</w:t>
                  </w:r>
                  <w:proofErr w:type="spellEnd"/>
                  <w:r w:rsidRPr="00AD1F16">
                    <w:rPr>
                      <w:rFonts w:ascii="Times New Roman" w:eastAsia="Times New Roman" w:hAnsi="Times New Roman" w:cs="Times New Roman"/>
                      <w:iCs/>
                      <w:sz w:val="28"/>
                      <w:szCs w:val="28"/>
                      <w:lang w:eastAsia="ru-RU"/>
                    </w:rPr>
                    <w:t>) и криптона (</w:t>
                  </w:r>
                  <w:proofErr w:type="spellStart"/>
                  <w:r w:rsidRPr="00AD1F16">
                    <w:rPr>
                      <w:rFonts w:ascii="Times New Roman" w:eastAsia="Times New Roman" w:hAnsi="Times New Roman" w:cs="Times New Roman"/>
                      <w:iCs/>
                      <w:sz w:val="28"/>
                      <w:szCs w:val="28"/>
                      <w:lang w:eastAsia="ru-RU"/>
                    </w:rPr>
                    <w:t>Kr</w:t>
                  </w:r>
                  <w:proofErr w:type="spellEnd"/>
                  <w:r w:rsidRPr="00AD1F16">
                    <w:rPr>
                      <w:rFonts w:ascii="Times New Roman" w:eastAsia="Times New Roman" w:hAnsi="Times New Roman" w:cs="Times New Roman"/>
                      <w:iCs/>
                      <w:sz w:val="28"/>
                      <w:szCs w:val="28"/>
                      <w:lang w:eastAsia="ru-RU"/>
                    </w:rPr>
                    <w:t xml:space="preserve">). </w:t>
                  </w:r>
                  <w:proofErr w:type="spellStart"/>
                  <w:r w:rsidRPr="00AD1F16">
                    <w:rPr>
                      <w:rFonts w:ascii="Times New Roman" w:eastAsia="Times New Roman" w:hAnsi="Times New Roman" w:cs="Times New Roman"/>
                      <w:iCs/>
                      <w:sz w:val="28"/>
                      <w:szCs w:val="28"/>
                      <w:lang w:eastAsia="ru-RU"/>
                    </w:rPr>
                    <w:lastRenderedPageBreak/>
                    <w:t>Гексафторид</w:t>
                  </w:r>
                  <w:proofErr w:type="spellEnd"/>
                  <w:r w:rsidRPr="00AD1F16">
                    <w:rPr>
                      <w:rFonts w:ascii="Times New Roman" w:eastAsia="Times New Roman" w:hAnsi="Times New Roman" w:cs="Times New Roman"/>
                      <w:iCs/>
                      <w:sz w:val="28"/>
                      <w:szCs w:val="28"/>
                      <w:lang w:eastAsia="ru-RU"/>
                    </w:rPr>
                    <w:t xml:space="preserve"> урана UF</w:t>
                  </w:r>
                  <w:r w:rsidRPr="00AD1F16">
                    <w:rPr>
                      <w:rFonts w:ascii="Times New Roman" w:eastAsia="Times New Roman" w:hAnsi="Times New Roman" w:cs="Times New Roman"/>
                      <w:iCs/>
                      <w:sz w:val="28"/>
                      <w:szCs w:val="28"/>
                      <w:vertAlign w:val="subscript"/>
                      <w:lang w:eastAsia="ru-RU"/>
                    </w:rPr>
                    <w:t>6</w:t>
                  </w:r>
                  <w:r w:rsidRPr="00AD1F16">
                    <w:rPr>
                      <w:rFonts w:ascii="Times New Roman" w:eastAsia="Times New Roman" w:hAnsi="Times New Roman" w:cs="Times New Roman"/>
                      <w:iCs/>
                      <w:sz w:val="28"/>
                      <w:szCs w:val="28"/>
                      <w:lang w:eastAsia="ru-RU"/>
                    </w:rPr>
                    <w:t xml:space="preserve"> применяется для разделения изотопов урана (U). Фтор используют в производстве </w:t>
                  </w:r>
                  <w:proofErr w:type="spellStart"/>
                  <w:r w:rsidRPr="00AD1F16">
                    <w:rPr>
                      <w:rFonts w:ascii="Times New Roman" w:eastAsia="Times New Roman" w:hAnsi="Times New Roman" w:cs="Times New Roman"/>
                      <w:iCs/>
                      <w:sz w:val="28"/>
                      <w:szCs w:val="28"/>
                      <w:lang w:eastAsia="ru-RU"/>
                    </w:rPr>
                    <w:t>тефлона</w:t>
                  </w:r>
                  <w:proofErr w:type="spellEnd"/>
                  <w:r w:rsidRPr="00AD1F16">
                    <w:rPr>
                      <w:rFonts w:ascii="Times New Roman" w:eastAsia="Times New Roman" w:hAnsi="Times New Roman" w:cs="Times New Roman"/>
                      <w:iCs/>
                      <w:sz w:val="28"/>
                      <w:szCs w:val="28"/>
                      <w:lang w:eastAsia="ru-RU"/>
                    </w:rPr>
                    <w:t>, других фторопластов, фторкаучуков, фторсодержащих органических веществ и материалов, которые широко применяют в технике, особенно в тех случаях, когда требуется устойчивость к агрессивным средам, высокой температуре и т. п.</w:t>
                  </w:r>
                </w:p>
              </w:tc>
            </w:tr>
            <w:tr w:rsidR="00AD1F16" w:rsidRPr="00AD1F16" w:rsidTr="00AD1F16">
              <w:trPr>
                <w:tblCellSpacing w:w="15" w:type="dxa"/>
                <w:jc w:val="center"/>
              </w:trPr>
              <w:tc>
                <w:tcPr>
                  <w:tcW w:w="1163"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lastRenderedPageBreak/>
                    <w:t>Хлор</w:t>
                  </w:r>
                </w:p>
              </w:tc>
              <w:tc>
                <w:tcPr>
                  <w:tcW w:w="8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применяют в производстве хлорсодержащих органических соединений (60-75%), неорганических веществ (10-20%), для отбелки целлюлозы и тканей (5-15%), для санитарных нужд и обеззараживания (хлорирования) воды.</w:t>
                  </w:r>
                </w:p>
              </w:tc>
            </w:tr>
            <w:tr w:rsidR="00AD1F16" w:rsidRPr="00AD1F16" w:rsidTr="00AD1F16">
              <w:trPr>
                <w:tblCellSpacing w:w="15" w:type="dxa"/>
                <w:jc w:val="center"/>
              </w:trPr>
              <w:tc>
                <w:tcPr>
                  <w:tcW w:w="1163"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Бром</w:t>
                  </w:r>
                </w:p>
              </w:tc>
              <w:tc>
                <w:tcPr>
                  <w:tcW w:w="8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 xml:space="preserve">бром применяют при получении ряда неорганических и органических веществ, в аналитической химии. Соединения брома используют в качестве топливных добавок, пестицидов, ингибиторов горения, а также в фотографии. Широко известны содержащие бром лекарственные препараты. Следует отметить, что </w:t>
                  </w:r>
                  <w:proofErr w:type="gramStart"/>
                  <w:r w:rsidRPr="00AD1F16">
                    <w:rPr>
                      <w:rFonts w:ascii="Times New Roman" w:eastAsia="Times New Roman" w:hAnsi="Times New Roman" w:cs="Times New Roman"/>
                      <w:iCs/>
                      <w:sz w:val="28"/>
                      <w:szCs w:val="28"/>
                      <w:lang w:eastAsia="ru-RU"/>
                    </w:rPr>
                    <w:t>расхожее</w:t>
                  </w:r>
                  <w:proofErr w:type="gramEnd"/>
                  <w:r w:rsidRPr="00AD1F16">
                    <w:rPr>
                      <w:rFonts w:ascii="Times New Roman" w:eastAsia="Times New Roman" w:hAnsi="Times New Roman" w:cs="Times New Roman"/>
                      <w:iCs/>
                      <w:sz w:val="28"/>
                      <w:szCs w:val="28"/>
                      <w:lang w:eastAsia="ru-RU"/>
                    </w:rPr>
                    <w:t xml:space="preserve"> выражение: “врач прописал бром по столовой ложке после еды” означает, разумеется, лишь то, что прописан водный раствор бромида натрия (или калия), а не чистый бром. Успокаивающее действие бромистых препаратов основано на их способности </w:t>
                  </w:r>
                  <w:proofErr w:type="gramStart"/>
                  <w:r w:rsidRPr="00AD1F16">
                    <w:rPr>
                      <w:rFonts w:ascii="Times New Roman" w:eastAsia="Times New Roman" w:hAnsi="Times New Roman" w:cs="Times New Roman"/>
                      <w:iCs/>
                      <w:sz w:val="28"/>
                      <w:szCs w:val="28"/>
                      <w:lang w:eastAsia="ru-RU"/>
                    </w:rPr>
                    <w:t>усиливать</w:t>
                  </w:r>
                  <w:proofErr w:type="gramEnd"/>
                  <w:r w:rsidRPr="00AD1F16">
                    <w:rPr>
                      <w:rFonts w:ascii="Times New Roman" w:eastAsia="Times New Roman" w:hAnsi="Times New Roman" w:cs="Times New Roman"/>
                      <w:iCs/>
                      <w:sz w:val="28"/>
                      <w:szCs w:val="28"/>
                      <w:lang w:eastAsia="ru-RU"/>
                    </w:rPr>
                    <w:t xml:space="preserve"> процессы торможения в центральной нервной системе.</w:t>
                  </w:r>
                </w:p>
              </w:tc>
            </w:tr>
            <w:tr w:rsidR="00AD1F16" w:rsidRPr="00AD1F16" w:rsidTr="00AD1F16">
              <w:trPr>
                <w:tblCellSpacing w:w="15" w:type="dxa"/>
                <w:jc w:val="center"/>
              </w:trPr>
              <w:tc>
                <w:tcPr>
                  <w:tcW w:w="1163"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Иод</w:t>
                  </w:r>
                  <w:proofErr w:type="spellEnd"/>
                </w:p>
              </w:tc>
              <w:tc>
                <w:tcPr>
                  <w:tcW w:w="8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proofErr w:type="spellStart"/>
                  <w:r w:rsidRPr="00AD1F16">
                    <w:rPr>
                      <w:rFonts w:ascii="Times New Roman" w:eastAsia="Times New Roman" w:hAnsi="Times New Roman" w:cs="Times New Roman"/>
                      <w:iCs/>
                      <w:sz w:val="28"/>
                      <w:szCs w:val="28"/>
                      <w:lang w:eastAsia="ru-RU"/>
                    </w:rPr>
                    <w:t>иод</w:t>
                  </w:r>
                  <w:proofErr w:type="spellEnd"/>
                  <w:r w:rsidRPr="00AD1F16">
                    <w:rPr>
                      <w:rFonts w:ascii="Times New Roman" w:eastAsia="Times New Roman" w:hAnsi="Times New Roman" w:cs="Times New Roman"/>
                      <w:iCs/>
                      <w:sz w:val="28"/>
                      <w:szCs w:val="28"/>
                      <w:lang w:eastAsia="ru-RU"/>
                    </w:rPr>
                    <w:t xml:space="preserve"> применяют для получения высокочистого титана (</w:t>
                  </w:r>
                  <w:proofErr w:type="spellStart"/>
                  <w:r w:rsidRPr="00AD1F16">
                    <w:rPr>
                      <w:rFonts w:ascii="Times New Roman" w:eastAsia="Times New Roman" w:hAnsi="Times New Roman" w:cs="Times New Roman"/>
                      <w:iCs/>
                      <w:sz w:val="28"/>
                      <w:szCs w:val="28"/>
                      <w:lang w:eastAsia="ru-RU"/>
                    </w:rPr>
                    <w:t>Ti</w:t>
                  </w:r>
                  <w:proofErr w:type="spellEnd"/>
                  <w:r w:rsidRPr="00AD1F16">
                    <w:rPr>
                      <w:rFonts w:ascii="Times New Roman" w:eastAsia="Times New Roman" w:hAnsi="Times New Roman" w:cs="Times New Roman"/>
                      <w:iCs/>
                      <w:sz w:val="28"/>
                      <w:szCs w:val="28"/>
                      <w:lang w:eastAsia="ru-RU"/>
                    </w:rPr>
                    <w:t>), циркония (</w:t>
                  </w:r>
                  <w:proofErr w:type="spellStart"/>
                  <w:r w:rsidRPr="00AD1F16">
                    <w:rPr>
                      <w:rFonts w:ascii="Times New Roman" w:eastAsia="Times New Roman" w:hAnsi="Times New Roman" w:cs="Times New Roman"/>
                      <w:iCs/>
                      <w:sz w:val="28"/>
                      <w:szCs w:val="28"/>
                      <w:lang w:eastAsia="ru-RU"/>
                    </w:rPr>
                    <w:t>Zr</w:t>
                  </w:r>
                  <w:proofErr w:type="spellEnd"/>
                  <w:r w:rsidRPr="00AD1F16">
                    <w:rPr>
                      <w:rFonts w:ascii="Times New Roman" w:eastAsia="Times New Roman" w:hAnsi="Times New Roman" w:cs="Times New Roman"/>
                      <w:iCs/>
                      <w:sz w:val="28"/>
                      <w:szCs w:val="28"/>
                      <w:lang w:eastAsia="ru-RU"/>
                    </w:rPr>
                    <w:t>), гафния (</w:t>
                  </w:r>
                  <w:proofErr w:type="spellStart"/>
                  <w:r w:rsidRPr="00AD1F16">
                    <w:rPr>
                      <w:rFonts w:ascii="Times New Roman" w:eastAsia="Times New Roman" w:hAnsi="Times New Roman" w:cs="Times New Roman"/>
                      <w:iCs/>
                      <w:sz w:val="28"/>
                      <w:szCs w:val="28"/>
                      <w:lang w:eastAsia="ru-RU"/>
                    </w:rPr>
                    <w:t>Hf</w:t>
                  </w:r>
                  <w:proofErr w:type="spellEnd"/>
                  <w:r w:rsidRPr="00AD1F16">
                    <w:rPr>
                      <w:rFonts w:ascii="Times New Roman" w:eastAsia="Times New Roman" w:hAnsi="Times New Roman" w:cs="Times New Roman"/>
                      <w:iCs/>
                      <w:sz w:val="28"/>
                      <w:szCs w:val="28"/>
                      <w:lang w:eastAsia="ru-RU"/>
                    </w:rPr>
                    <w:t>), ниобия (</w:t>
                  </w:r>
                  <w:proofErr w:type="spellStart"/>
                  <w:r w:rsidRPr="00AD1F16">
                    <w:rPr>
                      <w:rFonts w:ascii="Times New Roman" w:eastAsia="Times New Roman" w:hAnsi="Times New Roman" w:cs="Times New Roman"/>
                      <w:iCs/>
                      <w:sz w:val="28"/>
                      <w:szCs w:val="28"/>
                      <w:lang w:eastAsia="ru-RU"/>
                    </w:rPr>
                    <w:t>Nb</w:t>
                  </w:r>
                  <w:proofErr w:type="spellEnd"/>
                  <w:r w:rsidRPr="00AD1F16">
                    <w:rPr>
                      <w:rFonts w:ascii="Times New Roman" w:eastAsia="Times New Roman" w:hAnsi="Times New Roman" w:cs="Times New Roman"/>
                      <w:iCs/>
                      <w:sz w:val="28"/>
                      <w:szCs w:val="28"/>
                      <w:lang w:eastAsia="ru-RU"/>
                    </w:rPr>
                    <w:t xml:space="preserve">) и других металлов (так называемое </w:t>
                  </w:r>
                  <w:proofErr w:type="spellStart"/>
                  <w:r w:rsidRPr="00AD1F16">
                    <w:rPr>
                      <w:rFonts w:ascii="Times New Roman" w:eastAsia="Times New Roman" w:hAnsi="Times New Roman" w:cs="Times New Roman"/>
                      <w:iCs/>
                      <w:sz w:val="28"/>
                      <w:szCs w:val="28"/>
                      <w:lang w:eastAsia="ru-RU"/>
                    </w:rPr>
                    <w:t>иодидное</w:t>
                  </w:r>
                  <w:proofErr w:type="spellEnd"/>
                  <w:r w:rsidRPr="00AD1F16">
                    <w:rPr>
                      <w:rFonts w:ascii="Times New Roman" w:eastAsia="Times New Roman" w:hAnsi="Times New Roman" w:cs="Times New Roman"/>
                      <w:iCs/>
                      <w:sz w:val="28"/>
                      <w:szCs w:val="28"/>
                      <w:lang w:eastAsia="ru-RU"/>
                    </w:rPr>
                    <w:t xml:space="preserve"> рафинирование металлов). При </w:t>
                  </w:r>
                  <w:proofErr w:type="spellStart"/>
                  <w:r w:rsidRPr="00AD1F16">
                    <w:rPr>
                      <w:rFonts w:ascii="Times New Roman" w:eastAsia="Times New Roman" w:hAnsi="Times New Roman" w:cs="Times New Roman"/>
                      <w:iCs/>
                      <w:sz w:val="28"/>
                      <w:szCs w:val="28"/>
                      <w:lang w:eastAsia="ru-RU"/>
                    </w:rPr>
                    <w:t>иодидном</w:t>
                  </w:r>
                  <w:proofErr w:type="spellEnd"/>
                  <w:r w:rsidRPr="00AD1F16">
                    <w:rPr>
                      <w:rFonts w:ascii="Times New Roman" w:eastAsia="Times New Roman" w:hAnsi="Times New Roman" w:cs="Times New Roman"/>
                      <w:iCs/>
                      <w:sz w:val="28"/>
                      <w:szCs w:val="28"/>
                      <w:lang w:eastAsia="ru-RU"/>
                    </w:rPr>
                    <w:t xml:space="preserve"> рафинировании исходный мета</w:t>
                  </w:r>
                  <w:proofErr w:type="gramStart"/>
                  <w:r w:rsidRPr="00AD1F16">
                    <w:rPr>
                      <w:rFonts w:ascii="Times New Roman" w:eastAsia="Times New Roman" w:hAnsi="Times New Roman" w:cs="Times New Roman"/>
                      <w:iCs/>
                      <w:sz w:val="28"/>
                      <w:szCs w:val="28"/>
                      <w:lang w:eastAsia="ru-RU"/>
                    </w:rPr>
                    <w:t>лл с пр</w:t>
                  </w:r>
                  <w:proofErr w:type="gramEnd"/>
                  <w:r w:rsidRPr="00AD1F16">
                    <w:rPr>
                      <w:rFonts w:ascii="Times New Roman" w:eastAsia="Times New Roman" w:hAnsi="Times New Roman" w:cs="Times New Roman"/>
                      <w:iCs/>
                      <w:sz w:val="28"/>
                      <w:szCs w:val="28"/>
                      <w:lang w:eastAsia="ru-RU"/>
                    </w:rPr>
                    <w:t>имесями переводят в форму летучих иодидов, а затем полученные иодиды разлагают на раскаленной тонкой нити. Нить изготовлена из заранее очищенного металла, который подвергают рафинированию. Ее температуру подбирают такой, чтобы на нити могло происходить разложение только иодида очищаемого металла, а остальные иодиды оставались в паровой фазе. </w:t>
                  </w:r>
                  <w:r w:rsidRPr="00AD1F16">
                    <w:rPr>
                      <w:rFonts w:ascii="Times New Roman" w:eastAsia="Times New Roman" w:hAnsi="Times New Roman" w:cs="Times New Roman"/>
                      <w:iCs/>
                      <w:sz w:val="28"/>
                      <w:szCs w:val="28"/>
                      <w:lang w:eastAsia="ru-RU"/>
                    </w:rPr>
                    <w:br/>
                    <w:t xml:space="preserve">Используют </w:t>
                  </w:r>
                  <w:proofErr w:type="spellStart"/>
                  <w:r w:rsidRPr="00AD1F16">
                    <w:rPr>
                      <w:rFonts w:ascii="Times New Roman" w:eastAsia="Times New Roman" w:hAnsi="Times New Roman" w:cs="Times New Roman"/>
                      <w:iCs/>
                      <w:sz w:val="28"/>
                      <w:szCs w:val="28"/>
                      <w:lang w:eastAsia="ru-RU"/>
                    </w:rPr>
                    <w:t>иод</w:t>
                  </w:r>
                  <w:proofErr w:type="spellEnd"/>
                  <w:r w:rsidRPr="00AD1F16">
                    <w:rPr>
                      <w:rFonts w:ascii="Times New Roman" w:eastAsia="Times New Roman" w:hAnsi="Times New Roman" w:cs="Times New Roman"/>
                      <w:iCs/>
                      <w:sz w:val="28"/>
                      <w:szCs w:val="28"/>
                      <w:lang w:eastAsia="ru-RU"/>
                    </w:rPr>
                    <w:t xml:space="preserve"> и в </w:t>
                  </w:r>
                  <w:proofErr w:type="spellStart"/>
                  <w:r w:rsidRPr="00AD1F16">
                    <w:rPr>
                      <w:rFonts w:ascii="Times New Roman" w:eastAsia="Times New Roman" w:hAnsi="Times New Roman" w:cs="Times New Roman"/>
                      <w:iCs/>
                      <w:sz w:val="28"/>
                      <w:szCs w:val="28"/>
                      <w:lang w:eastAsia="ru-RU"/>
                    </w:rPr>
                    <w:t>иодных</w:t>
                  </w:r>
                  <w:proofErr w:type="spellEnd"/>
                  <w:r w:rsidRPr="00AD1F16">
                    <w:rPr>
                      <w:rFonts w:ascii="Times New Roman" w:eastAsia="Times New Roman" w:hAnsi="Times New Roman" w:cs="Times New Roman"/>
                      <w:iCs/>
                      <w:sz w:val="28"/>
                      <w:szCs w:val="28"/>
                      <w:lang w:eastAsia="ru-RU"/>
                    </w:rPr>
                    <w:t xml:space="preserve"> лампах накаливания, имеющих вольфрамовую спираль и характеризующихся большим сроком службы. Как правило, в таких лампах пары </w:t>
                  </w:r>
                  <w:proofErr w:type="spellStart"/>
                  <w:r w:rsidRPr="00AD1F16">
                    <w:rPr>
                      <w:rFonts w:ascii="Times New Roman" w:eastAsia="Times New Roman" w:hAnsi="Times New Roman" w:cs="Times New Roman"/>
                      <w:iCs/>
                      <w:sz w:val="28"/>
                      <w:szCs w:val="28"/>
                      <w:lang w:eastAsia="ru-RU"/>
                    </w:rPr>
                    <w:t>иода</w:t>
                  </w:r>
                  <w:proofErr w:type="spellEnd"/>
                  <w:r w:rsidRPr="00AD1F16">
                    <w:rPr>
                      <w:rFonts w:ascii="Times New Roman" w:eastAsia="Times New Roman" w:hAnsi="Times New Roman" w:cs="Times New Roman"/>
                      <w:iCs/>
                      <w:sz w:val="28"/>
                      <w:szCs w:val="28"/>
                      <w:lang w:eastAsia="ru-RU"/>
                    </w:rPr>
                    <w:t xml:space="preserve"> находятся в среде тяжелого инертного газа ксенона (</w:t>
                  </w:r>
                  <w:proofErr w:type="spellStart"/>
                  <w:r w:rsidRPr="00AD1F16">
                    <w:rPr>
                      <w:rFonts w:ascii="Times New Roman" w:eastAsia="Times New Roman" w:hAnsi="Times New Roman" w:cs="Times New Roman"/>
                      <w:iCs/>
                      <w:sz w:val="28"/>
                      <w:szCs w:val="28"/>
                      <w:lang w:eastAsia="ru-RU"/>
                    </w:rPr>
                    <w:t>Xe</w:t>
                  </w:r>
                  <w:proofErr w:type="spellEnd"/>
                  <w:r w:rsidRPr="00AD1F16">
                    <w:rPr>
                      <w:rFonts w:ascii="Times New Roman" w:eastAsia="Times New Roman" w:hAnsi="Times New Roman" w:cs="Times New Roman"/>
                      <w:iCs/>
                      <w:sz w:val="28"/>
                      <w:szCs w:val="28"/>
                      <w:lang w:eastAsia="ru-RU"/>
                    </w:rPr>
                    <w:t xml:space="preserve">) (лампы часто называют ксеноновыми) и реагируют с атомами вольфрама (W), испаряющимися с нагретой спирали. Образуется летучий в этих условиях иодид, который рано или поздно оказывается вновь вблизи спирали. Происходит немедленное разложение иодида, и освободившийся вольфрам (W) вновь оказывается на </w:t>
                  </w:r>
                  <w:r w:rsidRPr="00AD1F16">
                    <w:rPr>
                      <w:rFonts w:ascii="Times New Roman" w:eastAsia="Times New Roman" w:hAnsi="Times New Roman" w:cs="Times New Roman"/>
                      <w:iCs/>
                      <w:sz w:val="28"/>
                      <w:szCs w:val="28"/>
                      <w:lang w:eastAsia="ru-RU"/>
                    </w:rPr>
                    <w:lastRenderedPageBreak/>
                    <w:t xml:space="preserve">спирали. </w:t>
                  </w:r>
                  <w:proofErr w:type="spellStart"/>
                  <w:r w:rsidRPr="00AD1F16">
                    <w:rPr>
                      <w:rFonts w:ascii="Times New Roman" w:eastAsia="Times New Roman" w:hAnsi="Times New Roman" w:cs="Times New Roman"/>
                      <w:iCs/>
                      <w:sz w:val="28"/>
                      <w:szCs w:val="28"/>
                      <w:lang w:eastAsia="ru-RU"/>
                    </w:rPr>
                    <w:t>Иод</w:t>
                  </w:r>
                  <w:proofErr w:type="spellEnd"/>
                  <w:r w:rsidRPr="00AD1F16">
                    <w:rPr>
                      <w:rFonts w:ascii="Times New Roman" w:eastAsia="Times New Roman" w:hAnsi="Times New Roman" w:cs="Times New Roman"/>
                      <w:iCs/>
                      <w:sz w:val="28"/>
                      <w:szCs w:val="28"/>
                      <w:lang w:eastAsia="ru-RU"/>
                    </w:rPr>
                    <w:t xml:space="preserve"> применяют также в пищевых добавках, красителях, катализаторах, в фотографии, в аналитической химии.</w:t>
                  </w:r>
                </w:p>
              </w:tc>
            </w:tr>
          </w:tbl>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5" w:tgtFrame="_blank" w:history="1">
              <w:r w:rsidRPr="00AD1F16">
                <w:rPr>
                  <w:rStyle w:val="a3"/>
                  <w:rFonts w:ascii="Times New Roman" w:eastAsia="Times New Roman" w:hAnsi="Times New Roman" w:cs="Times New Roman"/>
                  <w:iCs/>
                  <w:sz w:val="28"/>
                  <w:szCs w:val="28"/>
                  <w:lang w:eastAsia="ru-RU"/>
                </w:rPr>
                <w:t>Фтор</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6" w:tgtFrame="_blank" w:history="1">
              <w:r w:rsidRPr="00AD1F16">
                <w:rPr>
                  <w:rStyle w:val="a3"/>
                  <w:rFonts w:ascii="Times New Roman" w:eastAsia="Times New Roman" w:hAnsi="Times New Roman" w:cs="Times New Roman"/>
                  <w:iCs/>
                  <w:sz w:val="28"/>
                  <w:szCs w:val="28"/>
                  <w:lang w:eastAsia="ru-RU"/>
                </w:rPr>
                <w:t>Хлор</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7" w:tgtFrame="_blank" w:history="1">
              <w:r w:rsidRPr="00AD1F16">
                <w:rPr>
                  <w:rStyle w:val="a3"/>
                  <w:rFonts w:ascii="Times New Roman" w:eastAsia="Times New Roman" w:hAnsi="Times New Roman" w:cs="Times New Roman"/>
                  <w:iCs/>
                  <w:sz w:val="28"/>
                  <w:szCs w:val="28"/>
                  <w:lang w:eastAsia="ru-RU"/>
                </w:rPr>
                <w:t>Бром</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Пары йода</w:t>
            </w:r>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Тренажёр 1 - </w:t>
            </w:r>
            <w:hyperlink r:id="rId8" w:tgtFrame="_blank" w:history="1">
              <w:r w:rsidRPr="00AD1F16">
                <w:rPr>
                  <w:rStyle w:val="a3"/>
                  <w:rFonts w:ascii="Times New Roman" w:eastAsia="Times New Roman" w:hAnsi="Times New Roman" w:cs="Times New Roman"/>
                  <w:iCs/>
                  <w:sz w:val="28"/>
                  <w:szCs w:val="28"/>
                  <w:lang w:eastAsia="ru-RU"/>
                </w:rPr>
                <w:t>Характеристика фтора по положению в Периодической системе элементов Д. И. Менделеева</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Тренажёр 2 - </w:t>
            </w:r>
            <w:hyperlink r:id="rId9" w:tgtFrame="_blank" w:history="1">
              <w:r w:rsidRPr="00AD1F16">
                <w:rPr>
                  <w:rStyle w:val="a3"/>
                  <w:rFonts w:ascii="Times New Roman" w:eastAsia="Times New Roman" w:hAnsi="Times New Roman" w:cs="Times New Roman"/>
                  <w:iCs/>
                  <w:sz w:val="28"/>
                  <w:szCs w:val="28"/>
                  <w:lang w:eastAsia="ru-RU"/>
                </w:rPr>
                <w:t>Характеристика хлора по положению в Периодической системе элементов Д. И. Менделеева</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Тренажёр 3 - </w:t>
            </w:r>
            <w:hyperlink r:id="rId10" w:tgtFrame="_blank" w:history="1">
              <w:r w:rsidRPr="00AD1F16">
                <w:rPr>
                  <w:rStyle w:val="a3"/>
                  <w:rFonts w:ascii="Times New Roman" w:eastAsia="Times New Roman" w:hAnsi="Times New Roman" w:cs="Times New Roman"/>
                  <w:iCs/>
                  <w:sz w:val="28"/>
                  <w:szCs w:val="28"/>
                  <w:lang w:eastAsia="ru-RU"/>
                </w:rPr>
                <w:t>Физические свойства галогенов</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Тренажёр 4 - </w:t>
            </w:r>
            <w:hyperlink r:id="rId11" w:tgtFrame="_blank" w:history="1">
              <w:r w:rsidRPr="00AD1F16">
                <w:rPr>
                  <w:rStyle w:val="a3"/>
                  <w:rFonts w:ascii="Times New Roman" w:eastAsia="Times New Roman" w:hAnsi="Times New Roman" w:cs="Times New Roman"/>
                  <w:iCs/>
                  <w:sz w:val="28"/>
                  <w:szCs w:val="28"/>
                  <w:lang w:eastAsia="ru-RU"/>
                </w:rPr>
                <w:t>Химические свойства галогенов</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r w:rsidRPr="00AD1F16">
              <w:rPr>
                <w:rFonts w:ascii="Times New Roman" w:eastAsia="Times New Roman" w:hAnsi="Times New Roman" w:cs="Times New Roman"/>
                <w:iCs/>
                <w:sz w:val="28"/>
                <w:szCs w:val="28"/>
                <w:lang w:eastAsia="ru-RU"/>
              </w:rPr>
              <w:t>Тренажёр 5 - </w:t>
            </w:r>
            <w:hyperlink r:id="rId12" w:tgtFrame="_blank" w:history="1">
              <w:r w:rsidRPr="00AD1F16">
                <w:rPr>
                  <w:rStyle w:val="a3"/>
                  <w:rFonts w:ascii="Times New Roman" w:eastAsia="Times New Roman" w:hAnsi="Times New Roman" w:cs="Times New Roman"/>
                  <w:iCs/>
                  <w:sz w:val="28"/>
                  <w:szCs w:val="28"/>
                  <w:lang w:eastAsia="ru-RU"/>
                </w:rPr>
                <w:t>Получение галогенов</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13" w:tgtFrame="_blank" w:history="1">
              <w:r w:rsidRPr="00AD1F16">
                <w:rPr>
                  <w:rStyle w:val="a3"/>
                  <w:rFonts w:ascii="Times New Roman" w:eastAsia="Times New Roman" w:hAnsi="Times New Roman" w:cs="Times New Roman"/>
                  <w:iCs/>
                  <w:sz w:val="28"/>
                  <w:szCs w:val="28"/>
                  <w:lang w:eastAsia="ru-RU"/>
                </w:rPr>
                <w:t>Биологическое значение галогенов</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14" w:tgtFrame="_blank" w:history="1">
              <w:r w:rsidRPr="00AD1F16">
                <w:rPr>
                  <w:rStyle w:val="a3"/>
                  <w:rFonts w:ascii="Times New Roman" w:eastAsia="Times New Roman" w:hAnsi="Times New Roman" w:cs="Times New Roman"/>
                  <w:iCs/>
                  <w:sz w:val="28"/>
                  <w:szCs w:val="28"/>
                  <w:lang w:eastAsia="ru-RU"/>
                </w:rPr>
                <w:t>Применение фтора, брома, йода и их соединений</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iCs/>
                <w:sz w:val="28"/>
                <w:szCs w:val="28"/>
                <w:lang w:eastAsia="ru-RU"/>
              </w:rPr>
            </w:pPr>
            <w:hyperlink r:id="rId15" w:tgtFrame="_blank" w:history="1">
              <w:r w:rsidRPr="00AD1F16">
                <w:rPr>
                  <w:rStyle w:val="a3"/>
                  <w:rFonts w:ascii="Times New Roman" w:eastAsia="Times New Roman" w:hAnsi="Times New Roman" w:cs="Times New Roman"/>
                  <w:iCs/>
                  <w:sz w:val="28"/>
                  <w:szCs w:val="28"/>
                  <w:lang w:eastAsia="ru-RU"/>
                </w:rPr>
                <w:t>Применение хлора и его соединений</w:t>
              </w:r>
            </w:hyperlink>
          </w:p>
          <w:p w:rsidR="00AD1F16" w:rsidRPr="00AD1F16" w:rsidRDefault="00AD1F16" w:rsidP="00700E39">
            <w:pPr>
              <w:shd w:val="clear" w:color="auto" w:fill="FFFFFF"/>
              <w:spacing w:after="150" w:line="300" w:lineRule="atLeast"/>
              <w:rPr>
                <w:rFonts w:ascii="Times New Roman" w:eastAsia="Times New Roman" w:hAnsi="Times New Roman" w:cs="Times New Roman"/>
                <w:b/>
                <w:iCs/>
                <w:sz w:val="28"/>
                <w:szCs w:val="28"/>
                <w:lang w:eastAsia="ru-RU"/>
              </w:rPr>
            </w:pPr>
          </w:p>
          <w:p w:rsidR="00AD1F16" w:rsidRPr="00AD1F16" w:rsidRDefault="00AD1F16" w:rsidP="00700E39">
            <w:pPr>
              <w:shd w:val="clear" w:color="auto" w:fill="FFFFFF"/>
              <w:spacing w:after="150" w:line="300" w:lineRule="atLeast"/>
              <w:rPr>
                <w:rFonts w:ascii="Times New Roman" w:eastAsia="Times New Roman" w:hAnsi="Times New Roman" w:cs="Times New Roman"/>
                <w:b/>
                <w:iCs/>
                <w:sz w:val="28"/>
                <w:szCs w:val="28"/>
                <w:lang w:eastAsia="ru-RU"/>
              </w:rPr>
            </w:pPr>
          </w:p>
        </w:tc>
      </w:tr>
    </w:tbl>
    <w:p w:rsidR="00B77104" w:rsidRPr="00AD1F16" w:rsidRDefault="00B77104" w:rsidP="00AD1F16">
      <w:pPr>
        <w:rPr>
          <w:rFonts w:ascii="Times New Roman" w:eastAsia="Calibri" w:hAnsi="Times New Roman" w:cs="Times New Roman"/>
          <w:sz w:val="28"/>
          <w:szCs w:val="28"/>
        </w:rPr>
      </w:pPr>
    </w:p>
    <w:sectPr w:rsidR="00B77104" w:rsidRPr="00AD1F16" w:rsidSect="007A1D7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C5" w:rsidRDefault="00AD1F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564354"/>
      <w:docPartObj>
        <w:docPartGallery w:val="Page Numbers (Bottom of Page)"/>
        <w:docPartUnique/>
      </w:docPartObj>
    </w:sdtPr>
    <w:sdtEndPr/>
    <w:sdtContent>
      <w:p w:rsidR="00754FC5" w:rsidRDefault="00AD1F16">
        <w:pPr>
          <w:pStyle w:val="a6"/>
          <w:jc w:val="center"/>
        </w:pPr>
        <w:r>
          <w:fldChar w:fldCharType="begin"/>
        </w:r>
        <w:r>
          <w:instrText>PAGE   \* MERGEFORMAT</w:instrText>
        </w:r>
        <w:r>
          <w:fldChar w:fldCharType="separate"/>
        </w:r>
        <w:r>
          <w:rPr>
            <w:noProof/>
          </w:rPr>
          <w:t>1</w:t>
        </w:r>
        <w:r>
          <w:fldChar w:fldCharType="end"/>
        </w:r>
      </w:p>
    </w:sdtContent>
  </w:sdt>
  <w:p w:rsidR="00754FC5" w:rsidRDefault="00AD1F1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C5" w:rsidRDefault="00AD1F16">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C5" w:rsidRDefault="00AD1F1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C5" w:rsidRDefault="00AD1F1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C5" w:rsidRDefault="00AD1F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D1F16"/>
    <w:rsid w:val="00AD1F16"/>
    <w:rsid w:val="00B70C25"/>
    <w:rsid w:val="00B77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F16"/>
    <w:rPr>
      <w:color w:val="0000FF"/>
      <w:u w:val="single"/>
    </w:rPr>
  </w:style>
  <w:style w:type="paragraph" w:styleId="a4">
    <w:name w:val="header"/>
    <w:basedOn w:val="a"/>
    <w:link w:val="a5"/>
    <w:uiPriority w:val="99"/>
    <w:unhideWhenUsed/>
    <w:rsid w:val="00AD1F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F16"/>
  </w:style>
  <w:style w:type="paragraph" w:styleId="a6">
    <w:name w:val="footer"/>
    <w:basedOn w:val="a"/>
    <w:link w:val="a7"/>
    <w:uiPriority w:val="99"/>
    <w:unhideWhenUsed/>
    <w:rsid w:val="00AD1F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F16"/>
  </w:style>
  <w:style w:type="paragraph" w:styleId="a8">
    <w:name w:val="Balloon Text"/>
    <w:basedOn w:val="a"/>
    <w:link w:val="a9"/>
    <w:uiPriority w:val="99"/>
    <w:semiHidden/>
    <w:unhideWhenUsed/>
    <w:rsid w:val="00AD1F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bed0688d-8cff-11db-b606-0800200c9a66/ch09_18_02.swf" TargetMode="External"/><Relationship Id="rId13" Type="http://schemas.openxmlformats.org/officeDocument/2006/relationships/hyperlink" Target="http://files.school-collection.edu.ru/dlrstore/bed0689c-8cff-11db-b606-0800200c9a66/ch09_20_04.sw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files.school-collection.edu.ru/dlrstore/000009cb-1000-4ddd-f385-360047de7136/ch09_18_10.jpg" TargetMode="External"/><Relationship Id="rId12" Type="http://schemas.openxmlformats.org/officeDocument/2006/relationships/hyperlink" Target="http://files.school-collection.edu.ru/dlrstore/bed06899-8cff-11db-b606-0800200c9a66/ch09_20_01.swf"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files.school-collection.edu.ru/dlrstore/bed0688e-8cff-11db-b606-0800200c9a66/ch09_18_03.jpg" TargetMode="External"/><Relationship Id="rId11" Type="http://schemas.openxmlformats.org/officeDocument/2006/relationships/hyperlink" Target="http://files.school-collection.edu.ru/dlrstore/bed06891-8cff-11db-b606-0800200c9a66/ch09_18_06.swf" TargetMode="External"/><Relationship Id="rId5" Type="http://schemas.openxmlformats.org/officeDocument/2006/relationships/hyperlink" Target="http://files.school-collection.edu.ru/dlrstore/bed0688f-8cff-11db-b606-0800200c9a66/ch09_18_04.jpg" TargetMode="External"/><Relationship Id="rId15" Type="http://schemas.openxmlformats.org/officeDocument/2006/relationships/hyperlink" Target="http://files.school-collection.edu.ru/dlrstore/bed0689d-8cff-11db-b606-0800200c9a66/ch09_20_05.swf" TargetMode="External"/><Relationship Id="rId23" Type="http://schemas.openxmlformats.org/officeDocument/2006/relationships/theme" Target="theme/theme1.xml"/><Relationship Id="rId10" Type="http://schemas.openxmlformats.org/officeDocument/2006/relationships/hyperlink" Target="http://files.school-collection.edu.ru/dlrstore/bed06890-8cff-11db-b606-0800200c9a66/ch09_18_05.swf" TargetMode="External"/><Relationship Id="rId19" Type="http://schemas.openxmlformats.org/officeDocument/2006/relationships/footer" Target="footer2.xml"/><Relationship Id="rId4" Type="http://schemas.openxmlformats.org/officeDocument/2006/relationships/hyperlink" Target="http://files.school-collection.edu.ru/dlrstore/99e6fcca-ceec-e128-f7a9-52842637d2b9/index.htm" TargetMode="External"/><Relationship Id="rId9" Type="http://schemas.openxmlformats.org/officeDocument/2006/relationships/hyperlink" Target="http://files.school-collection.edu.ru/dlrstore/bed0688c-8cff-11db-b606-0800200c9a66/ch09_18_01.swf" TargetMode="External"/><Relationship Id="rId14" Type="http://schemas.openxmlformats.org/officeDocument/2006/relationships/hyperlink" Target="http://files.school-collection.edu.ru/dlrstore/bed0689e-8cff-11db-b606-0800200c9a66/ch09_20_06.sw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2015-03-26T04:49:00Z</dcterms:created>
  <dcterms:modified xsi:type="dcterms:W3CDTF">2015-03-26T04:55:00Z</dcterms:modified>
</cp:coreProperties>
</file>