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B4E" w:rsidRPr="00353DCA" w:rsidRDefault="006B6B4E" w:rsidP="00353DCA">
      <w:pPr>
        <w:rPr>
          <w:rFonts w:ascii="Times New Roman" w:hAnsi="Times New Roman" w:cs="Times New Roman"/>
          <w:sz w:val="28"/>
          <w:szCs w:val="28"/>
        </w:rPr>
      </w:pPr>
    </w:p>
    <w:p w:rsidR="006B6B4E" w:rsidRPr="00353DCA" w:rsidRDefault="006B6B4E" w:rsidP="00353DC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53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Урок  «ИЗО»</w:t>
      </w:r>
      <w:proofErr w:type="gramStart"/>
      <w:r w:rsidRPr="00353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,у</w:t>
      </w:r>
      <w:proofErr w:type="gramEnd"/>
      <w:r w:rsidRPr="00353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чителя МБОУ СОШ № 6.</w:t>
      </w:r>
    </w:p>
    <w:p w:rsidR="006B6B4E" w:rsidRPr="00353DCA" w:rsidRDefault="006B6B4E" w:rsidP="00353DC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Черноусовой Е.А.</w:t>
      </w:r>
    </w:p>
    <w:p w:rsidR="006B6B4E" w:rsidRPr="00353DCA" w:rsidRDefault="00444B44" w:rsidP="00353DC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урока: «Живое пространство города. Город, микрорайон, улица» Проект «Парк славы</w:t>
      </w:r>
      <w:r w:rsidR="006B6B4E" w:rsidRPr="00353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6B6B4E" w:rsidRPr="00353DCA" w:rsidRDefault="006B6B4E" w:rsidP="00353DC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урока</w:t>
      </w:r>
      <w:r w:rsidRPr="00353DC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355DE" w:rsidRPr="00353DCA" w:rsidRDefault="00C355DE" w:rsidP="00353DC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D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Овладение умениями и навыками художественной деятельности, разнообразными формами в </w:t>
      </w:r>
      <w:proofErr w:type="spellStart"/>
      <w:r w:rsidRPr="00353DCA">
        <w:rPr>
          <w:rFonts w:ascii="Times New Roman" w:eastAsia="Times New Roman" w:hAnsi="Times New Roman" w:cs="Times New Roman"/>
          <w:color w:val="000000"/>
          <w:sz w:val="28"/>
          <w:szCs w:val="28"/>
        </w:rPr>
        <w:t>обьеме</w:t>
      </w:r>
      <w:proofErr w:type="spellEnd"/>
      <w:r w:rsidRPr="00353D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B6B4E" w:rsidRPr="00353DCA" w:rsidRDefault="006B6B4E" w:rsidP="00353DC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53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урока:</w:t>
      </w:r>
    </w:p>
    <w:p w:rsidR="00C355DE" w:rsidRPr="00353DCA" w:rsidRDefault="00C355DE" w:rsidP="00353DC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DC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Развитие умения создавать художественные проекты</w:t>
      </w:r>
    </w:p>
    <w:p w:rsidR="00C355DE" w:rsidRPr="00353DCA" w:rsidRDefault="00C355DE" w:rsidP="00353DC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DCA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художественно-творческих способностей учащихся, образного мышления и фантазии.</w:t>
      </w:r>
    </w:p>
    <w:p w:rsidR="00C355DE" w:rsidRPr="00353DCA" w:rsidRDefault="00C355DE" w:rsidP="00353DC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DCA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эскизов монументального произведения.</w:t>
      </w:r>
    </w:p>
    <w:p w:rsidR="006B6B4E" w:rsidRPr="00353DCA" w:rsidRDefault="006B6B4E" w:rsidP="00353DC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DCA">
        <w:rPr>
          <w:rFonts w:ascii="Times New Roman" w:eastAsia="Times New Roman" w:hAnsi="Times New Roman" w:cs="Times New Roman"/>
          <w:color w:val="000000"/>
          <w:sz w:val="28"/>
          <w:szCs w:val="28"/>
        </w:rPr>
        <w:t>Ход урока.</w:t>
      </w:r>
    </w:p>
    <w:p w:rsidR="00C355DE" w:rsidRPr="00353DCA" w:rsidRDefault="00C355DE" w:rsidP="00353DC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DCA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Организационная часть.</w:t>
      </w:r>
    </w:p>
    <w:p w:rsidR="00C355DE" w:rsidRPr="00353DCA" w:rsidRDefault="00C355DE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Учитель:</w:t>
      </w:r>
    </w:p>
    <w:p w:rsidR="006D73CF" w:rsidRPr="00353DCA" w:rsidRDefault="006D73CF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 xml:space="preserve">Создание структуры </w:t>
      </w:r>
      <w:proofErr w:type="gramStart"/>
      <w:r w:rsidRPr="00353DCA">
        <w:rPr>
          <w:rFonts w:ascii="Times New Roman" w:hAnsi="Times New Roman" w:cs="Times New Roman"/>
          <w:sz w:val="28"/>
          <w:szCs w:val="28"/>
        </w:rPr>
        <w:t>города-важнейшая</w:t>
      </w:r>
      <w:proofErr w:type="gramEnd"/>
      <w:r w:rsidRPr="00353DCA">
        <w:rPr>
          <w:rFonts w:ascii="Times New Roman" w:hAnsi="Times New Roman" w:cs="Times New Roman"/>
          <w:sz w:val="28"/>
          <w:szCs w:val="28"/>
        </w:rPr>
        <w:t xml:space="preserve"> архитектурная задача. Ее конечная цель-создание условия для гармоничной жизни горожан, их труда, быта, отдыха. </w:t>
      </w:r>
      <w:proofErr w:type="gramStart"/>
      <w:r w:rsidRPr="00353DCA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Pr="00353DCA">
        <w:rPr>
          <w:rFonts w:ascii="Times New Roman" w:hAnsi="Times New Roman" w:cs="Times New Roman"/>
          <w:sz w:val="28"/>
          <w:szCs w:val="28"/>
        </w:rPr>
        <w:t xml:space="preserve"> спланировать город труднейшая задача даже для архитектора. Но представить в себе в макете, облик небольшого городского пространства – сквера, возле площади с фонтаном, или школьного двора </w:t>
      </w:r>
      <w:proofErr w:type="gramStart"/>
      <w:r w:rsidRPr="00353DCA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353DCA">
        <w:rPr>
          <w:rFonts w:ascii="Times New Roman" w:hAnsi="Times New Roman" w:cs="Times New Roman"/>
          <w:sz w:val="28"/>
          <w:szCs w:val="28"/>
        </w:rPr>
        <w:t>ы можете чтобы яснее осознать как вам удобнее и интереснее жить в городе. Сегодня на уроке будем выполнять проект «Парк славы»</w:t>
      </w:r>
    </w:p>
    <w:p w:rsidR="006D73CF" w:rsidRPr="00353DCA" w:rsidRDefault="006D73CF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Но что бы приступить к выполнению этой работы, мы познакомимся с монументами посвященные ВОВ</w:t>
      </w: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6D73CF" w:rsidRPr="00353DCA" w:rsidRDefault="006B6B4E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lastRenderedPageBreak/>
        <w:t>Слайд 1</w:t>
      </w:r>
    </w:p>
    <w:p w:rsidR="006B6B4E" w:rsidRPr="00353DCA" w:rsidRDefault="006D73CF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3A1A8774" wp14:editId="26CB3DFE">
            <wp:simplePos x="0" y="0"/>
            <wp:positionH relativeFrom="column">
              <wp:posOffset>-55880</wp:posOffset>
            </wp:positionH>
            <wp:positionV relativeFrom="paragraph">
              <wp:posOffset>301625</wp:posOffset>
            </wp:positionV>
            <wp:extent cx="4895215" cy="2622550"/>
            <wp:effectExtent l="0" t="0" r="0" b="0"/>
            <wp:wrapThrough wrapText="bothSides">
              <wp:wrapPolygon edited="0">
                <wp:start x="0" y="0"/>
                <wp:lineTo x="0" y="21495"/>
                <wp:lineTo x="21519" y="21495"/>
                <wp:lineTo x="21519" y="0"/>
                <wp:lineTo x="0" y="0"/>
              </wp:wrapPolygon>
            </wp:wrapThrough>
            <wp:docPr id="2" name="Рисунок 2" descr="C:\Users\1\Desktop\Tomb_of_the_Unknown_Soldier,_Alexander_Gard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1\Desktop\Tomb_of_the_Unknown_Soldier,_Alexander_Gard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262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B4E" w:rsidRPr="00353DCA">
        <w:rPr>
          <w:rFonts w:ascii="Times New Roman" w:hAnsi="Times New Roman" w:cs="Times New Roman"/>
          <w:sz w:val="28"/>
          <w:szCs w:val="28"/>
        </w:rPr>
        <w:t>Ученик 1</w:t>
      </w:r>
    </w:p>
    <w:p w:rsidR="006B6B4E" w:rsidRPr="00353DCA" w:rsidRDefault="006B6B4E" w:rsidP="00353DCA">
      <w:pPr>
        <w:rPr>
          <w:rFonts w:ascii="Times New Roman" w:hAnsi="Times New Roman" w:cs="Times New Roman"/>
          <w:sz w:val="28"/>
          <w:szCs w:val="28"/>
        </w:rPr>
      </w:pPr>
    </w:p>
    <w:p w:rsidR="006D73CF" w:rsidRPr="00353DCA" w:rsidRDefault="006D73CF" w:rsidP="00353DCA">
      <w:pPr>
        <w:rPr>
          <w:rFonts w:ascii="Times New Roman" w:hAnsi="Times New Roman" w:cs="Times New Roman"/>
          <w:sz w:val="28"/>
          <w:szCs w:val="28"/>
        </w:rPr>
      </w:pPr>
    </w:p>
    <w:p w:rsidR="006D73CF" w:rsidRPr="00353DCA" w:rsidRDefault="006D73CF" w:rsidP="00353DCA">
      <w:pPr>
        <w:rPr>
          <w:rFonts w:ascii="Times New Roman" w:hAnsi="Times New Roman" w:cs="Times New Roman"/>
          <w:sz w:val="28"/>
          <w:szCs w:val="28"/>
        </w:rPr>
      </w:pPr>
    </w:p>
    <w:p w:rsidR="006D73CF" w:rsidRPr="00353DCA" w:rsidRDefault="006D73CF" w:rsidP="00353DCA">
      <w:pPr>
        <w:rPr>
          <w:rFonts w:ascii="Times New Roman" w:hAnsi="Times New Roman" w:cs="Times New Roman"/>
          <w:sz w:val="28"/>
          <w:szCs w:val="28"/>
        </w:rPr>
      </w:pPr>
    </w:p>
    <w:p w:rsidR="006D73CF" w:rsidRPr="00353DCA" w:rsidRDefault="006D73CF" w:rsidP="00353DCA">
      <w:pPr>
        <w:rPr>
          <w:rFonts w:ascii="Times New Roman" w:hAnsi="Times New Roman" w:cs="Times New Roman"/>
          <w:sz w:val="28"/>
          <w:szCs w:val="28"/>
        </w:rPr>
      </w:pPr>
    </w:p>
    <w:p w:rsidR="006D73CF" w:rsidRPr="00353DCA" w:rsidRDefault="006D73CF" w:rsidP="00353DCA">
      <w:pPr>
        <w:rPr>
          <w:rFonts w:ascii="Times New Roman" w:hAnsi="Times New Roman" w:cs="Times New Roman"/>
          <w:sz w:val="28"/>
          <w:szCs w:val="28"/>
        </w:rPr>
      </w:pPr>
    </w:p>
    <w:p w:rsidR="006D73CF" w:rsidRPr="00353DCA" w:rsidRDefault="006D73CF" w:rsidP="00353DCA">
      <w:pPr>
        <w:rPr>
          <w:rFonts w:ascii="Times New Roman" w:hAnsi="Times New Roman" w:cs="Times New Roman"/>
          <w:sz w:val="28"/>
          <w:szCs w:val="28"/>
        </w:rPr>
      </w:pPr>
    </w:p>
    <w:p w:rsidR="006D73CF" w:rsidRPr="00353DCA" w:rsidRDefault="006D73CF" w:rsidP="00353DCA">
      <w:pPr>
        <w:rPr>
          <w:rFonts w:ascii="Times New Roman" w:hAnsi="Times New Roman" w:cs="Times New Roman"/>
          <w:sz w:val="28"/>
          <w:szCs w:val="28"/>
        </w:rPr>
      </w:pPr>
    </w:p>
    <w:p w:rsidR="003152FB" w:rsidRPr="00353DCA" w:rsidRDefault="003152FB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Могила Неизвестного Солдата </w:t>
      </w:r>
    </w:p>
    <w:p w:rsidR="003152FB" w:rsidRPr="00353DCA" w:rsidRDefault="003152FB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— мемориальный архитектурный ансамбль в </w:t>
      </w:r>
      <w:hyperlink r:id="rId7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Москве</w:t>
        </w:r>
      </w:hyperlink>
      <w:r w:rsidRPr="00353DCA">
        <w:rPr>
          <w:rFonts w:ascii="Times New Roman" w:hAnsi="Times New Roman" w:cs="Times New Roman"/>
          <w:sz w:val="28"/>
          <w:szCs w:val="28"/>
        </w:rPr>
        <w:t>, в </w:t>
      </w:r>
      <w:hyperlink r:id="rId8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Александровском саду</w:t>
        </w:r>
      </w:hyperlink>
      <w:r w:rsidRPr="00353DCA">
        <w:rPr>
          <w:rFonts w:ascii="Times New Roman" w:hAnsi="Times New Roman" w:cs="Times New Roman"/>
          <w:sz w:val="28"/>
          <w:szCs w:val="28"/>
        </w:rPr>
        <w:t>, у стен </w:t>
      </w:r>
      <w:hyperlink r:id="rId9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Кремля</w:t>
        </w:r>
      </w:hyperlink>
      <w:r w:rsidRPr="00353DCA">
        <w:rPr>
          <w:rFonts w:ascii="Times New Roman" w:hAnsi="Times New Roman" w:cs="Times New Roman"/>
          <w:sz w:val="28"/>
          <w:szCs w:val="28"/>
        </w:rPr>
        <w:t>.</w:t>
      </w:r>
    </w:p>
    <w:p w:rsidR="003152FB" w:rsidRPr="00353DCA" w:rsidRDefault="003152FB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На надгробной плите установлена бронзовая композиция — </w:t>
      </w:r>
      <w:hyperlink r:id="rId10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сол</w:t>
        </w:r>
      </w:hyperlink>
      <w:hyperlink r:id="rId11" w:history="1">
        <w:proofErr w:type="gramStart"/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датска</w:t>
        </w:r>
      </w:hyperlink>
      <w:hyperlink r:id="rId12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я</w:t>
        </w:r>
        <w:proofErr w:type="gramEnd"/>
      </w:hyperlink>
      <w:r w:rsidRPr="00353DCA">
        <w:rPr>
          <w:rFonts w:ascii="Times New Roman" w:hAnsi="Times New Roman" w:cs="Times New Roman"/>
          <w:sz w:val="28"/>
          <w:szCs w:val="28"/>
        </w:rPr>
        <w:t> </w:t>
      </w:r>
      <w:hyperlink r:id="rId13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каска</w:t>
        </w:r>
      </w:hyperlink>
      <w:r w:rsidRPr="00353DCA">
        <w:rPr>
          <w:rFonts w:ascii="Times New Roman" w:hAnsi="Times New Roman" w:cs="Times New Roman"/>
          <w:sz w:val="28"/>
          <w:szCs w:val="28"/>
        </w:rPr>
        <w:t> и лавровая ветвь, лежащие на боевом знамени.</w:t>
      </w:r>
    </w:p>
    <w:p w:rsidR="003152FB" w:rsidRPr="00353DCA" w:rsidRDefault="003152FB" w:rsidP="00353DC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53DCA">
        <w:rPr>
          <w:rFonts w:ascii="Times New Roman" w:hAnsi="Times New Roman" w:cs="Times New Roman"/>
          <w:sz w:val="28"/>
          <w:szCs w:val="28"/>
        </w:rPr>
        <w:t xml:space="preserve">В центре мемориала — ниша с надписью «Имя твоё неизвестно, подвиг твой бессмертен» (предложена </w:t>
      </w:r>
      <w:hyperlink r:id="rId14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</w:t>
        </w:r>
      </w:hyperlink>
      <w:hyperlink r:id="rId15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 В. Михалковым</w:t>
        </w:r>
      </w:hyperlink>
      <w:r w:rsidRPr="00353DCA">
        <w:rPr>
          <w:rFonts w:ascii="Times New Roman" w:hAnsi="Times New Roman" w:cs="Times New Roman"/>
          <w:sz w:val="28"/>
          <w:szCs w:val="28"/>
        </w:rPr>
        <w:t xml:space="preserve">, по другой версии — результат совместного творчества поэтов и писателей </w:t>
      </w:r>
      <w:hyperlink r:id="rId16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</w:t>
        </w:r>
      </w:hyperlink>
      <w:hyperlink r:id="rId17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 К. Луконина</w:t>
        </w:r>
      </w:hyperlink>
      <w:r w:rsidRPr="00353DCA">
        <w:rPr>
          <w:rFonts w:ascii="Times New Roman" w:hAnsi="Times New Roman" w:cs="Times New Roman"/>
          <w:sz w:val="28"/>
          <w:szCs w:val="28"/>
        </w:rPr>
        <w:t>, </w:t>
      </w:r>
      <w:hyperlink r:id="rId18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С. В. Михалкова</w:t>
        </w:r>
      </w:hyperlink>
      <w:r w:rsidRPr="00353DCA">
        <w:rPr>
          <w:rFonts w:ascii="Times New Roman" w:hAnsi="Times New Roman" w:cs="Times New Roman"/>
          <w:sz w:val="28"/>
          <w:szCs w:val="28"/>
        </w:rPr>
        <w:t>, </w:t>
      </w:r>
      <w:hyperlink r:id="rId19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К. М. Симонова</w:t>
        </w:r>
      </w:hyperlink>
      <w:r w:rsidRPr="00353DCA">
        <w:rPr>
          <w:rFonts w:ascii="Times New Roman" w:hAnsi="Times New Roman" w:cs="Times New Roman"/>
          <w:sz w:val="28"/>
          <w:szCs w:val="28"/>
        </w:rPr>
        <w:t> и </w:t>
      </w:r>
      <w:hyperlink r:id="rId20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С. С. Смирнова</w:t>
        </w:r>
      </w:hyperlink>
      <w:r w:rsidRPr="00353DCA">
        <w:rPr>
          <w:rFonts w:ascii="Times New Roman" w:hAnsi="Times New Roman" w:cs="Times New Roman"/>
          <w:sz w:val="28"/>
          <w:szCs w:val="28"/>
        </w:rPr>
        <w:t>.) из</w:t>
      </w:r>
      <w:proofErr w:type="gramEnd"/>
      <w:r w:rsidRPr="00353DCA">
        <w:rPr>
          <w:rFonts w:ascii="Times New Roman" w:hAnsi="Times New Roman" w:cs="Times New Roman"/>
          <w:sz w:val="28"/>
          <w:szCs w:val="28"/>
        </w:rPr>
        <w:t> </w:t>
      </w:r>
      <w:hyperlink r:id="rId21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лабрадорита</w:t>
        </w:r>
      </w:hyperlink>
      <w:r w:rsidRPr="00353DCA">
        <w:rPr>
          <w:rFonts w:ascii="Times New Roman" w:hAnsi="Times New Roman" w:cs="Times New Roman"/>
          <w:sz w:val="28"/>
          <w:szCs w:val="28"/>
        </w:rPr>
        <w:t> с бронзовой пятиконечной звездой в центре, в середине которой горит </w:t>
      </w:r>
      <w:hyperlink r:id="rId22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Вечный огонь</w:t>
        </w:r>
      </w:hyperlink>
      <w:r w:rsidRPr="00353DCA">
        <w:rPr>
          <w:rFonts w:ascii="Times New Roman" w:hAnsi="Times New Roman" w:cs="Times New Roman"/>
          <w:sz w:val="28"/>
          <w:szCs w:val="28"/>
        </w:rPr>
        <w:t> славы.</w:t>
      </w:r>
    </w:p>
    <w:p w:rsidR="003152FB" w:rsidRPr="00353DCA" w:rsidRDefault="003152FB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 xml:space="preserve"> Слева от могилы — стена из </w:t>
      </w:r>
      <w:hyperlink r:id="rId23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шокшинского</w:t>
        </w:r>
      </w:hyperlink>
      <w:r w:rsidRPr="00353DCA">
        <w:rPr>
          <w:rFonts w:ascii="Times New Roman" w:hAnsi="Times New Roman" w:cs="Times New Roman"/>
          <w:sz w:val="28"/>
          <w:szCs w:val="28"/>
        </w:rPr>
        <w:t> </w:t>
      </w:r>
      <w:hyperlink r:id="rId24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малинового кварцита</w:t>
        </w:r>
      </w:hyperlink>
      <w:r w:rsidRPr="00353DCA">
        <w:rPr>
          <w:rFonts w:ascii="Times New Roman" w:hAnsi="Times New Roman" w:cs="Times New Roman"/>
          <w:sz w:val="28"/>
          <w:szCs w:val="28"/>
        </w:rPr>
        <w:t xml:space="preserve"> с надписью: «1941 </w:t>
      </w:r>
      <w:proofErr w:type="gramStart"/>
      <w:r w:rsidRPr="00353DCA">
        <w:rPr>
          <w:rFonts w:ascii="Times New Roman" w:hAnsi="Times New Roman" w:cs="Times New Roman"/>
          <w:sz w:val="28"/>
          <w:szCs w:val="28"/>
        </w:rPr>
        <w:t>Павшим</w:t>
      </w:r>
      <w:proofErr w:type="gramEnd"/>
      <w:r w:rsidRPr="00353DCA">
        <w:rPr>
          <w:rFonts w:ascii="Times New Roman" w:hAnsi="Times New Roman" w:cs="Times New Roman"/>
          <w:sz w:val="28"/>
          <w:szCs w:val="28"/>
        </w:rPr>
        <w:t xml:space="preserve"> за Родину 1945»; справа — гранитная аллея с блоками из тёмно-красного порфира. На каждом блоке — название </w:t>
      </w:r>
      <w:hyperlink r:id="rId25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города-героя</w:t>
        </w:r>
      </w:hyperlink>
      <w:r w:rsidRPr="00353DCA">
        <w:rPr>
          <w:rFonts w:ascii="Times New Roman" w:hAnsi="Times New Roman" w:cs="Times New Roman"/>
          <w:sz w:val="28"/>
          <w:szCs w:val="28"/>
        </w:rPr>
        <w:t> и чеканное изображение медали «</w:t>
      </w:r>
      <w:hyperlink r:id="rId26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Золотая Звезда</w:t>
        </w:r>
      </w:hyperlink>
      <w:r w:rsidRPr="00353DCA">
        <w:rPr>
          <w:rFonts w:ascii="Times New Roman" w:hAnsi="Times New Roman" w:cs="Times New Roman"/>
          <w:sz w:val="28"/>
          <w:szCs w:val="28"/>
        </w:rPr>
        <w:t xml:space="preserve">». В блоках содержатся капсулы с землёй </w:t>
      </w:r>
      <w:hyperlink r:id="rId27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городов-героев</w:t>
        </w:r>
      </w:hyperlink>
      <w:r w:rsidRPr="00353D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6B6B4E" w:rsidRPr="00353DCA" w:rsidRDefault="006B6B4E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lastRenderedPageBreak/>
        <w:t>Слайд 2</w:t>
      </w:r>
    </w:p>
    <w:p w:rsidR="006B6B4E" w:rsidRPr="00353DCA" w:rsidRDefault="006B6B4E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Ученик 2</w:t>
      </w:r>
    </w:p>
    <w:p w:rsidR="006B6B4E" w:rsidRPr="00353DCA" w:rsidRDefault="006B6B4E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5E160360" wp14:editId="0D8C6C5E">
            <wp:simplePos x="0" y="0"/>
            <wp:positionH relativeFrom="column">
              <wp:posOffset>-294640</wp:posOffset>
            </wp:positionH>
            <wp:positionV relativeFrom="paragraph">
              <wp:posOffset>290830</wp:posOffset>
            </wp:positionV>
            <wp:extent cx="2954655" cy="2752090"/>
            <wp:effectExtent l="19050" t="0" r="0" b="0"/>
            <wp:wrapThrough wrapText="bothSides">
              <wp:wrapPolygon edited="0">
                <wp:start x="-139" y="0"/>
                <wp:lineTo x="-139" y="21381"/>
                <wp:lineTo x="21586" y="21381"/>
                <wp:lineTo x="21586" y="0"/>
                <wp:lineTo x="-139" y="0"/>
              </wp:wrapPolygon>
            </wp:wrapThrough>
            <wp:docPr id="5" name="Рисунок 5" descr="C:\Users\1\Desktop\Soldat_on_Mamayev_kurg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 descr="C:\Users\1\Desktop\Soldat_on_Mamayev_kurg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3D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261A9A" wp14:editId="53D77896">
            <wp:extent cx="2086841" cy="3856625"/>
            <wp:effectExtent l="19050" t="0" r="8659" b="0"/>
            <wp:docPr id="4" name="Рисунок 4" descr="C:\Users\1\Desktop\Rodina_mat_zov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C:\Users\1\Desktop\Rodina_mat_zove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65" cy="3858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52FB" w:rsidRPr="00353DCA" w:rsidRDefault="003152FB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b/>
          <w:bCs/>
          <w:sz w:val="28"/>
          <w:szCs w:val="28"/>
        </w:rPr>
        <w:t>Мамаев курган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3DCA">
        <w:rPr>
          <w:rFonts w:ascii="Times New Roman" w:hAnsi="Times New Roman" w:cs="Times New Roman"/>
          <w:sz w:val="28"/>
          <w:szCs w:val="28"/>
        </w:rPr>
        <w:t>— возвышенность на правом берегу реки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0" w:tooltip="Волга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Волги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3DCA">
        <w:rPr>
          <w:rFonts w:ascii="Times New Roman" w:hAnsi="Times New Roman" w:cs="Times New Roman"/>
          <w:sz w:val="28"/>
          <w:szCs w:val="28"/>
        </w:rPr>
        <w:t>в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1" w:tooltip="Центральный район Волгограда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Центральном районе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3DCA">
        <w:rPr>
          <w:rFonts w:ascii="Times New Roman" w:hAnsi="Times New Roman" w:cs="Times New Roman"/>
          <w:sz w:val="28"/>
          <w:szCs w:val="28"/>
        </w:rPr>
        <w:t xml:space="preserve">города </w:t>
      </w:r>
      <w:hyperlink r:id="rId32" w:tooltip="Волгоград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Волгограда</w:t>
        </w:r>
      </w:hyperlink>
      <w:r w:rsidRPr="00353DCA">
        <w:rPr>
          <w:rFonts w:ascii="Times New Roman" w:hAnsi="Times New Roman" w:cs="Times New Roman"/>
          <w:sz w:val="28"/>
          <w:szCs w:val="28"/>
        </w:rPr>
        <w:t>, где во время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3" w:tooltip="Сталинградская битва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Сталинградской битвы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3DCA">
        <w:rPr>
          <w:rFonts w:ascii="Times New Roman" w:hAnsi="Times New Roman" w:cs="Times New Roman"/>
          <w:sz w:val="28"/>
          <w:szCs w:val="28"/>
        </w:rPr>
        <w:t>происходили ожесточённые бои (особенно в сентябре</w:t>
      </w:r>
      <w:hyperlink r:id="rId34" w:tooltip="1942 год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1942 года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3DCA">
        <w:rPr>
          <w:rFonts w:ascii="Times New Roman" w:hAnsi="Times New Roman" w:cs="Times New Roman"/>
          <w:sz w:val="28"/>
          <w:szCs w:val="28"/>
        </w:rPr>
        <w:t>и январе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5" w:tooltip="1943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1943</w:t>
        </w:r>
      </w:hyperlink>
      <w:r w:rsidRPr="00353DCA">
        <w:rPr>
          <w:rFonts w:ascii="Times New Roman" w:hAnsi="Times New Roman" w:cs="Times New Roman"/>
          <w:sz w:val="28"/>
          <w:szCs w:val="28"/>
        </w:rPr>
        <w:t>) продолжительностью 200 дней. На Мамаевом кургане захоронено около 35 000 человек, сражавшихся за Родину.</w:t>
      </w:r>
    </w:p>
    <w:p w:rsidR="003152FB" w:rsidRPr="00353DCA" w:rsidRDefault="003152FB" w:rsidP="00353DC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53DCA">
        <w:rPr>
          <w:rFonts w:ascii="Times New Roman" w:hAnsi="Times New Roman" w:cs="Times New Roman"/>
          <w:sz w:val="28"/>
          <w:szCs w:val="28"/>
        </w:rPr>
        <w:t>Контроль за «высотой 102,0», как обозначался Мамаев курган на военных картах, неоднократно переходил от советских войск к немецким и наоборот, так как занимал главенствующую позицию над центральной частью Сталинграда и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6" w:tooltip="Волга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Волгой</w:t>
        </w:r>
      </w:hyperlink>
      <w:r w:rsidRPr="00353DCA">
        <w:rPr>
          <w:rFonts w:ascii="Times New Roman" w:hAnsi="Times New Roman" w:cs="Times New Roman"/>
          <w:sz w:val="28"/>
          <w:szCs w:val="28"/>
        </w:rPr>
        <w:t>. Бои в районе Мамаева кургана вели немецкие войска под командованием генерала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37" w:tooltip="Зейдлиц-Курцбах, Вальтер фон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Вальтера фон </w:t>
        </w:r>
        <w:proofErr w:type="spellStart"/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Зейдлиц</w:t>
        </w:r>
        <w:proofErr w:type="spellEnd"/>
        <w:r w:rsidR="0088370B"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="0088370B"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Курцбаха</w:t>
        </w:r>
        <w:proofErr w:type="spellEnd"/>
      </w:hyperlink>
      <w:r w:rsidRPr="00353DCA">
        <w:rPr>
          <w:rFonts w:ascii="Times New Roman" w:hAnsi="Times New Roman" w:cs="Times New Roman"/>
          <w:sz w:val="28"/>
          <w:szCs w:val="28"/>
        </w:rPr>
        <w:t>, который после сдачи в плен советским войскам возглавил антигитлеровскую организацию «</w:t>
      </w:r>
      <w:hyperlink r:id="rId38" w:tooltip="Свободная Германия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Свободная Германия</w:t>
        </w:r>
      </w:hyperlink>
      <w:r w:rsidRPr="00353DCA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6B6B4E" w:rsidRPr="00353DCA" w:rsidRDefault="006B6B4E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lastRenderedPageBreak/>
        <w:t xml:space="preserve">Слайд 3 </w:t>
      </w:r>
    </w:p>
    <w:p w:rsidR="006B6B4E" w:rsidRPr="00353DCA" w:rsidRDefault="006B6B4E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Ученик 3</w:t>
      </w:r>
    </w:p>
    <w:p w:rsidR="006B6B4E" w:rsidRPr="00353DCA" w:rsidRDefault="006B6B4E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39E8E3" wp14:editId="24A81080">
            <wp:extent cx="3675495" cy="2770477"/>
            <wp:effectExtent l="19050" t="0" r="1155" b="0"/>
            <wp:docPr id="6" name="Рисунок 6" descr="C:\Users\1\Desktop\1280px-Donetsk_zhivie_bessmertnim_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1280px-Donetsk_zhivie_bessmertnim_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45" cy="2769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444" w:rsidRPr="00353DCA" w:rsidRDefault="006E1444" w:rsidP="00353DC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53DCA">
        <w:rPr>
          <w:rFonts w:ascii="Times New Roman" w:hAnsi="Times New Roman" w:cs="Times New Roman"/>
          <w:b/>
          <w:bCs/>
          <w:sz w:val="28"/>
          <w:szCs w:val="28"/>
        </w:rPr>
        <w:t>«Живые — бессмертным»</w:t>
      </w:r>
      <w:r w:rsidRPr="00353DCA">
        <w:rPr>
          <w:rFonts w:ascii="Times New Roman" w:hAnsi="Times New Roman" w:cs="Times New Roman"/>
          <w:sz w:val="28"/>
          <w:szCs w:val="28"/>
        </w:rPr>
        <w:t> —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40" w:tooltip="Мемориал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мемориал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3DCA">
        <w:rPr>
          <w:rFonts w:ascii="Times New Roman" w:hAnsi="Times New Roman" w:cs="Times New Roman"/>
          <w:sz w:val="28"/>
          <w:szCs w:val="28"/>
        </w:rPr>
        <w:t>в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41" w:tooltip="Ленинский район Донецка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Ленинском районе Донецка</w:t>
        </w:r>
      </w:hyperlink>
      <w:r w:rsidRPr="00353DCA">
        <w:rPr>
          <w:rFonts w:ascii="Times New Roman" w:hAnsi="Times New Roman" w:cs="Times New Roman"/>
          <w:sz w:val="28"/>
          <w:szCs w:val="28"/>
        </w:rPr>
        <w:t>. на территории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42" w:tooltip="Донецкий металлургический завод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Донецкого металлургического завода</w:t>
        </w:r>
      </w:hyperlink>
      <w:r w:rsidRPr="00353DCA">
        <w:rPr>
          <w:rFonts w:ascii="Times New Roman" w:hAnsi="Times New Roman" w:cs="Times New Roman"/>
          <w:sz w:val="28"/>
          <w:szCs w:val="28"/>
        </w:rPr>
        <w:t>.</w:t>
      </w:r>
      <w:r w:rsidR="00EA2981" w:rsidRPr="00353DCA">
        <w:rPr>
          <w:rFonts w:ascii="Times New Roman" w:hAnsi="Times New Roman" w:cs="Times New Roman"/>
          <w:sz w:val="28"/>
          <w:szCs w:val="28"/>
        </w:rPr>
        <w:t xml:space="preserve"> </w:t>
      </w:r>
      <w:r w:rsidRPr="00353DCA">
        <w:rPr>
          <w:rFonts w:ascii="Times New Roman" w:hAnsi="Times New Roman" w:cs="Times New Roman"/>
          <w:sz w:val="28"/>
          <w:szCs w:val="28"/>
        </w:rPr>
        <w:t>Мемориал был создан в 1970 году, в честь работников Донецкого металлургического завода, которые погибли в</w:t>
      </w:r>
      <w:r w:rsidR="00EA2981" w:rsidRPr="00353DCA"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tooltip="Великая Отечественная война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Великую Отечественную войну</w:t>
        </w:r>
      </w:hyperlink>
      <w:r w:rsidRPr="00353DCA">
        <w:rPr>
          <w:rFonts w:ascii="Times New Roman" w:hAnsi="Times New Roman" w:cs="Times New Roman"/>
          <w:sz w:val="28"/>
          <w:szCs w:val="28"/>
        </w:rPr>
        <w:t>. Создание памятника было приурочено к двадцать пятой годовщине победы СССР над Германией в Великой Отечественной войне.</w:t>
      </w:r>
      <w:proofErr w:type="gramEnd"/>
    </w:p>
    <w:p w:rsidR="006E1444" w:rsidRPr="00353DCA" w:rsidRDefault="006E1444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 xml:space="preserve">Мемориал представляет собой кольцо, стоящее на трёх опорах. На внешней стороне кольца надпись: «ЖИВЫЕ — </w:t>
      </w:r>
      <w:proofErr w:type="gramStart"/>
      <w:r w:rsidRPr="00353DCA">
        <w:rPr>
          <w:rFonts w:ascii="Times New Roman" w:hAnsi="Times New Roman" w:cs="Times New Roman"/>
          <w:sz w:val="28"/>
          <w:szCs w:val="28"/>
        </w:rPr>
        <w:t>БЕССМЕРТНЫМ</w:t>
      </w:r>
      <w:proofErr w:type="gramEnd"/>
      <w:r w:rsidRPr="00353DCA">
        <w:rPr>
          <w:rFonts w:ascii="Times New Roman" w:hAnsi="Times New Roman" w:cs="Times New Roman"/>
          <w:sz w:val="28"/>
          <w:szCs w:val="28"/>
        </w:rPr>
        <w:t xml:space="preserve">». На внутренней стороне кольца размещены мемориальные таблички с именами погибших работников Донецкого металлургического завода и цехами и отделами завода, в которых они работали. Между табличками расположены пятиконечные звёзды. Кроме табличек на внутренней стороне кольца размещены две надписи: «1941-1945» — годы Великой Отечественной войны и «XXV» — римская запись числа 25, годовщины победы. На одной из опор расположена </w:t>
      </w:r>
      <w:proofErr w:type="gramStart"/>
      <w:r w:rsidRPr="00353DCA">
        <w:rPr>
          <w:rFonts w:ascii="Times New Roman" w:hAnsi="Times New Roman" w:cs="Times New Roman"/>
          <w:sz w:val="28"/>
          <w:szCs w:val="28"/>
        </w:rPr>
        <w:t>табличка</w:t>
      </w:r>
      <w:proofErr w:type="gramEnd"/>
      <w:r w:rsidRPr="00353DCA">
        <w:rPr>
          <w:rFonts w:ascii="Times New Roman" w:hAnsi="Times New Roman" w:cs="Times New Roman"/>
          <w:sz w:val="28"/>
          <w:szCs w:val="28"/>
        </w:rPr>
        <w:t xml:space="preserve"> поясняющая в честь чего создан монумент. В центре кольца разбита пятиугольная клумба.</w:t>
      </w: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</w:p>
    <w:p w:rsidR="006B6B4E" w:rsidRPr="00353DCA" w:rsidRDefault="006B6B4E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lastRenderedPageBreak/>
        <w:t>Слайд 4</w:t>
      </w:r>
    </w:p>
    <w:p w:rsidR="006B6B4E" w:rsidRPr="00353DCA" w:rsidRDefault="006B6B4E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Ученик 4</w:t>
      </w:r>
    </w:p>
    <w:p w:rsidR="006B6B4E" w:rsidRPr="00353DCA" w:rsidRDefault="006B6B4E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8DD5A4" wp14:editId="0249D7F0">
            <wp:extent cx="3204440" cy="2401455"/>
            <wp:effectExtent l="19050" t="0" r="0" b="0"/>
            <wp:docPr id="7" name="Рисунок 7" descr="C:\Users\1\Desktop\1280px-Nevsky_pyatachok_Kirovs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\Desktop\1280px-Nevsky_pyatachok_Kirovsk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46" cy="2403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52FB" w:rsidRPr="00353DCA" w:rsidRDefault="00650E37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«Зелёный пояс Славы»</w:t>
      </w: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 — комплекс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45" w:tooltip="Мемориал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мемориальных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сооружений на рубежах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46" w:tooltip="Блокада Ленинграда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битвы за Ленинград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47" w:tooltip="1941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1941</w:t>
        </w:r>
      </w:hyperlink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hyperlink r:id="rId48" w:tooltip="1944 год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1944 годах</w:t>
        </w:r>
      </w:hyperlink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, созданный в 1965—1968 гг. с целью увековечить память его героических защитников. Инициатором создания этого комплекса был поэт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49" w:tooltip="Дудин, Михаил Александрович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Михаил Дудин</w:t>
        </w:r>
      </w:hyperlink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152FB" w:rsidRPr="00353DCA" w:rsidRDefault="00650E37" w:rsidP="00353D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В основу планировки «Зелёного пояса Славы» положен рубеж обороны, на котором в сентябре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50" w:tooltip="1941 год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1941 года</w:t>
        </w:r>
      </w:hyperlink>
      <w:r w:rsidRPr="00353DCA">
        <w:rPr>
          <w:rFonts w:ascii="Times New Roman" w:hAnsi="Times New Roman" w:cs="Times New Roman"/>
          <w:sz w:val="28"/>
          <w:szCs w:val="28"/>
        </w:rPr>
        <w:t xml:space="preserve"> </w:t>
      </w: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были остановлены войска противника. Работу по уточнению линии фронта и мест дислокации войск провёл Штаб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51" w:tooltip="ЛВО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ЛВО</w:t>
        </w:r>
      </w:hyperlink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. Мемориал возводился «методом народной стройки», в его создании участвовали жители и крупнейшие организации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52" w:tooltip="Ленинград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Ленинграда</w:t>
        </w:r>
      </w:hyperlink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. В канун 20-летия Победы на местах будущих мемориалов были уложены закладные камни, посажены первые деревья. Как сообщают документы и статьи, для реализации общего замысла «Зелёного пояса Славы»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53" w:tooltip="Исполком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исполкомы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Ленинградского городского и областного Советов приняли решение о шефстве исполкомов районных Советов города и области над отдельными его участками. К работам были привлечены коллективы промышленных предприятий, учебных заведений, личный состав воинских частей</w:t>
      </w:r>
    </w:p>
    <w:p w:rsidR="006D73CF" w:rsidRDefault="006D73CF" w:rsidP="00353D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3DCA" w:rsidRDefault="00353DCA" w:rsidP="00353D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3DCA" w:rsidRPr="00353DCA" w:rsidRDefault="00353DCA" w:rsidP="00353DCA">
      <w:pPr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</w:p>
    <w:p w:rsidR="006D73CF" w:rsidRPr="00353DCA" w:rsidRDefault="006D73CF" w:rsidP="00353DCA">
      <w:pPr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</w:p>
    <w:p w:rsidR="006B6B4E" w:rsidRPr="00353DCA" w:rsidRDefault="006B6B4E" w:rsidP="00353DCA">
      <w:pPr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  <w:r w:rsidRPr="00353DCA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lastRenderedPageBreak/>
        <w:t xml:space="preserve">Слайд 5 </w:t>
      </w:r>
    </w:p>
    <w:p w:rsidR="006B6B4E" w:rsidRPr="00353DCA" w:rsidRDefault="006B6B4E" w:rsidP="00353DCA">
      <w:pPr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  <w:r w:rsidRPr="00353DCA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Ученик 5</w:t>
      </w:r>
    </w:p>
    <w:p w:rsidR="006B6B4E" w:rsidRPr="00353DCA" w:rsidRDefault="006B6B4E" w:rsidP="00353DCA">
      <w:pPr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  <w:r w:rsidRPr="00353DCA">
        <w:rPr>
          <w:rFonts w:ascii="Times New Roman" w:eastAsiaTheme="minorHAnsi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65EDC01E" wp14:editId="6CF02600">
            <wp:extent cx="2142259" cy="2520762"/>
            <wp:effectExtent l="19050" t="0" r="0" b="0"/>
            <wp:docPr id="8" name="Рисунок 8" descr="C:\Users\1\Desktop\250px-Monument_pobed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1\Desktop\250px-Monument_pobed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79" cy="251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E37" w:rsidRPr="00353DCA" w:rsidRDefault="00650E37" w:rsidP="00353DCA">
      <w:pPr>
        <w:rPr>
          <w:rFonts w:ascii="Times New Roman" w:hAnsi="Times New Roman" w:cs="Times New Roman"/>
          <w:color w:val="252525"/>
          <w:sz w:val="28"/>
          <w:szCs w:val="28"/>
        </w:rPr>
      </w:pPr>
      <w:r w:rsidRPr="00353DCA">
        <w:rPr>
          <w:rFonts w:ascii="Times New Roman" w:hAnsi="Times New Roman" w:cs="Times New Roman"/>
          <w:color w:val="252525"/>
          <w:sz w:val="28"/>
          <w:szCs w:val="28"/>
        </w:rPr>
        <w:t>Монумент Победы (Великий Новгород)</w:t>
      </w:r>
    </w:p>
    <w:p w:rsidR="00650E37" w:rsidRPr="00353DCA" w:rsidRDefault="00650E37" w:rsidP="00353DC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53DCA">
        <w:rPr>
          <w:rFonts w:ascii="Times New Roman" w:hAnsi="Times New Roman" w:cs="Times New Roman"/>
          <w:sz w:val="28"/>
          <w:szCs w:val="28"/>
        </w:rPr>
        <w:t>Сооружён</w:t>
      </w:r>
      <w:proofErr w:type="gramEnd"/>
      <w:r w:rsidRPr="00353DCA">
        <w:rPr>
          <w:rFonts w:ascii="Times New Roman" w:hAnsi="Times New Roman" w:cs="Times New Roman"/>
          <w:sz w:val="28"/>
          <w:szCs w:val="28"/>
        </w:rPr>
        <w:t xml:space="preserve"> по решению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55" w:tooltip="Совет Министров РСФСР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Совета Министров РСФСР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3DCA">
        <w:rPr>
          <w:rFonts w:ascii="Times New Roman" w:hAnsi="Times New Roman" w:cs="Times New Roman"/>
          <w:sz w:val="28"/>
          <w:szCs w:val="28"/>
        </w:rPr>
        <w:t>от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56" w:tooltip="5 января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5 января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57" w:tooltip="1968 год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1968 года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3DCA">
        <w:rPr>
          <w:rFonts w:ascii="Times New Roman" w:hAnsi="Times New Roman" w:cs="Times New Roman"/>
          <w:sz w:val="28"/>
          <w:szCs w:val="28"/>
        </w:rPr>
        <w:t>в 1973—1974 гг. Авторы — скульпторы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58" w:tooltip="Нерода, Георгий Васильевич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Г. В. </w:t>
        </w:r>
        <w:proofErr w:type="spellStart"/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Нерода</w:t>
        </w:r>
        <w:proofErr w:type="spellEnd"/>
      </w:hyperlink>
      <w:r w:rsidRPr="00353DCA">
        <w:rPr>
          <w:rFonts w:ascii="Times New Roman" w:hAnsi="Times New Roman" w:cs="Times New Roman"/>
          <w:sz w:val="28"/>
          <w:szCs w:val="28"/>
        </w:rPr>
        <w:t xml:space="preserve">, А. Филиппова, архитекторы А. </w:t>
      </w:r>
      <w:proofErr w:type="spellStart"/>
      <w:r w:rsidRPr="00353DCA">
        <w:rPr>
          <w:rFonts w:ascii="Times New Roman" w:hAnsi="Times New Roman" w:cs="Times New Roman"/>
          <w:sz w:val="28"/>
          <w:szCs w:val="28"/>
        </w:rPr>
        <w:t>Душкин</w:t>
      </w:r>
      <w:proofErr w:type="spellEnd"/>
      <w:r w:rsidRPr="00353DCA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353DCA">
        <w:rPr>
          <w:rFonts w:ascii="Times New Roman" w:hAnsi="Times New Roman" w:cs="Times New Roman"/>
          <w:sz w:val="28"/>
          <w:szCs w:val="28"/>
        </w:rPr>
        <w:t>Сайковский</w:t>
      </w:r>
      <w:proofErr w:type="spellEnd"/>
      <w:r w:rsidRPr="00353DCA">
        <w:rPr>
          <w:rFonts w:ascii="Times New Roman" w:hAnsi="Times New Roman" w:cs="Times New Roman"/>
          <w:sz w:val="28"/>
          <w:szCs w:val="28"/>
        </w:rPr>
        <w:t>.</w:t>
      </w:r>
    </w:p>
    <w:p w:rsidR="00650E37" w:rsidRPr="00353DCA" w:rsidRDefault="00650E37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Открытие состоялось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59" w:tooltip="20 января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20 января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0" w:tooltip="1974 год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1974 года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3DCA">
        <w:rPr>
          <w:rFonts w:ascii="Times New Roman" w:hAnsi="Times New Roman" w:cs="Times New Roman"/>
          <w:sz w:val="28"/>
          <w:szCs w:val="28"/>
        </w:rPr>
        <w:t xml:space="preserve">в день тридцатилетия освобождения Новгорода от фашистских захватчиков. Сопровождалось праздничными мероприятиями и фейерверком. По словам Г. В. </w:t>
      </w:r>
      <w:proofErr w:type="spellStart"/>
      <w:r w:rsidRPr="00353DCA">
        <w:rPr>
          <w:rFonts w:ascii="Times New Roman" w:hAnsi="Times New Roman" w:cs="Times New Roman"/>
          <w:sz w:val="28"/>
          <w:szCs w:val="28"/>
        </w:rPr>
        <w:t>Нероды</w:t>
      </w:r>
      <w:proofErr w:type="spellEnd"/>
      <w:r w:rsidRPr="00353DCA">
        <w:rPr>
          <w:rFonts w:ascii="Times New Roman" w:hAnsi="Times New Roman" w:cs="Times New Roman"/>
          <w:sz w:val="28"/>
          <w:szCs w:val="28"/>
        </w:rPr>
        <w:t>, памятник призван олицетворять великую мощь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1" w:tooltip="Союз Советских Социалистических Республик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Советского государства</w:t>
        </w:r>
      </w:hyperlink>
      <w:r w:rsidRPr="00353DCA">
        <w:rPr>
          <w:rFonts w:ascii="Times New Roman" w:hAnsi="Times New Roman" w:cs="Times New Roman"/>
          <w:sz w:val="28"/>
          <w:szCs w:val="28"/>
        </w:rPr>
        <w:t>, подвиг его народа в войне против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2" w:tooltip="Третий рейх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нацистской Германии</w:t>
        </w:r>
      </w:hyperlink>
      <w:r w:rsidRPr="00353DCA">
        <w:rPr>
          <w:rFonts w:ascii="Times New Roman" w:hAnsi="Times New Roman" w:cs="Times New Roman"/>
          <w:sz w:val="28"/>
          <w:szCs w:val="28"/>
        </w:rPr>
        <w:t>.</w:t>
      </w:r>
    </w:p>
    <w:p w:rsidR="00650E37" w:rsidRPr="00353DCA" w:rsidRDefault="00650E37" w:rsidP="00353DCA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353DCA">
        <w:rPr>
          <w:rFonts w:ascii="Times New Roman" w:hAnsi="Times New Roman" w:cs="Times New Roman"/>
          <w:sz w:val="28"/>
          <w:szCs w:val="28"/>
        </w:rPr>
        <w:t>Возведением объекта занимались ленинградские и новгородские бригады строителей. Строительство шло в суровых зимних условиях с традиционным для советского времени подведением сдачи к исторической дате</w:t>
      </w:r>
      <w:r w:rsidRPr="00353DCA">
        <w:rPr>
          <w:rFonts w:ascii="Times New Roman" w:hAnsi="Times New Roman" w:cs="Times New Roman"/>
          <w:sz w:val="28"/>
          <w:szCs w:val="28"/>
          <w:vertAlign w:val="superscript"/>
        </w:rPr>
        <w:t>.</w:t>
      </w:r>
    </w:p>
    <w:p w:rsidR="00650E37" w:rsidRPr="00353DCA" w:rsidRDefault="00650E37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 xml:space="preserve">Центральной фигурой памятника является бронзовая скульптура встающего на дыбы коня и сидящего на нём всадника, который олицетворяет русского/советского воина. В правой руке всадник держит высоко поднятый меч, </w:t>
      </w:r>
      <w:proofErr w:type="gramStart"/>
      <w:r w:rsidRPr="00353DCA">
        <w:rPr>
          <w:rFonts w:ascii="Times New Roman" w:hAnsi="Times New Roman" w:cs="Times New Roman"/>
          <w:sz w:val="28"/>
          <w:szCs w:val="28"/>
        </w:rPr>
        <w:t>левая</w:t>
      </w:r>
      <w:proofErr w:type="gramEnd"/>
      <w:r w:rsidRPr="00353DCA">
        <w:rPr>
          <w:rFonts w:ascii="Times New Roman" w:hAnsi="Times New Roman" w:cs="Times New Roman"/>
          <w:sz w:val="28"/>
          <w:szCs w:val="28"/>
        </w:rPr>
        <w:t xml:space="preserve">, с распростёртой ладонью, вытянута вперёд и вниз. Под брюхом коня — поверженная, искорёженная </w:t>
      </w:r>
      <w:hyperlink r:id="rId63" w:tooltip="Свастика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свастика</w:t>
        </w:r>
      </w:hyperlink>
      <w:r w:rsidRPr="00353DCA">
        <w:rPr>
          <w:rFonts w:ascii="Times New Roman" w:hAnsi="Times New Roman" w:cs="Times New Roman"/>
          <w:sz w:val="28"/>
          <w:szCs w:val="28"/>
        </w:rPr>
        <w:t>. Общий вес коня и всадника — 27 тонн, высота — 8 м. Скульптура стоит на массивном метровом постаменте, который, в свою очередь, стоит на гранитной платформе высотой 3 м и площадью 120 м².</w:t>
      </w:r>
    </w:p>
    <w:p w:rsidR="00650E37" w:rsidRPr="00353DCA" w:rsidRDefault="00650E37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Позади скульптуры — монументальная кирпичная башня высотой 23,5 м и размером основания 6,5х8,5 м. На вершине башни помещена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4" w:tooltip="Ладья (судно)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ладья</w:t>
        </w:r>
      </w:hyperlink>
      <w:r w:rsidRPr="00353DCA">
        <w:rPr>
          <w:rFonts w:ascii="Times New Roman" w:hAnsi="Times New Roman" w:cs="Times New Roman"/>
          <w:sz w:val="28"/>
          <w:szCs w:val="28"/>
        </w:rPr>
        <w:t xml:space="preserve">, уставленная по периметру древними военными атрибутами (щитами, </w:t>
      </w:r>
      <w:r w:rsidRPr="00353DCA">
        <w:rPr>
          <w:rFonts w:ascii="Times New Roman" w:hAnsi="Times New Roman" w:cs="Times New Roman"/>
          <w:sz w:val="28"/>
          <w:szCs w:val="28"/>
        </w:rPr>
        <w:lastRenderedPageBreak/>
        <w:t>копьями и т.д.). На стенах башни расположены четыре массивных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5" w:tooltip="Барельеф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барельефа</w:t>
        </w:r>
      </w:hyperlink>
      <w:r w:rsidRPr="00353DCA">
        <w:rPr>
          <w:rFonts w:ascii="Times New Roman" w:hAnsi="Times New Roman" w:cs="Times New Roman"/>
          <w:sz w:val="28"/>
          <w:szCs w:val="28"/>
        </w:rPr>
        <w:t>, освещающих основные этапы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6" w:tooltip="Великая Отечественная война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Великой Отечественной войны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3DCA">
        <w:rPr>
          <w:rFonts w:ascii="Times New Roman" w:hAnsi="Times New Roman" w:cs="Times New Roman"/>
          <w:sz w:val="28"/>
          <w:szCs w:val="28"/>
        </w:rPr>
        <w:t>и победные бои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7" w:tooltip="Красная Армия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Красной Армии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3DCA">
        <w:rPr>
          <w:rFonts w:ascii="Times New Roman" w:hAnsi="Times New Roman" w:cs="Times New Roman"/>
          <w:sz w:val="28"/>
          <w:szCs w:val="28"/>
        </w:rPr>
        <w:t>за освобождение Новгорода. Общая высота башни вместе с ладьёй — 34,5 м.</w:t>
      </w:r>
    </w:p>
    <w:p w:rsidR="006E09BF" w:rsidRPr="00353DCA" w:rsidRDefault="006B6B4E" w:rsidP="00353DCA">
      <w:pPr>
        <w:rPr>
          <w:rFonts w:ascii="Times New Roman" w:hAnsi="Times New Roman" w:cs="Times New Roman"/>
          <w:color w:val="252525"/>
          <w:sz w:val="28"/>
          <w:szCs w:val="28"/>
        </w:rPr>
      </w:pPr>
      <w:r w:rsidRPr="00353DCA">
        <w:rPr>
          <w:rFonts w:ascii="Times New Roman" w:hAnsi="Times New Roman" w:cs="Times New Roman"/>
          <w:color w:val="252525"/>
          <w:sz w:val="28"/>
          <w:szCs w:val="28"/>
        </w:rPr>
        <w:t xml:space="preserve">Слайд 6 </w:t>
      </w:r>
    </w:p>
    <w:p w:rsidR="006B6B4E" w:rsidRPr="00353DCA" w:rsidRDefault="006B6B4E" w:rsidP="00353DCA">
      <w:pPr>
        <w:rPr>
          <w:rFonts w:ascii="Times New Roman" w:hAnsi="Times New Roman" w:cs="Times New Roman"/>
          <w:color w:val="252525"/>
          <w:sz w:val="28"/>
          <w:szCs w:val="28"/>
        </w:rPr>
      </w:pPr>
      <w:r w:rsidRPr="00353DCA">
        <w:rPr>
          <w:rFonts w:ascii="Times New Roman" w:hAnsi="Times New Roman" w:cs="Times New Roman"/>
          <w:color w:val="252525"/>
          <w:sz w:val="28"/>
          <w:szCs w:val="28"/>
        </w:rPr>
        <w:t>Ученик 6</w:t>
      </w:r>
    </w:p>
    <w:p w:rsidR="006B6B4E" w:rsidRPr="00353DCA" w:rsidRDefault="006B6B4E" w:rsidP="00353DCA">
      <w:pPr>
        <w:rPr>
          <w:rFonts w:ascii="Times New Roman" w:hAnsi="Times New Roman" w:cs="Times New Roman"/>
          <w:color w:val="252525"/>
          <w:sz w:val="28"/>
          <w:szCs w:val="28"/>
        </w:rPr>
      </w:pPr>
      <w:r w:rsidRPr="00353DCA">
        <w:rPr>
          <w:rFonts w:ascii="Times New Roman" w:hAnsi="Times New Roman" w:cs="Times New Roman"/>
          <w:noProof/>
          <w:color w:val="252525"/>
          <w:sz w:val="28"/>
          <w:szCs w:val="28"/>
        </w:rPr>
        <w:drawing>
          <wp:inline distT="0" distB="0" distL="0" distR="0" wp14:anchorId="53EEBC72" wp14:editId="08C0315E">
            <wp:extent cx="4312804" cy="2521527"/>
            <wp:effectExtent l="19050" t="0" r="0" b="0"/>
            <wp:docPr id="9" name="Рисунок 9" descr="C:\Users\1\Desktop\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1\Desktop\0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0" cy="2523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495" w:rsidRPr="00353DCA" w:rsidRDefault="00676495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Бронекатер БК-13 (Волгоград)</w:t>
      </w:r>
    </w:p>
    <w:p w:rsidR="006E09BF" w:rsidRPr="00353DCA" w:rsidRDefault="006E09BF" w:rsidP="00353D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К 50-летию Великой Победы на</w:t>
      </w:r>
      <w:r w:rsidRPr="00353DCA">
        <w:rPr>
          <w:rStyle w:val="apple-converted-space"/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 </w:t>
      </w:r>
      <w:hyperlink r:id="rId69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набережной Волгограда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торжественно был открыт памятник морякам Волжской флотилии. Памятник</w:t>
      </w:r>
      <w:r w:rsidRPr="00353DC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– это установленный на постаменте бронекатер БК-13</w:t>
      </w:r>
    </w:p>
    <w:p w:rsidR="006E09BF" w:rsidRPr="00353DCA" w:rsidRDefault="006E09BF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В 1941 году был заложен бронекатер БК-13, в соответствии с проектом 1125 главного конструктора Ю.Ю. Бенуа. Весной 1942 года </w:t>
      </w: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бронекатер был спущен на воду, и в июне того же года БК-13 вступил в строй, пополнив состав Волжской военной флотилии</w:t>
      </w:r>
      <w:proofErr w:type="gramStart"/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С</w:t>
      </w:r>
      <w:proofErr w:type="gramEnd"/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24.07 и по 17.12 все того же 1942 года БК-13 принял участие в обороне Сталинграда, обеспечивал перевозки вооружения, боеприпасов, перевозил мирное население. Вклад волжских моряков был воистину огромен. В те страшные дни моряки героически сражались за Родину с захватчиками, проявляя стойкость, смелость и отвагу.</w:t>
      </w: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53DCA">
        <w:rPr>
          <w:rFonts w:ascii="Times New Roman" w:hAnsi="Times New Roman" w:cs="Times New Roman"/>
          <w:sz w:val="28"/>
          <w:szCs w:val="28"/>
        </w:rPr>
        <w:t>В сентябре 1943 года бронекатер БК-13 перевели в Днепровскую флотилию, в составе которой катер участвовал в боях на Западном Буге и Припяти, в освобождении Беларуси и наступательной Берлинской операции.</w:t>
      </w:r>
    </w:p>
    <w:p w:rsidR="006E09BF" w:rsidRPr="00353DCA" w:rsidRDefault="006E09BF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 xml:space="preserve">По рекам Европы катер дошел до Берлина, а затем, после войны, вновь вернулся в Сталинград-Волгоград. В 1953 году катер пополнил состав Дунайской военной флотилии, где находился до 1960 года, после чего был </w:t>
      </w:r>
      <w:r w:rsidRPr="00353DCA">
        <w:rPr>
          <w:rFonts w:ascii="Times New Roman" w:hAnsi="Times New Roman" w:cs="Times New Roman"/>
          <w:sz w:val="28"/>
          <w:szCs w:val="28"/>
        </w:rPr>
        <w:lastRenderedPageBreak/>
        <w:t xml:space="preserve">передан Волгоградскому государственному музею обороны в качестве экспоната для установки.   </w:t>
      </w:r>
    </w:p>
    <w:p w:rsidR="00353DCA" w:rsidRDefault="006E09BF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Среди металлолома на судоремонтном заводе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70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Краснослободска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3DCA">
        <w:rPr>
          <w:rFonts w:ascii="Times New Roman" w:hAnsi="Times New Roman" w:cs="Times New Roman"/>
          <w:sz w:val="28"/>
          <w:szCs w:val="28"/>
        </w:rPr>
        <w:t>катер был случайно обнаружен и, по настоянию волгоградских ветеранов, закреплен за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71" w:history="1">
        <w:r w:rsidR="00676495"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музеем </w:t>
        </w:r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«Сталинградская битва»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3DCA">
        <w:rPr>
          <w:rFonts w:ascii="Times New Roman" w:hAnsi="Times New Roman" w:cs="Times New Roman"/>
          <w:sz w:val="28"/>
          <w:szCs w:val="28"/>
        </w:rPr>
        <w:t>в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72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Волгограде</w:t>
        </w:r>
      </w:hyperlink>
      <w:r w:rsidRPr="00353DCA">
        <w:rPr>
          <w:rFonts w:ascii="Times New Roman" w:hAnsi="Times New Roman" w:cs="Times New Roman"/>
          <w:sz w:val="28"/>
          <w:szCs w:val="28"/>
        </w:rPr>
        <w:t>. Первоначально бронекатер БК-13 находился на нижнем уровне у музея, а позже был спущен к Волге, став ча</w:t>
      </w:r>
      <w:r w:rsidR="00676495" w:rsidRPr="00353DCA">
        <w:rPr>
          <w:rFonts w:ascii="Times New Roman" w:hAnsi="Times New Roman" w:cs="Times New Roman"/>
          <w:sz w:val="28"/>
          <w:szCs w:val="28"/>
        </w:rPr>
        <w:t>стью памятника морякам Волжской  флотилии</w:t>
      </w:r>
    </w:p>
    <w:p w:rsidR="00353DCA" w:rsidRDefault="006B6B4E" w:rsidP="00353DCA">
      <w:pPr>
        <w:rPr>
          <w:rFonts w:ascii="Times New Roman" w:eastAsia="Times New Roman" w:hAnsi="Times New Roman" w:cs="Times New Roman"/>
          <w:sz w:val="28"/>
          <w:szCs w:val="28"/>
        </w:rPr>
      </w:pPr>
      <w:r w:rsidRPr="00353DCA">
        <w:rPr>
          <w:rFonts w:ascii="Times New Roman" w:eastAsia="Times New Roman" w:hAnsi="Times New Roman" w:cs="Times New Roman"/>
          <w:sz w:val="28"/>
          <w:szCs w:val="28"/>
        </w:rPr>
        <w:t>Слайд 7</w:t>
      </w:r>
    </w:p>
    <w:p w:rsidR="00353DCA" w:rsidRDefault="006B6B4E" w:rsidP="00353DCA">
      <w:pPr>
        <w:rPr>
          <w:rFonts w:ascii="Times New Roman" w:eastAsia="Times New Roman" w:hAnsi="Times New Roman" w:cs="Times New Roman"/>
          <w:sz w:val="28"/>
          <w:szCs w:val="28"/>
        </w:rPr>
      </w:pPr>
      <w:r w:rsidRPr="00353DCA">
        <w:rPr>
          <w:rFonts w:ascii="Times New Roman" w:eastAsia="Times New Roman" w:hAnsi="Times New Roman" w:cs="Times New Roman"/>
          <w:sz w:val="28"/>
          <w:szCs w:val="28"/>
        </w:rPr>
        <w:t>Ученик 7</w:t>
      </w:r>
    </w:p>
    <w:p w:rsidR="00353DCA" w:rsidRPr="00353DCA" w:rsidRDefault="00353DCA" w:rsidP="00353DC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B6B4E" w:rsidRPr="00353DCA" w:rsidRDefault="006B6B4E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88B7F3" wp14:editId="6E05C136">
            <wp:extent cx="3565236" cy="2602999"/>
            <wp:effectExtent l="19050" t="0" r="0" b="0"/>
            <wp:docPr id="11" name="Рисунок 11" descr="C:\Users\1\Desktop\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C:\Users\1\Desktop\0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40" cy="260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53D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4CB0B7B7" wp14:editId="3284BF3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7059" cy="3454400"/>
            <wp:effectExtent l="19050" t="0" r="0" b="0"/>
            <wp:wrapSquare wrapText="bothSides"/>
            <wp:docPr id="10" name="Рисунок 10" descr="C:\Users\1\Desktop\0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1\Desktop\01 (1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59" cy="34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3DC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76495" w:rsidRPr="00353DCA" w:rsidRDefault="00676495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Памятник собакам-подрывникам, истребителям танков (Волгоград)</w:t>
      </w:r>
    </w:p>
    <w:p w:rsidR="00676495" w:rsidRPr="00353DCA" w:rsidRDefault="00676495" w:rsidP="00353D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28 мая 2011 года, в день пограничника на площади Чекистов, недалеко от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75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памятника чекистам</w:t>
        </w:r>
      </w:hyperlink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, установили памятник собакам-истребителям танков (Волгоград).</w:t>
      </w:r>
    </w:p>
    <w:p w:rsidR="00676495" w:rsidRPr="00353DCA" w:rsidRDefault="00676495" w:rsidP="00353D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Вклад четвероногих участников Сталинградской битвы, истребителей танков неоднозначен, но, тем не менее, заслуживает внимания и признания. Наиболее известным является подвиг 28 отдельного отряда собак-подрывников в подчинении 10 дивизии НКВД. Отряд уничтожил 2 бронемашины, 42 танка, сотни офицеров и солдат противника. Однако у подвига всегда есть обратная сторона</w:t>
      </w:r>
      <w:proofErr w:type="gramStart"/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… И</w:t>
      </w:r>
      <w:proofErr w:type="gramEnd"/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202 человек и 202 собак с августа </w:t>
      </w: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 октябрь погибло 148 собак и 148 человек… Только 54 бойца осталось в живых вместе со своими четвероногими товарищами.</w:t>
      </w: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proofErr w:type="gramStart"/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 памятника – Николай Карпов, архитектор из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76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Волжского</w:t>
        </w:r>
      </w:hyperlink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. Памятник собакам-истребителям танков в Волгограде имеет высоту чуть более 2 метров, вес – более 200 килограммов.</w:t>
      </w:r>
      <w:proofErr w:type="gramEnd"/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пьедестале из финского гранита, высотой в один метр, установлена скульптура собаки похожей на восточно-европейскую овчарку, хотя автор и старался не обидеть представителей других пород, создавая обобщенный образ собак, жертвовавших собой, подрывая танк противника.</w:t>
      </w: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6B6B4E" w:rsidRPr="00353DCA">
        <w:rPr>
          <w:rFonts w:ascii="Times New Roman" w:hAnsi="Times New Roman" w:cs="Times New Roman"/>
          <w:color w:val="252525"/>
          <w:sz w:val="28"/>
          <w:szCs w:val="28"/>
        </w:rPr>
        <w:t>Слайд 8</w:t>
      </w:r>
    </w:p>
    <w:p w:rsidR="006B6B4E" w:rsidRPr="00353DCA" w:rsidRDefault="006B6B4E" w:rsidP="00353DCA">
      <w:pPr>
        <w:rPr>
          <w:rFonts w:ascii="Times New Roman" w:hAnsi="Times New Roman" w:cs="Times New Roman"/>
          <w:color w:val="252525"/>
          <w:sz w:val="28"/>
          <w:szCs w:val="28"/>
        </w:rPr>
      </w:pPr>
      <w:r w:rsidRPr="00353DCA">
        <w:rPr>
          <w:rFonts w:ascii="Times New Roman" w:hAnsi="Times New Roman" w:cs="Times New Roman"/>
          <w:color w:val="252525"/>
          <w:sz w:val="28"/>
          <w:szCs w:val="28"/>
        </w:rPr>
        <w:t>Ученик 8</w:t>
      </w:r>
    </w:p>
    <w:p w:rsidR="006B6B4E" w:rsidRPr="00353DCA" w:rsidRDefault="006B6B4E" w:rsidP="00353DCA">
      <w:pPr>
        <w:rPr>
          <w:rFonts w:ascii="Times New Roman" w:hAnsi="Times New Roman" w:cs="Times New Roman"/>
          <w:color w:val="252525"/>
          <w:sz w:val="28"/>
          <w:szCs w:val="28"/>
        </w:rPr>
      </w:pPr>
      <w:r w:rsidRPr="00353DCA">
        <w:rPr>
          <w:rFonts w:ascii="Times New Roman" w:hAnsi="Times New Roman" w:cs="Times New Roman"/>
          <w:noProof/>
          <w:color w:val="252525"/>
          <w:sz w:val="28"/>
          <w:szCs w:val="28"/>
        </w:rPr>
        <w:drawing>
          <wp:inline distT="0" distB="0" distL="0" distR="0" wp14:anchorId="154A0C88" wp14:editId="54CF8D34">
            <wp:extent cx="2410113" cy="1937114"/>
            <wp:effectExtent l="19050" t="0" r="9237" b="0"/>
            <wp:docPr id="12" name="Рисунок 12" descr="C:\Users\1\Desktop\0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C:\Users\1\Desktop\01 (1)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54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76" cy="1939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E2A" w:rsidRPr="00353DCA" w:rsidRDefault="00F90E2A" w:rsidP="00353D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Крейсер «Михаил Кутузов»</w:t>
      </w:r>
    </w:p>
    <w:p w:rsidR="00676495" w:rsidRPr="00353DCA" w:rsidRDefault="00676495" w:rsidP="00353D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Крейсер «Михаил Кутузов» – корабль-музей в городе Новороссийск, филиал музея Черноморского флота. Корабль был спущен на воду в 1952 году, он выполнял боевые задачи Черноморского флота в Средиземном море и Атлантике. Стоит отметить, что крейсер «Михаил Кутузов» в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78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Новороссийске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 признанный шедевр мирового судостроения.</w:t>
      </w:r>
    </w:p>
    <w:p w:rsidR="00676495" w:rsidRPr="00353DCA" w:rsidRDefault="00676495" w:rsidP="00353D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корабль-музей стоит на</w:t>
      </w:r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79" w:history="1">
        <w:r w:rsidRPr="00353DC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центральной набережной города</w:t>
        </w:r>
      </w:hyperlink>
      <w:r w:rsidRPr="00353D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в пассажирском порту и открыт для посетителей. Ранее экипаж крейсера «Михаил Кутузов» составлял 1200 человек, теперь команда состоит из 20. Посещать корабль-музей рекомендуют с экскурсией.</w:t>
      </w:r>
    </w:p>
    <w:p w:rsidR="00F90E2A" w:rsidRPr="00353DCA" w:rsidRDefault="00676495" w:rsidP="00353DCA">
      <w:pPr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на крейсер-музей «Михаил Кутузов» (Новороссийск) имеет на борту базовую станцию компании МТС, которая обеспечивает радиосигнал высокого качества в центре города, где часто проходят различные праздники, парады и торжества Новороссийска.</w:t>
      </w: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53DC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353DCA" w:rsidRDefault="00353DCA" w:rsidP="00353DCA">
      <w:pPr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6B6B4E" w:rsidRPr="00353DCA" w:rsidRDefault="006B6B4E" w:rsidP="00353DCA">
      <w:pPr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53DCA">
        <w:rPr>
          <w:rFonts w:ascii="Times New Roman" w:eastAsia="Times New Roman" w:hAnsi="Times New Roman" w:cs="Times New Roman"/>
          <w:color w:val="252525"/>
          <w:sz w:val="28"/>
          <w:szCs w:val="28"/>
        </w:rPr>
        <w:lastRenderedPageBreak/>
        <w:t>Слайд 9</w:t>
      </w:r>
    </w:p>
    <w:p w:rsidR="006B6B4E" w:rsidRPr="00353DCA" w:rsidRDefault="006B6B4E" w:rsidP="00353DCA">
      <w:pPr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53DCA">
        <w:rPr>
          <w:rFonts w:ascii="Times New Roman" w:eastAsia="Times New Roman" w:hAnsi="Times New Roman" w:cs="Times New Roman"/>
          <w:color w:val="252525"/>
          <w:sz w:val="28"/>
          <w:szCs w:val="28"/>
        </w:rPr>
        <w:t>Ученик 9</w:t>
      </w:r>
    </w:p>
    <w:p w:rsidR="00F90E2A" w:rsidRPr="00353DCA" w:rsidRDefault="006B6B4E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 xml:space="preserve"> </w:t>
      </w:r>
      <w:r w:rsidR="00F90E2A" w:rsidRPr="00353DCA">
        <w:rPr>
          <w:rFonts w:ascii="Times New Roman" w:hAnsi="Times New Roman" w:cs="Times New Roman"/>
          <w:sz w:val="28"/>
          <w:szCs w:val="28"/>
        </w:rPr>
        <w:t>Подводная лодка С-56 .</w:t>
      </w:r>
    </w:p>
    <w:p w:rsidR="006B6B4E" w:rsidRPr="00353DCA" w:rsidRDefault="006B6B4E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68EEE4" wp14:editId="09A162FE">
            <wp:extent cx="3508720" cy="2628153"/>
            <wp:effectExtent l="19050" t="0" r="0" b="0"/>
            <wp:docPr id="13" name="Рисунок 13" descr="C:\Users\1\Desktop\images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1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20" cy="2628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E2A" w:rsidRPr="00353DCA" w:rsidRDefault="00F90E2A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 xml:space="preserve">Построена лодка была в 1936 году и конструктивно являлась средней лодкой новейшего по тем временам типа с мощным артиллерийским и торпедным вооружением, высокой скоростью передвижения и большой автономностью. В целом, подводные лодки типа «С» </w:t>
      </w:r>
      <w:proofErr w:type="gramStart"/>
      <w:r w:rsidRPr="00353DCA">
        <w:rPr>
          <w:rFonts w:ascii="Times New Roman" w:hAnsi="Times New Roman" w:cs="Times New Roman"/>
          <w:sz w:val="28"/>
          <w:szCs w:val="28"/>
        </w:rPr>
        <w:t>-«</w:t>
      </w:r>
      <w:proofErr w:type="spellStart"/>
      <w:proofErr w:type="gramEnd"/>
      <w:r w:rsidRPr="00353DCA">
        <w:rPr>
          <w:rFonts w:ascii="Times New Roman" w:hAnsi="Times New Roman" w:cs="Times New Roman"/>
          <w:sz w:val="28"/>
          <w:szCs w:val="28"/>
        </w:rPr>
        <w:t>Сталинец</w:t>
      </w:r>
      <w:proofErr w:type="spellEnd"/>
      <w:r w:rsidRPr="00353DCA">
        <w:rPr>
          <w:rFonts w:ascii="Times New Roman" w:hAnsi="Times New Roman" w:cs="Times New Roman"/>
          <w:sz w:val="28"/>
          <w:szCs w:val="28"/>
        </w:rPr>
        <w:t>» были признаны самыми эффективными подводными лодками Великой Отечественной Войны. Пять лодок (С-13, С-31, С-51, С-101,С-104) стали Краснознаменными, лодка С-33 стала Гвардейской, а С-56 – одновременно и Краснознаменной и Гвардейской. На рубке лодки С-56 выведена цифра «14»– по количеству немецких кораблей, испытавших силу ее торпед. Десять фашистских транспортов были потоплены, а еще четыре – получили серьезно повреждения.</w:t>
      </w:r>
    </w:p>
    <w:p w:rsidR="00F90E2A" w:rsidRPr="00353DCA" w:rsidRDefault="00F90E2A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Осенью 1942 года субмарина С-56 в составе группы тихоокеанских подлодок была переброшена на усиление Северного флота. Вел «</w:t>
      </w:r>
      <w:proofErr w:type="spellStart"/>
      <w:r w:rsidRPr="00353DCA">
        <w:rPr>
          <w:rFonts w:ascii="Times New Roman" w:hAnsi="Times New Roman" w:cs="Times New Roman"/>
          <w:sz w:val="28"/>
          <w:szCs w:val="28"/>
        </w:rPr>
        <w:t>эску</w:t>
      </w:r>
      <w:proofErr w:type="spellEnd"/>
      <w:r w:rsidRPr="00353DCA">
        <w:rPr>
          <w:rFonts w:ascii="Times New Roman" w:hAnsi="Times New Roman" w:cs="Times New Roman"/>
          <w:sz w:val="28"/>
          <w:szCs w:val="28"/>
        </w:rPr>
        <w:t xml:space="preserve">» капитан-лейтенант </w:t>
      </w:r>
      <w:proofErr w:type="spellStart"/>
      <w:r w:rsidRPr="00353DCA">
        <w:rPr>
          <w:rFonts w:ascii="Times New Roman" w:hAnsi="Times New Roman" w:cs="Times New Roman"/>
          <w:sz w:val="28"/>
          <w:szCs w:val="28"/>
        </w:rPr>
        <w:t>Г.И.Щедрин</w:t>
      </w:r>
      <w:proofErr w:type="spellEnd"/>
      <w:r w:rsidRPr="00353DCA">
        <w:rPr>
          <w:rFonts w:ascii="Times New Roman" w:hAnsi="Times New Roman" w:cs="Times New Roman"/>
          <w:sz w:val="28"/>
          <w:szCs w:val="28"/>
        </w:rPr>
        <w:t xml:space="preserve"> (впоследствии удостоенный звания Героя Советского Союза). Преодолев три океана и десять морей, в марте 1943 года субмарина С-56 прибыла на главную базу Северного флота и сразу же приняла участие в боевых действиях. 19 апреля 1943 года С-56 открыла свой болевой счет, пустив на дно два первых вражеских транспорта.</w:t>
      </w:r>
    </w:p>
    <w:p w:rsidR="00F90E2A" w:rsidRPr="00353DCA" w:rsidRDefault="00F90E2A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31 марта 1943 года "С-56" была удостоена орденом Красного Знамени. В мае 1943 года «С-56» совершила свой второй боевой поход, во время которого уничтожила еще два вражеских транспорта.</w:t>
      </w:r>
      <w:r w:rsidRPr="00353DCA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353DCA">
        <w:rPr>
          <w:rFonts w:ascii="Times New Roman" w:hAnsi="Times New Roman" w:cs="Times New Roman"/>
          <w:sz w:val="28"/>
          <w:szCs w:val="28"/>
        </w:rPr>
        <w:br/>
        <w:t>От похода к походу росло боевое мастерство экипажа подлодк</w:t>
      </w:r>
      <w:proofErr w:type="gramStart"/>
      <w:r w:rsidRPr="00353DCA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353DCA">
        <w:rPr>
          <w:rFonts w:ascii="Times New Roman" w:hAnsi="Times New Roman" w:cs="Times New Roman"/>
          <w:sz w:val="28"/>
          <w:szCs w:val="28"/>
        </w:rPr>
        <w:t xml:space="preserve"> продолжал </w:t>
      </w:r>
      <w:r w:rsidRPr="00353DCA">
        <w:rPr>
          <w:rFonts w:ascii="Times New Roman" w:hAnsi="Times New Roman" w:cs="Times New Roman"/>
          <w:sz w:val="28"/>
          <w:szCs w:val="28"/>
        </w:rPr>
        <w:lastRenderedPageBreak/>
        <w:t>расти счет потопленным и поврежденным кораблям противника. Боевые заслуги экипажа подлодки не остались без внимания командования – 23 февраля 1945 года Краснознаменная подводная лодка "С-56" была удостоена звания Гвардейской.</w:t>
      </w:r>
    </w:p>
    <w:p w:rsidR="00F90E2A" w:rsidRPr="00353DCA" w:rsidRDefault="00F90E2A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5 октября 1954 года субмарина вернулась во Владивосток, где была превращена в плавучую зарядовую станцию. Позднее, в 1970-х годах, С-56 выполняла функции учебно-тренировочного центра.</w:t>
      </w:r>
    </w:p>
    <w:p w:rsidR="002D3F12" w:rsidRPr="00353DCA" w:rsidRDefault="00F90E2A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sz w:val="28"/>
          <w:szCs w:val="28"/>
        </w:rPr>
        <w:t>И к 30-ой годовщине Великой Победы над ее рубкой вновь взвился, овеянный ветрами трех океанов, флаг тихоокеанского флота. Сегодня в оригинальном виде восстановлены первые три носовых отсека лодки, а в кормовы</w:t>
      </w:r>
      <w:proofErr w:type="gramStart"/>
      <w:r w:rsidRPr="00353DCA">
        <w:rPr>
          <w:rFonts w:ascii="Times New Roman" w:hAnsi="Times New Roman" w:cs="Times New Roman"/>
          <w:sz w:val="28"/>
          <w:szCs w:val="28"/>
        </w:rPr>
        <w:t>х–</w:t>
      </w:r>
      <w:proofErr w:type="gramEnd"/>
      <w:r w:rsidRPr="00353DCA">
        <w:rPr>
          <w:rFonts w:ascii="Times New Roman" w:hAnsi="Times New Roman" w:cs="Times New Roman"/>
          <w:sz w:val="28"/>
          <w:szCs w:val="28"/>
        </w:rPr>
        <w:t xml:space="preserve"> размещены музейные витрины.</w:t>
      </w:r>
    </w:p>
    <w:p w:rsidR="002D3F12" w:rsidRPr="00353DCA" w:rsidRDefault="006B6B4E" w:rsidP="00353DCA">
      <w:pPr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353DCA">
        <w:rPr>
          <w:rFonts w:ascii="Times New Roman" w:hAnsi="Times New Roman" w:cs="Times New Roman"/>
          <w:b/>
          <w:color w:val="252525"/>
          <w:sz w:val="28"/>
          <w:szCs w:val="28"/>
        </w:rPr>
        <w:t>Слайд 10</w:t>
      </w:r>
    </w:p>
    <w:p w:rsidR="006B6B4E" w:rsidRPr="00353DCA" w:rsidRDefault="006B6B4E" w:rsidP="00353DCA">
      <w:pPr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353DCA">
        <w:rPr>
          <w:rFonts w:ascii="Times New Roman" w:hAnsi="Times New Roman" w:cs="Times New Roman"/>
          <w:b/>
          <w:color w:val="252525"/>
          <w:sz w:val="28"/>
          <w:szCs w:val="28"/>
        </w:rPr>
        <w:t>Ученик 10</w:t>
      </w:r>
    </w:p>
    <w:p w:rsidR="006B6B4E" w:rsidRPr="00353DCA" w:rsidRDefault="006B6B4E" w:rsidP="00353DCA">
      <w:pPr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353DCA">
        <w:rPr>
          <w:rFonts w:ascii="Times New Roman" w:hAnsi="Times New Roman" w:cs="Times New Roman"/>
          <w:b/>
          <w:noProof/>
          <w:color w:val="252525"/>
          <w:sz w:val="28"/>
          <w:szCs w:val="28"/>
        </w:rPr>
        <w:drawing>
          <wp:inline distT="0" distB="0" distL="0" distR="0" wp14:anchorId="0F5F6CAA" wp14:editId="5AD866AF">
            <wp:extent cx="2733386" cy="1995055"/>
            <wp:effectExtent l="19050" t="0" r="0" b="0"/>
            <wp:docPr id="14" name="Рисунок 14" descr="C:\Users\1\Desktop\загруженно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\Desktop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25" cy="199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F12" w:rsidRPr="00353DCA" w:rsidRDefault="00F97CBA" w:rsidP="00353DCA">
      <w:pPr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353DCA">
        <w:rPr>
          <w:rFonts w:ascii="Times New Roman" w:hAnsi="Times New Roman" w:cs="Times New Roman"/>
          <w:b/>
          <w:color w:val="252525"/>
          <w:sz w:val="28"/>
          <w:szCs w:val="28"/>
        </w:rPr>
        <w:t xml:space="preserve">Уссурийск. Памятник воинам – </w:t>
      </w:r>
      <w:proofErr w:type="spellStart"/>
      <w:r w:rsidRPr="00353DCA">
        <w:rPr>
          <w:rFonts w:ascii="Times New Roman" w:hAnsi="Times New Roman" w:cs="Times New Roman"/>
          <w:b/>
          <w:color w:val="252525"/>
          <w:sz w:val="28"/>
          <w:szCs w:val="28"/>
        </w:rPr>
        <w:t>уссурийцам</w:t>
      </w:r>
      <w:proofErr w:type="spellEnd"/>
      <w:r w:rsidRPr="00353DCA">
        <w:rPr>
          <w:rFonts w:ascii="Times New Roman" w:hAnsi="Times New Roman" w:cs="Times New Roman"/>
          <w:b/>
          <w:color w:val="252525"/>
          <w:sz w:val="28"/>
          <w:szCs w:val="28"/>
        </w:rPr>
        <w:t>.</w:t>
      </w:r>
    </w:p>
    <w:p w:rsidR="00F97CBA" w:rsidRPr="00353DCA" w:rsidRDefault="00F97CBA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Уссурийск. Памятник воинам - </w:t>
      </w:r>
      <w:proofErr w:type="spellStart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уссурийцам</w:t>
      </w:r>
      <w:proofErr w:type="spellEnd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павшим в сражениях ВОВ, расположен на площади Победы. Автор монумента - скульптор В. </w:t>
      </w:r>
      <w:proofErr w:type="spellStart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Ненаживин</w:t>
      </w:r>
      <w:proofErr w:type="spellEnd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F97CBA" w:rsidRPr="00353DCA" w:rsidRDefault="00F97CBA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1941 г. из жителей города была сформирована 239-я стрелковая дивизия. </w:t>
      </w:r>
      <w:proofErr w:type="gramStart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ПРОШЕДШАЯ С БОЯМИ ОТ МОСКВЫ ДО БЕРЛИНА.</w:t>
      </w:r>
      <w:proofErr w:type="gramEnd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 мужество и отвагу, проявленную в битвах с фашистами, пятеро посланцев Уссурийска </w:t>
      </w:r>
      <w:proofErr w:type="spellStart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удостоенны</w:t>
      </w:r>
      <w:proofErr w:type="spellEnd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звания Героя Советского Союза и пять тысяч награждены орденами и медалями. </w:t>
      </w:r>
      <w:r w:rsidRPr="00353DC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Более 10000 бойцов дал город фронту, 3000 навеки остались на полях сражений.</w:t>
      </w:r>
    </w:p>
    <w:p w:rsidR="00F97CBA" w:rsidRPr="00353DCA" w:rsidRDefault="00F97CBA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Преклоняясь перед их героизмом, жители Уссурийска в мае 1977г. воздвигли </w:t>
      </w:r>
      <w:proofErr w:type="spellStart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момумент</w:t>
      </w:r>
      <w:proofErr w:type="spellEnd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памяти своих земляков, не вернувшихся с полей сражений. Он </w:t>
      </w:r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представляет собой композицию из пяти высоких пилонов прямоугольного сечения, установленных на общем подиуме в виде четырехгранной усеченной пирамиды. Между пилонами размещены скульптурные группы, изображающие уходящих на фронт ополченцев и остающихся в тылу их жен, матерей и детей.</w:t>
      </w:r>
    </w:p>
    <w:p w:rsidR="00F97CBA" w:rsidRPr="00353DCA" w:rsidRDefault="00F97CBA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 подножия монумента устроен жертвенник, в котором зажжен Вечный огонь, доставленный в Уссурийск с </w:t>
      </w:r>
      <w:proofErr w:type="gramStart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Марсова</w:t>
      </w:r>
      <w:proofErr w:type="gramEnd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поля Героем Советского Союза Д. Ф. Соболевым. Со дня основания монумент немного изменился, но каждый год 9 мая монумент утопает в цветах, дошкольники и </w:t>
      </w:r>
      <w:proofErr w:type="gramStart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школьники</w:t>
      </w:r>
      <w:proofErr w:type="gramEnd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частые гости, где педагоги рассказывают о людях, чьи имена увековечены возле монумента.</w:t>
      </w:r>
    </w:p>
    <w:p w:rsidR="006D73CF" w:rsidRPr="00353DCA" w:rsidRDefault="006D73CF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Практическая работа:</w:t>
      </w:r>
      <w:r w:rsidR="0087574C"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Учащиеся создают макеты парка славы. По </w:t>
      </w:r>
      <w:proofErr w:type="gramStart"/>
      <w:r w:rsidR="0087574C"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плану</w:t>
      </w:r>
      <w:proofErr w:type="gramEnd"/>
      <w:r w:rsidR="0087574C"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который они создали на прошлом занятии. Важным объектом в макете должен быть монумент. В четь героев войны.</w:t>
      </w:r>
    </w:p>
    <w:p w:rsidR="0087574C" w:rsidRPr="00353DCA" w:rsidRDefault="0087574C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Защита проекта</w:t>
      </w:r>
    </w:p>
    <w:p w:rsidR="0087574C" w:rsidRPr="00353DCA" w:rsidRDefault="0087574C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Рассказывают о проект</w:t>
      </w:r>
      <w:proofErr w:type="gramStart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е(</w:t>
      </w:r>
      <w:proofErr w:type="gramEnd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 причинах  создания данного проекта, где бы они хотели установить его в нашем городе/крае) </w:t>
      </w:r>
    </w:p>
    <w:p w:rsidR="0087574C" w:rsidRPr="00353DCA" w:rsidRDefault="0087574C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Лучшие работы будут выставлены в школьном уголке боевой славы</w:t>
      </w:r>
    </w:p>
    <w:p w:rsidR="00F97CBA" w:rsidRPr="00353DCA" w:rsidRDefault="0087574C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Итог урока:</w:t>
      </w:r>
    </w:p>
    <w:p w:rsidR="0087574C" w:rsidRPr="00353DCA" w:rsidRDefault="00353DCA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Назовите чем вы руководствовались</w:t>
      </w:r>
      <w:proofErr w:type="gramEnd"/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создании проекта?</w:t>
      </w:r>
    </w:p>
    <w:p w:rsidR="00353DCA" w:rsidRPr="00353DCA" w:rsidRDefault="00353DCA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-При выполнении работы мы учитывали важнейшие элементы пространственной среды, особенности планировки, соединение зоны отдыха и зоны славы.</w:t>
      </w:r>
    </w:p>
    <w:p w:rsidR="00353DCA" w:rsidRPr="00353DCA" w:rsidRDefault="00353DCA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Помогли ли вам сообщения о монументах ВОВ для создания вашего макета.</w:t>
      </w:r>
    </w:p>
    <w:p w:rsidR="00353DCA" w:rsidRPr="00353DCA" w:rsidRDefault="00353DCA" w:rsidP="00353DCA">
      <w:pPr>
        <w:rPr>
          <w:rFonts w:ascii="Times New Roman" w:hAnsi="Times New Roman" w:cs="Times New Roman"/>
          <w:sz w:val="28"/>
          <w:szCs w:val="28"/>
        </w:rPr>
      </w:pPr>
      <w:r w:rsidRPr="00353D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Ученик:- привлек внимание</w:t>
      </w:r>
      <w:r w:rsidRPr="00353DCA">
        <w:rPr>
          <w:rFonts w:ascii="Times New Roman" w:hAnsi="Times New Roman" w:cs="Times New Roman"/>
          <w:sz w:val="28"/>
          <w:szCs w:val="28"/>
        </w:rPr>
        <w:t xml:space="preserve"> «</w:t>
      </w:r>
      <w:r w:rsidRPr="00353DCA">
        <w:rPr>
          <w:rFonts w:ascii="Times New Roman" w:hAnsi="Times New Roman" w:cs="Times New Roman"/>
          <w:sz w:val="28"/>
          <w:szCs w:val="28"/>
        </w:rPr>
        <w:t>Памятник собакам-подрывникам, истребителям танков (Волгоград)</w:t>
      </w:r>
      <w:r w:rsidRPr="00353DCA">
        <w:rPr>
          <w:rFonts w:ascii="Times New Roman" w:hAnsi="Times New Roman" w:cs="Times New Roman"/>
          <w:sz w:val="28"/>
          <w:szCs w:val="28"/>
        </w:rPr>
        <w:t>», я в своей работе создал монумент «Воин и собака»</w:t>
      </w:r>
    </w:p>
    <w:p w:rsidR="00353DCA" w:rsidRPr="00353DCA" w:rsidRDefault="00353DCA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53DCA" w:rsidRPr="00353DCA" w:rsidRDefault="00353DCA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97CBA" w:rsidRPr="00353DCA" w:rsidRDefault="00F97CBA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97CBA" w:rsidRPr="00353DCA" w:rsidRDefault="00F97CBA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97CBA" w:rsidRPr="00353DCA" w:rsidRDefault="00F97CBA" w:rsidP="00353DC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</w:p>
    <w:sectPr w:rsidR="00F97CBA" w:rsidRPr="00353DCA" w:rsidSect="002D3F1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74973"/>
    <w:multiLevelType w:val="hybridMultilevel"/>
    <w:tmpl w:val="1C2AF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2FB"/>
    <w:rsid w:val="00000601"/>
    <w:rsid w:val="00003A38"/>
    <w:rsid w:val="0003546C"/>
    <w:rsid w:val="0004449E"/>
    <w:rsid w:val="00055CED"/>
    <w:rsid w:val="0006411C"/>
    <w:rsid w:val="00065519"/>
    <w:rsid w:val="0007437A"/>
    <w:rsid w:val="00076763"/>
    <w:rsid w:val="0008122A"/>
    <w:rsid w:val="0008185B"/>
    <w:rsid w:val="00085D2A"/>
    <w:rsid w:val="000A144D"/>
    <w:rsid w:val="000B2301"/>
    <w:rsid w:val="000B3ECF"/>
    <w:rsid w:val="000C61B1"/>
    <w:rsid w:val="000C7ACA"/>
    <w:rsid w:val="000D4AB4"/>
    <w:rsid w:val="000E3BB1"/>
    <w:rsid w:val="000F2FA0"/>
    <w:rsid w:val="001041E8"/>
    <w:rsid w:val="0010429D"/>
    <w:rsid w:val="00104BAB"/>
    <w:rsid w:val="00112B09"/>
    <w:rsid w:val="00136A4B"/>
    <w:rsid w:val="001529C2"/>
    <w:rsid w:val="001704B5"/>
    <w:rsid w:val="00170A58"/>
    <w:rsid w:val="00185C36"/>
    <w:rsid w:val="001C7B69"/>
    <w:rsid w:val="001F24E3"/>
    <w:rsid w:val="001F3AA2"/>
    <w:rsid w:val="00203172"/>
    <w:rsid w:val="00203AD2"/>
    <w:rsid w:val="0020511D"/>
    <w:rsid w:val="00216529"/>
    <w:rsid w:val="00222BEA"/>
    <w:rsid w:val="002244A2"/>
    <w:rsid w:val="00244977"/>
    <w:rsid w:val="00250F9A"/>
    <w:rsid w:val="00262F73"/>
    <w:rsid w:val="0026513C"/>
    <w:rsid w:val="00282008"/>
    <w:rsid w:val="002969FE"/>
    <w:rsid w:val="002A091A"/>
    <w:rsid w:val="002A6D93"/>
    <w:rsid w:val="002C4908"/>
    <w:rsid w:val="002C56B6"/>
    <w:rsid w:val="002D2FD8"/>
    <w:rsid w:val="002D3F12"/>
    <w:rsid w:val="002E45AB"/>
    <w:rsid w:val="002E6A7C"/>
    <w:rsid w:val="002E7999"/>
    <w:rsid w:val="002E7B9E"/>
    <w:rsid w:val="002F3D86"/>
    <w:rsid w:val="00303599"/>
    <w:rsid w:val="0031248F"/>
    <w:rsid w:val="003152FB"/>
    <w:rsid w:val="00326424"/>
    <w:rsid w:val="0034061E"/>
    <w:rsid w:val="00353DCA"/>
    <w:rsid w:val="00362304"/>
    <w:rsid w:val="00375173"/>
    <w:rsid w:val="0038017D"/>
    <w:rsid w:val="003B118B"/>
    <w:rsid w:val="003B122E"/>
    <w:rsid w:val="003C1BE9"/>
    <w:rsid w:val="003C3463"/>
    <w:rsid w:val="003D4625"/>
    <w:rsid w:val="003D64CA"/>
    <w:rsid w:val="003D7105"/>
    <w:rsid w:val="003E1C05"/>
    <w:rsid w:val="003E53E6"/>
    <w:rsid w:val="0041528D"/>
    <w:rsid w:val="00422E85"/>
    <w:rsid w:val="00431C2B"/>
    <w:rsid w:val="0043405A"/>
    <w:rsid w:val="00434A82"/>
    <w:rsid w:val="00441B0E"/>
    <w:rsid w:val="00443D71"/>
    <w:rsid w:val="004444DE"/>
    <w:rsid w:val="00444B44"/>
    <w:rsid w:val="004525E4"/>
    <w:rsid w:val="00465B0C"/>
    <w:rsid w:val="004721E3"/>
    <w:rsid w:val="004764D1"/>
    <w:rsid w:val="00476DC0"/>
    <w:rsid w:val="00480A93"/>
    <w:rsid w:val="00493EC6"/>
    <w:rsid w:val="004A3D14"/>
    <w:rsid w:val="004A5BAF"/>
    <w:rsid w:val="004B5135"/>
    <w:rsid w:val="004D401B"/>
    <w:rsid w:val="0053160B"/>
    <w:rsid w:val="00540C59"/>
    <w:rsid w:val="005673CB"/>
    <w:rsid w:val="00570B72"/>
    <w:rsid w:val="00583E93"/>
    <w:rsid w:val="005A1DD1"/>
    <w:rsid w:val="005A45E1"/>
    <w:rsid w:val="005A5567"/>
    <w:rsid w:val="005A6C0B"/>
    <w:rsid w:val="005A73A5"/>
    <w:rsid w:val="005B0433"/>
    <w:rsid w:val="005C0825"/>
    <w:rsid w:val="005D45B7"/>
    <w:rsid w:val="005D6259"/>
    <w:rsid w:val="005E736C"/>
    <w:rsid w:val="005F07C0"/>
    <w:rsid w:val="006166F2"/>
    <w:rsid w:val="00622A0B"/>
    <w:rsid w:val="006345AA"/>
    <w:rsid w:val="00637BA7"/>
    <w:rsid w:val="00643043"/>
    <w:rsid w:val="0064634E"/>
    <w:rsid w:val="00650E37"/>
    <w:rsid w:val="00651237"/>
    <w:rsid w:val="006628CE"/>
    <w:rsid w:val="00665A59"/>
    <w:rsid w:val="00675497"/>
    <w:rsid w:val="00676495"/>
    <w:rsid w:val="00682225"/>
    <w:rsid w:val="006B68F8"/>
    <w:rsid w:val="006B6B4E"/>
    <w:rsid w:val="006D1197"/>
    <w:rsid w:val="006D25E0"/>
    <w:rsid w:val="006D5A87"/>
    <w:rsid w:val="006D73CF"/>
    <w:rsid w:val="006E09BF"/>
    <w:rsid w:val="006E1444"/>
    <w:rsid w:val="006F1C70"/>
    <w:rsid w:val="006F29AA"/>
    <w:rsid w:val="0070164B"/>
    <w:rsid w:val="00711E84"/>
    <w:rsid w:val="007142FF"/>
    <w:rsid w:val="007234F4"/>
    <w:rsid w:val="00726916"/>
    <w:rsid w:val="00737977"/>
    <w:rsid w:val="00737CB7"/>
    <w:rsid w:val="0075753E"/>
    <w:rsid w:val="00757834"/>
    <w:rsid w:val="00760A13"/>
    <w:rsid w:val="00766F27"/>
    <w:rsid w:val="00770869"/>
    <w:rsid w:val="007800CF"/>
    <w:rsid w:val="00787BBB"/>
    <w:rsid w:val="00795F2C"/>
    <w:rsid w:val="007C7FB8"/>
    <w:rsid w:val="007D6437"/>
    <w:rsid w:val="007D6702"/>
    <w:rsid w:val="007E25C7"/>
    <w:rsid w:val="007E3AE2"/>
    <w:rsid w:val="0080635F"/>
    <w:rsid w:val="008077F6"/>
    <w:rsid w:val="00810BA3"/>
    <w:rsid w:val="00811F7A"/>
    <w:rsid w:val="00816DC6"/>
    <w:rsid w:val="00820952"/>
    <w:rsid w:val="0082149B"/>
    <w:rsid w:val="0086094C"/>
    <w:rsid w:val="00864296"/>
    <w:rsid w:val="00873B91"/>
    <w:rsid w:val="0087574C"/>
    <w:rsid w:val="00880B64"/>
    <w:rsid w:val="0088370B"/>
    <w:rsid w:val="00885C7D"/>
    <w:rsid w:val="00894118"/>
    <w:rsid w:val="0089701E"/>
    <w:rsid w:val="008A1D83"/>
    <w:rsid w:val="008B2F10"/>
    <w:rsid w:val="008B51DB"/>
    <w:rsid w:val="008D10A6"/>
    <w:rsid w:val="008D17FD"/>
    <w:rsid w:val="008D77B5"/>
    <w:rsid w:val="008F0851"/>
    <w:rsid w:val="009235AF"/>
    <w:rsid w:val="00954371"/>
    <w:rsid w:val="00963825"/>
    <w:rsid w:val="00966311"/>
    <w:rsid w:val="009946FE"/>
    <w:rsid w:val="009B7E66"/>
    <w:rsid w:val="009C1198"/>
    <w:rsid w:val="009C1D37"/>
    <w:rsid w:val="009F6B44"/>
    <w:rsid w:val="00A00EA8"/>
    <w:rsid w:val="00A03029"/>
    <w:rsid w:val="00A06897"/>
    <w:rsid w:val="00A31728"/>
    <w:rsid w:val="00A4103C"/>
    <w:rsid w:val="00A42755"/>
    <w:rsid w:val="00A43FB4"/>
    <w:rsid w:val="00A47ECF"/>
    <w:rsid w:val="00A52000"/>
    <w:rsid w:val="00A52BD6"/>
    <w:rsid w:val="00A67C7D"/>
    <w:rsid w:val="00A91320"/>
    <w:rsid w:val="00A92129"/>
    <w:rsid w:val="00AA1860"/>
    <w:rsid w:val="00AA70AC"/>
    <w:rsid w:val="00AB37EB"/>
    <w:rsid w:val="00AD017D"/>
    <w:rsid w:val="00AD4E24"/>
    <w:rsid w:val="00AE375B"/>
    <w:rsid w:val="00AE7B34"/>
    <w:rsid w:val="00AF6904"/>
    <w:rsid w:val="00AF6FE2"/>
    <w:rsid w:val="00B112B6"/>
    <w:rsid w:val="00B32FDD"/>
    <w:rsid w:val="00B36BFB"/>
    <w:rsid w:val="00B53E01"/>
    <w:rsid w:val="00B6013C"/>
    <w:rsid w:val="00B64732"/>
    <w:rsid w:val="00B82A46"/>
    <w:rsid w:val="00B8320F"/>
    <w:rsid w:val="00BA0B00"/>
    <w:rsid w:val="00BA57AB"/>
    <w:rsid w:val="00BA7393"/>
    <w:rsid w:val="00BA7D6A"/>
    <w:rsid w:val="00BD6386"/>
    <w:rsid w:val="00BE0B96"/>
    <w:rsid w:val="00BE5DE1"/>
    <w:rsid w:val="00C355DE"/>
    <w:rsid w:val="00C4242F"/>
    <w:rsid w:val="00C512C1"/>
    <w:rsid w:val="00C57E9C"/>
    <w:rsid w:val="00C707CA"/>
    <w:rsid w:val="00C70916"/>
    <w:rsid w:val="00C71C1A"/>
    <w:rsid w:val="00C80A20"/>
    <w:rsid w:val="00CA006F"/>
    <w:rsid w:val="00CA5472"/>
    <w:rsid w:val="00CB5E62"/>
    <w:rsid w:val="00CC43FF"/>
    <w:rsid w:val="00CC45BE"/>
    <w:rsid w:val="00CC6121"/>
    <w:rsid w:val="00CD1181"/>
    <w:rsid w:val="00CD6AAA"/>
    <w:rsid w:val="00CD784B"/>
    <w:rsid w:val="00CE5696"/>
    <w:rsid w:val="00D05724"/>
    <w:rsid w:val="00D25853"/>
    <w:rsid w:val="00D366EB"/>
    <w:rsid w:val="00D421BB"/>
    <w:rsid w:val="00D43A03"/>
    <w:rsid w:val="00D43A4A"/>
    <w:rsid w:val="00D4492C"/>
    <w:rsid w:val="00D66450"/>
    <w:rsid w:val="00D66460"/>
    <w:rsid w:val="00D6742B"/>
    <w:rsid w:val="00D730AB"/>
    <w:rsid w:val="00D7380E"/>
    <w:rsid w:val="00D83273"/>
    <w:rsid w:val="00DA206B"/>
    <w:rsid w:val="00DA5714"/>
    <w:rsid w:val="00DB2F8A"/>
    <w:rsid w:val="00DB351B"/>
    <w:rsid w:val="00DB56CE"/>
    <w:rsid w:val="00DC5A03"/>
    <w:rsid w:val="00DE327F"/>
    <w:rsid w:val="00DE3536"/>
    <w:rsid w:val="00DF28E3"/>
    <w:rsid w:val="00DF561E"/>
    <w:rsid w:val="00E07B68"/>
    <w:rsid w:val="00E17ED9"/>
    <w:rsid w:val="00E26868"/>
    <w:rsid w:val="00E3795E"/>
    <w:rsid w:val="00E37F76"/>
    <w:rsid w:val="00E53B90"/>
    <w:rsid w:val="00E5445F"/>
    <w:rsid w:val="00E573E3"/>
    <w:rsid w:val="00E66BC8"/>
    <w:rsid w:val="00E75CD3"/>
    <w:rsid w:val="00E8015B"/>
    <w:rsid w:val="00E87CA8"/>
    <w:rsid w:val="00EA2981"/>
    <w:rsid w:val="00EA5434"/>
    <w:rsid w:val="00EB50C3"/>
    <w:rsid w:val="00EB737D"/>
    <w:rsid w:val="00EE07A8"/>
    <w:rsid w:val="00EE5D9B"/>
    <w:rsid w:val="00EF18DE"/>
    <w:rsid w:val="00EF3846"/>
    <w:rsid w:val="00EF401B"/>
    <w:rsid w:val="00F10C83"/>
    <w:rsid w:val="00F31295"/>
    <w:rsid w:val="00F37C1B"/>
    <w:rsid w:val="00F4364A"/>
    <w:rsid w:val="00F840F8"/>
    <w:rsid w:val="00F8436D"/>
    <w:rsid w:val="00F84AA0"/>
    <w:rsid w:val="00F8604E"/>
    <w:rsid w:val="00F90E2A"/>
    <w:rsid w:val="00F97CBA"/>
    <w:rsid w:val="00FA33B3"/>
    <w:rsid w:val="00FB2AE4"/>
    <w:rsid w:val="00FC0842"/>
    <w:rsid w:val="00FC6CFA"/>
    <w:rsid w:val="00FC749C"/>
    <w:rsid w:val="00FE280E"/>
    <w:rsid w:val="00FE5AFD"/>
    <w:rsid w:val="00FF0D0F"/>
    <w:rsid w:val="00FF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E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52F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315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152FB"/>
  </w:style>
  <w:style w:type="paragraph" w:styleId="a5">
    <w:name w:val="Balloon Text"/>
    <w:basedOn w:val="a"/>
    <w:link w:val="a6"/>
    <w:uiPriority w:val="99"/>
    <w:semiHidden/>
    <w:unhideWhenUsed/>
    <w:rsid w:val="00315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52FB"/>
    <w:rPr>
      <w:rFonts w:ascii="Tahoma" w:hAnsi="Tahoma" w:cs="Tahoma"/>
      <w:sz w:val="16"/>
      <w:szCs w:val="16"/>
    </w:rPr>
  </w:style>
  <w:style w:type="character" w:customStyle="1" w:styleId="plainlinks">
    <w:name w:val="plainlinks"/>
    <w:basedOn w:val="a0"/>
    <w:rsid w:val="006E1444"/>
  </w:style>
  <w:style w:type="character" w:customStyle="1" w:styleId="latitude">
    <w:name w:val="latitude"/>
    <w:basedOn w:val="a0"/>
    <w:rsid w:val="006E1444"/>
  </w:style>
  <w:style w:type="character" w:customStyle="1" w:styleId="longitude">
    <w:name w:val="longitude"/>
    <w:basedOn w:val="a0"/>
    <w:rsid w:val="006E1444"/>
  </w:style>
  <w:style w:type="character" w:customStyle="1" w:styleId="10">
    <w:name w:val="Заголовок 1 Знак"/>
    <w:basedOn w:val="a0"/>
    <w:link w:val="1"/>
    <w:uiPriority w:val="9"/>
    <w:rsid w:val="00650E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C355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E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52F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315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152FB"/>
  </w:style>
  <w:style w:type="paragraph" w:styleId="a5">
    <w:name w:val="Balloon Text"/>
    <w:basedOn w:val="a"/>
    <w:link w:val="a6"/>
    <w:uiPriority w:val="99"/>
    <w:semiHidden/>
    <w:unhideWhenUsed/>
    <w:rsid w:val="00315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52FB"/>
    <w:rPr>
      <w:rFonts w:ascii="Tahoma" w:hAnsi="Tahoma" w:cs="Tahoma"/>
      <w:sz w:val="16"/>
      <w:szCs w:val="16"/>
    </w:rPr>
  </w:style>
  <w:style w:type="character" w:customStyle="1" w:styleId="plainlinks">
    <w:name w:val="plainlinks"/>
    <w:basedOn w:val="a0"/>
    <w:rsid w:val="006E1444"/>
  </w:style>
  <w:style w:type="character" w:customStyle="1" w:styleId="latitude">
    <w:name w:val="latitude"/>
    <w:basedOn w:val="a0"/>
    <w:rsid w:val="006E1444"/>
  </w:style>
  <w:style w:type="character" w:customStyle="1" w:styleId="longitude">
    <w:name w:val="longitude"/>
    <w:basedOn w:val="a0"/>
    <w:rsid w:val="006E1444"/>
  </w:style>
  <w:style w:type="character" w:customStyle="1" w:styleId="10">
    <w:name w:val="Заголовок 1 Знак"/>
    <w:basedOn w:val="a0"/>
    <w:link w:val="1"/>
    <w:uiPriority w:val="9"/>
    <w:rsid w:val="00650E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C355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9346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70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6944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0270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084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20145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0%B0%D1%81%D0%BA%D0%B0" TargetMode="External"/><Relationship Id="rId18" Type="http://schemas.openxmlformats.org/officeDocument/2006/relationships/hyperlink" Target="https://ru.wikipedia.org/wiki/%D0%9C%D0%B8%D1%85%D0%B0%D0%BB%D0%BA%D0%BE%D0%B2,_%D0%A1%D0%B5%D1%80%D0%B3%D0%B5%D0%B9_%D0%92%D0%BB%D0%B0%D0%B4%D0%B8%D0%BC%D0%B8%D1%80%D0%BE%D0%B2%D0%B8%D1%87" TargetMode="External"/><Relationship Id="rId26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39" Type="http://schemas.openxmlformats.org/officeDocument/2006/relationships/image" Target="media/image4.jpeg"/><Relationship Id="rId21" Type="http://schemas.openxmlformats.org/officeDocument/2006/relationships/hyperlink" Target="https://ru.wikipedia.org/wiki/%D0%9B%D0%B0%D0%B1%D1%80%D0%B0%D0%B4%D0%BE%D1%80%D0%B8%D1%82" TargetMode="External"/><Relationship Id="rId34" Type="http://schemas.openxmlformats.org/officeDocument/2006/relationships/hyperlink" Target="https://ru.wikipedia.org/wiki/1942_%D0%B3%D0%BE%D0%B4" TargetMode="External"/><Relationship Id="rId42" Type="http://schemas.openxmlformats.org/officeDocument/2006/relationships/hyperlink" Target="https://ru.wikipedia.org/wiki/%D0%94%D0%BE%D0%BD%D0%B5%D1%86%D0%BA%D0%B8%D0%B9_%D0%BC%D0%B5%D1%82%D0%B0%D0%BB%D0%BB%D1%83%D1%80%D0%B3%D0%B8%D1%87%D0%B5%D1%81%D0%BA%D0%B8%D0%B9_%D0%B7%D0%B0%D0%B2%D0%BE%D0%B4" TargetMode="External"/><Relationship Id="rId47" Type="http://schemas.openxmlformats.org/officeDocument/2006/relationships/hyperlink" Target="https://ru.wikipedia.org/wiki/1941" TargetMode="External"/><Relationship Id="rId50" Type="http://schemas.openxmlformats.org/officeDocument/2006/relationships/hyperlink" Target="https://ru.wikipedia.org/wiki/1941_%D0%B3%D0%BE%D0%B4" TargetMode="External"/><Relationship Id="rId55" Type="http://schemas.openxmlformats.org/officeDocument/2006/relationships/hyperlink" Target="https://ru.wikipedia.org/wiki/%D0%A1%D0%BE%D0%B2%D0%B5%D1%82_%D0%9C%D0%B8%D0%BD%D0%B8%D1%81%D1%82%D1%80%D0%BE%D0%B2_%D0%A0%D0%A1%D0%A4%D0%A1%D0%A0" TargetMode="External"/><Relationship Id="rId63" Type="http://schemas.openxmlformats.org/officeDocument/2006/relationships/hyperlink" Target="https://ru.wikipedia.org/wiki/%D0%A1%D0%B2%D0%B0%D1%81%D1%82%D0%B8%D0%BA%D0%B0" TargetMode="External"/><Relationship Id="rId68" Type="http://schemas.openxmlformats.org/officeDocument/2006/relationships/image" Target="media/image7.jpeg"/><Relationship Id="rId76" Type="http://schemas.openxmlformats.org/officeDocument/2006/relationships/hyperlink" Target="http://vetert.ru/rossiya/volzhsky/" TargetMode="External"/><Relationship Id="rId7" Type="http://schemas.openxmlformats.org/officeDocument/2006/relationships/hyperlink" Target="https://ru.wikipedia.org/wiki/%D0%9C%D0%BE%D1%81%D0%BA%D0%B2%D0%B0" TargetMode="External"/><Relationship Id="rId71" Type="http://schemas.openxmlformats.org/officeDocument/2006/relationships/hyperlink" Target="http://vetert.ru/rossiya/volgograd/sights/75-muzej-panorama-stalingradskaya-bitva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B%D1%83%D0%BA%D0%BE%D0%BD%D0%B8%D0%BD,_%D0%9C%D0%B8%D1%85%D0%B0%D0%B8%D0%BB_%D0%9A%D1%83%D0%B7%D1%8C%D0%BC%D0%B8%D1%87" TargetMode="External"/><Relationship Id="rId29" Type="http://schemas.openxmlformats.org/officeDocument/2006/relationships/image" Target="media/image3.jpeg"/><Relationship Id="rId11" Type="http://schemas.openxmlformats.org/officeDocument/2006/relationships/hyperlink" Target="https://ru.wikipedia.org/wiki/%D0%A1%D0%BE%D0%BB%D0%B4%D0%B0%D1%82" TargetMode="External"/><Relationship Id="rId24" Type="http://schemas.openxmlformats.org/officeDocument/2006/relationships/hyperlink" Target="https://ru.wikipedia.org/wiki/%D0%9A%D0%B2%D0%B0%D1%80%D1%86%D0%B8%D1%82" TargetMode="External"/><Relationship Id="rId32" Type="http://schemas.openxmlformats.org/officeDocument/2006/relationships/hyperlink" Target="https://ru.wikipedia.org/wiki/%D0%92%D0%BE%D0%BB%D0%B3%D0%BE%D0%B3%D1%80%D0%B0%D0%B4" TargetMode="External"/><Relationship Id="rId37" Type="http://schemas.openxmlformats.org/officeDocument/2006/relationships/hyperlink" Target="https://ru.wikipedia.org/wiki/%D0%97%D0%B5%D0%B9%D0%B4%D0%BB%D0%B8%D1%86-%D0%9A%D1%83%D1%80%D1%86%D0%B1%D0%B0%D1%85,_%D0%92%D0%B0%D0%BB%D1%8C%D1%82%D0%B5%D1%80_%D1%84%D0%BE%D0%BD" TargetMode="External"/><Relationship Id="rId40" Type="http://schemas.openxmlformats.org/officeDocument/2006/relationships/hyperlink" Target="https://ru.wikipedia.org/wiki/%D0%9C%D0%B5%D0%BC%D0%BE%D1%80%D0%B8%D0%B0%D0%BB" TargetMode="External"/><Relationship Id="rId45" Type="http://schemas.openxmlformats.org/officeDocument/2006/relationships/hyperlink" Target="https://ru.wikipedia.org/wiki/%D0%9C%D0%B5%D0%BC%D0%BE%D1%80%D0%B8%D0%B0%D0%BB" TargetMode="External"/><Relationship Id="rId53" Type="http://schemas.openxmlformats.org/officeDocument/2006/relationships/hyperlink" Target="https://ru.wikipedia.org/wiki/%D0%98%D1%81%D0%BF%D0%BE%D0%BB%D0%BA%D0%BE%D0%BC" TargetMode="External"/><Relationship Id="rId58" Type="http://schemas.openxmlformats.org/officeDocument/2006/relationships/hyperlink" Target="https://ru.wikipedia.org/wiki/%D0%9D%D0%B5%D1%80%D0%BE%D0%B4%D0%B0,_%D0%93%D0%B5%D0%BE%D1%80%D0%B3%D0%B8%D0%B9_%D0%92%D0%B0%D1%81%D0%B8%D0%BB%D1%8C%D0%B5%D0%B2%D0%B8%D1%87" TargetMode="External"/><Relationship Id="rId66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74" Type="http://schemas.openxmlformats.org/officeDocument/2006/relationships/image" Target="media/image9.jpeg"/><Relationship Id="rId79" Type="http://schemas.openxmlformats.org/officeDocument/2006/relationships/hyperlink" Target="http://vetert.ru/rossiya/novorossijsk/sights/438-naberezhnaya-admirala-serebryakova.php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s://ru.wikipedia.org/wiki/%D0%A1%D0%BE%D0%BB%D0%B4%D0%B0%D1%82" TargetMode="External"/><Relationship Id="rId19" Type="http://schemas.openxmlformats.org/officeDocument/2006/relationships/hyperlink" Target="https://ru.wikipedia.org/wiki/%D0%A1%D0%B8%D0%BC%D0%BE%D0%BD%D0%BE%D0%B2,_%D0%9A%D0%BE%D0%BD%D1%81%D1%82%D0%B0%D0%BD%D1%82%D0%B8%D0%BD_%D0%9C%D0%B8%D1%85%D0%B0%D0%B9%D0%BB%D0%BE%D0%B2%D0%B8%D1%87" TargetMode="External"/><Relationship Id="rId31" Type="http://schemas.openxmlformats.org/officeDocument/2006/relationships/hyperlink" Target="https://ru.wikipedia.org/wiki/%D0%A6%D0%B5%D0%BD%D1%82%D1%80%D0%B0%D0%BB%D1%8C%D0%BD%D1%8B%D0%B9_%D1%80%D0%B0%D0%B9%D0%BE%D0%BD_%D0%92%D0%BE%D0%BB%D0%B3%D0%BE%D0%B3%D1%80%D0%B0%D0%B4%D0%B0" TargetMode="External"/><Relationship Id="rId44" Type="http://schemas.openxmlformats.org/officeDocument/2006/relationships/image" Target="media/image5.jpeg"/><Relationship Id="rId52" Type="http://schemas.openxmlformats.org/officeDocument/2006/relationships/hyperlink" Target="https://ru.wikipedia.org/wiki/%D0%9B%D0%B5%D0%BD%D0%B8%D0%BD%D0%B3%D1%80%D0%B0%D0%B4" TargetMode="External"/><Relationship Id="rId60" Type="http://schemas.openxmlformats.org/officeDocument/2006/relationships/hyperlink" Target="https://ru.wikipedia.org/wiki/1974_%D0%B3%D0%BE%D0%B4" TargetMode="External"/><Relationship Id="rId65" Type="http://schemas.openxmlformats.org/officeDocument/2006/relationships/hyperlink" Target="https://ru.wikipedia.org/wiki/%D0%91%D0%B0%D1%80%D0%B5%D0%BB%D1%8C%D0%B5%D1%84" TargetMode="External"/><Relationship Id="rId73" Type="http://schemas.openxmlformats.org/officeDocument/2006/relationships/image" Target="media/image8.jpeg"/><Relationship Id="rId78" Type="http://schemas.openxmlformats.org/officeDocument/2006/relationships/hyperlink" Target="http://vetert.ru/rossiya/novorossijsk/" TargetMode="External"/><Relationship Id="rId8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E%D1%81%D0%BA%D0%BE%D0%B2%D1%81%D0%BA%D0%B8%D0%B9_%D0%BA%D1%80%D0%B5%D0%BC%D0%BB%D1%8C" TargetMode="External"/><Relationship Id="rId14" Type="http://schemas.openxmlformats.org/officeDocument/2006/relationships/hyperlink" Target="https://ru.wikipedia.org/wiki/%D0%9C%D0%B8%D1%85%D0%B0%D0%BB%D0%BA%D0%BE%D0%B2,_%D0%A1%D0%B5%D1%80%D0%B3%D0%B5%D0%B9_%D0%92%D0%BB%D0%B0%D0%B4%D0%B8%D0%BC%D0%B8%D1%80%D0%BE%D0%B2%D0%B8%D1%87" TargetMode="External"/><Relationship Id="rId22" Type="http://schemas.openxmlformats.org/officeDocument/2006/relationships/hyperlink" Target="https://ru.wikipedia.org/wiki/%D0%92%D0%B5%D1%87%D0%BD%D1%8B%D0%B9_%D0%BE%D0%B3%D0%BE%D0%BD%D1%8C" TargetMode="External"/><Relationship Id="rId27" Type="http://schemas.openxmlformats.org/officeDocument/2006/relationships/hyperlink" Target="https://ru.wikipedia.org/wiki/%D0%93%D0%BE%D1%80%D0%BE%D0%B4%D0%B0-%D0%B3%D0%B5%D1%80%D0%BE%D0%B8" TargetMode="External"/><Relationship Id="rId30" Type="http://schemas.openxmlformats.org/officeDocument/2006/relationships/hyperlink" Target="https://ru.wikipedia.org/wiki/%D0%92%D0%BE%D0%BB%D0%B3%D0%B0" TargetMode="External"/><Relationship Id="rId35" Type="http://schemas.openxmlformats.org/officeDocument/2006/relationships/hyperlink" Target="https://ru.wikipedia.org/wiki/1943" TargetMode="External"/><Relationship Id="rId43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48" Type="http://schemas.openxmlformats.org/officeDocument/2006/relationships/hyperlink" Target="https://ru.wikipedia.org/wiki/1944_%D0%B3%D0%BE%D0%B4" TargetMode="External"/><Relationship Id="rId56" Type="http://schemas.openxmlformats.org/officeDocument/2006/relationships/hyperlink" Target="https://ru.wikipedia.org/wiki/5_%D1%8F%D0%BD%D0%B2%D0%B0%D1%80%D1%8F" TargetMode="External"/><Relationship Id="rId64" Type="http://schemas.openxmlformats.org/officeDocument/2006/relationships/hyperlink" Target="https://ru.wikipedia.org/wiki/%D0%9B%D0%B0%D0%B4%D1%8C%D1%8F_(%D1%81%D1%83%D0%B4%D0%BD%D0%BE)" TargetMode="External"/><Relationship Id="rId69" Type="http://schemas.openxmlformats.org/officeDocument/2006/relationships/hyperlink" Target="http://vetert.ru/rossiya/volgograd/sights/170-centralnaya-naberezhnaya.php" TargetMode="External"/><Relationship Id="rId77" Type="http://schemas.openxmlformats.org/officeDocument/2006/relationships/image" Target="media/image10.jpeg"/><Relationship Id="rId8" Type="http://schemas.openxmlformats.org/officeDocument/2006/relationships/hyperlink" Target="https://ru.wikipedia.org/wiki/%D0%90%D0%BB%D0%B5%D0%BA%D1%81%D0%B0%D0%BD%D0%B4%D1%80%D0%BE%D0%B2%D1%81%D0%BA%D0%B8%D0%B9_%D1%81%D0%B0%D0%B4_(%D0%9C%D0%BE%D1%81%D0%BA%D0%B2%D0%B0)" TargetMode="External"/><Relationship Id="rId51" Type="http://schemas.openxmlformats.org/officeDocument/2006/relationships/hyperlink" Target="https://ru.wikipedia.org/wiki/%D0%9B%D0%92%D0%9E" TargetMode="External"/><Relationship Id="rId72" Type="http://schemas.openxmlformats.org/officeDocument/2006/relationships/hyperlink" Target="http://vetert.ru/rossiya/volgograd/" TargetMode="External"/><Relationship Id="rId80" Type="http://schemas.openxmlformats.org/officeDocument/2006/relationships/image" Target="media/image11.jpeg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A1%D0%BE%D0%BB%D0%B4%D0%B0%D1%82" TargetMode="External"/><Relationship Id="rId17" Type="http://schemas.openxmlformats.org/officeDocument/2006/relationships/hyperlink" Target="https://ru.wikipedia.org/wiki/%D0%9B%D1%83%D0%BA%D0%BE%D0%BD%D0%B8%D0%BD,_%D0%9C%D0%B8%D1%85%D0%B0%D0%B8%D0%BB_%D0%9A%D1%83%D0%B7%D1%8C%D0%BC%D0%B8%D1%87" TargetMode="External"/><Relationship Id="rId25" Type="http://schemas.openxmlformats.org/officeDocument/2006/relationships/hyperlink" Target="https://ru.wikipedia.org/wiki/%D0%93%D0%BE%D1%80%D0%BE%D0%B4%D0%B0-%D0%B3%D0%B5%D1%80%D0%BE%D0%B8" TargetMode="External"/><Relationship Id="rId33" Type="http://schemas.openxmlformats.org/officeDocument/2006/relationships/hyperlink" Target="https://ru.wikipedia.org/wiki/%D0%A1%D1%82%D0%B0%D0%BB%D0%B8%D0%BD%D0%B3%D1%80%D0%B0%D0%B4%D1%81%D0%BA%D0%B0%D1%8F_%D0%B1%D0%B8%D1%82%D0%B2%D0%B0" TargetMode="External"/><Relationship Id="rId38" Type="http://schemas.openxmlformats.org/officeDocument/2006/relationships/hyperlink" Target="https://ru.wikipedia.org/wiki/%D0%A1%D0%B2%D0%BE%D0%B1%D0%BE%D0%B4%D0%BD%D0%B0%D1%8F_%D0%93%D0%B5%D1%80%D0%BC%D0%B0%D0%BD%D0%B8%D1%8F" TargetMode="External"/><Relationship Id="rId46" Type="http://schemas.openxmlformats.org/officeDocument/2006/relationships/hyperlink" Target="https://ru.wikipedia.org/wiki/%D0%91%D0%BB%D0%BE%D0%BA%D0%B0%D0%B4%D0%B0_%D0%9B%D0%B5%D0%BD%D0%B8%D0%BD%D0%B3%D1%80%D0%B0%D0%B4%D0%B0" TargetMode="External"/><Relationship Id="rId59" Type="http://schemas.openxmlformats.org/officeDocument/2006/relationships/hyperlink" Target="https://ru.wikipedia.org/wiki/20_%D1%8F%D0%BD%D0%B2%D0%B0%D1%80%D1%8F" TargetMode="External"/><Relationship Id="rId67" Type="http://schemas.openxmlformats.org/officeDocument/2006/relationships/hyperlink" Target="https://ru.wikipedia.org/wiki/%D0%9A%D1%80%D0%B0%D1%81%D0%BD%D0%B0%D1%8F_%D0%90%D1%80%D0%BC%D0%B8%D1%8F" TargetMode="External"/><Relationship Id="rId20" Type="http://schemas.openxmlformats.org/officeDocument/2006/relationships/hyperlink" Target="https://ru.wikipedia.org/wiki/%D0%A1%D0%BC%D0%B8%D1%80%D0%BD%D0%BE%D0%B2,_%D0%A1%D0%B5%D1%80%D0%B3%D0%B5%D0%B9_%D0%A1%D0%B5%D1%80%D0%B3%D0%B5%D0%B5%D0%B2%D0%B8%D1%87_(%D0%BF%D0%B8%D1%81%D0%B0%D1%82%D0%B5%D0%BB%D1%8C)" TargetMode="External"/><Relationship Id="rId41" Type="http://schemas.openxmlformats.org/officeDocument/2006/relationships/hyperlink" Target="https://ru.wikipedia.org/wiki/%D0%9B%D0%B5%D0%BD%D0%B8%D0%BD%D1%81%D0%BA%D0%B8%D0%B9_%D1%80%D0%B0%D0%B9%D0%BE%D0%BD_%D0%94%D0%BE%D0%BD%D0%B5%D1%86%D0%BA%D0%B0" TargetMode="External"/><Relationship Id="rId54" Type="http://schemas.openxmlformats.org/officeDocument/2006/relationships/image" Target="media/image6.jpeg"/><Relationship Id="rId62" Type="http://schemas.openxmlformats.org/officeDocument/2006/relationships/hyperlink" Target="https://ru.wikipedia.org/wiki/%D0%A2%D1%80%D0%B5%D1%82%D0%B8%D0%B9_%D1%80%D0%B5%D0%B9%D1%85" TargetMode="External"/><Relationship Id="rId70" Type="http://schemas.openxmlformats.org/officeDocument/2006/relationships/hyperlink" Target="http://vetert.ru/rossiya/volgogradskaya-oblast/sights/122-krasnoslobodsk.php" TargetMode="External"/><Relationship Id="rId75" Type="http://schemas.openxmlformats.org/officeDocument/2006/relationships/hyperlink" Target="http://vetert.ru/rossiya/volgograd/sights/327-pamyatnik-chekistam.php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ru.wikipedia.org/wiki/%D0%9C%D0%B8%D1%85%D0%B0%D0%BB%D0%BA%D0%BE%D0%B2,_%D0%A1%D0%B5%D1%80%D0%B3%D0%B5%D0%B9_%D0%92%D0%BB%D0%B0%D0%B4%D0%B8%D0%BC%D0%B8%D1%80%D0%BE%D0%B2%D0%B8%D1%87" TargetMode="External"/><Relationship Id="rId23" Type="http://schemas.openxmlformats.org/officeDocument/2006/relationships/hyperlink" Target="https://ru.wikipedia.org/wiki/%D0%A8%D0%BE%D0%BA%D1%88%D0%B0_(%D0%9A%D0%B0%D1%80%D0%B5%D0%BB%D0%B8%D1%8F)" TargetMode="External"/><Relationship Id="rId28" Type="http://schemas.openxmlformats.org/officeDocument/2006/relationships/image" Target="media/image2.jpeg"/><Relationship Id="rId36" Type="http://schemas.openxmlformats.org/officeDocument/2006/relationships/hyperlink" Target="https://ru.wikipedia.org/wiki/%D0%92%D0%BE%D0%BB%D0%B3%D0%B0" TargetMode="External"/><Relationship Id="rId49" Type="http://schemas.openxmlformats.org/officeDocument/2006/relationships/hyperlink" Target="https://ru.wikipedia.org/wiki/%D0%94%D1%83%D0%B4%D0%B8%D0%BD,_%D0%9C%D0%B8%D1%85%D0%B0%D0%B8%D0%BB_%D0%90%D0%BB%D0%B5%D0%BA%D1%81%D0%B0%D0%BD%D0%B4%D1%80%D0%BE%D0%B2%D0%B8%D1%87" TargetMode="External"/><Relationship Id="rId57" Type="http://schemas.openxmlformats.org/officeDocument/2006/relationships/hyperlink" Target="https://ru.wikipedia.org/wiki/1968_%D0%B3%D0%BE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3449</Words>
  <Characters>19661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2015-02-14T12:19:00Z</cp:lastPrinted>
  <dcterms:created xsi:type="dcterms:W3CDTF">2015-03-02T07:44:00Z</dcterms:created>
  <dcterms:modified xsi:type="dcterms:W3CDTF">2015-03-02T07:44:00Z</dcterms:modified>
</cp:coreProperties>
</file>