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9E" w:rsidRPr="00046FEC" w:rsidRDefault="00F36D9E" w:rsidP="00F36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Модель внеурочной деятельности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      МБОУ Лицей №126</w:t>
      </w:r>
    </w:p>
    <w:p w:rsidR="00F36D9E" w:rsidRPr="007B7B37" w:rsidRDefault="00F36D9E" w:rsidP="00F36D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7B37">
        <w:rPr>
          <w:rFonts w:ascii="Times New Roman" w:eastAsia="Calibri" w:hAnsi="Times New Roman" w:cs="Times New Roman"/>
          <w:sz w:val="28"/>
          <w:szCs w:val="28"/>
        </w:rPr>
        <w:t>Каблашова</w:t>
      </w:r>
      <w:proofErr w:type="spellEnd"/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Олеся Васильевна</w:t>
      </w:r>
    </w:p>
    <w:p w:rsidR="00F36D9E" w:rsidRPr="007B7B37" w:rsidRDefault="00F36D9E" w:rsidP="00F36D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F36D9E" w:rsidRPr="007B7B37" w:rsidRDefault="00F36D9E" w:rsidP="00F36D9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F36D9E" w:rsidRDefault="00F36D9E" w:rsidP="00F36D9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Pr="007B7B37">
        <w:rPr>
          <w:rFonts w:ascii="Times New Roman" w:hAnsi="Times New Roman"/>
          <w:sz w:val="28"/>
          <w:szCs w:val="28"/>
        </w:rPr>
        <w:t xml:space="preserve">Лицей </w:t>
      </w:r>
      <w:r w:rsidRPr="007B7B37">
        <w:rPr>
          <w:rFonts w:ascii="Times New Roman" w:eastAsia="Calibri" w:hAnsi="Times New Roman" w:cs="Times New Roman"/>
          <w:sz w:val="28"/>
          <w:szCs w:val="28"/>
        </w:rPr>
        <w:t>№ 126 Калининского района</w:t>
      </w:r>
    </w:p>
    <w:p w:rsidR="00F36D9E" w:rsidRDefault="00F36D9E" w:rsidP="001B3087">
      <w:pPr>
        <w:rPr>
          <w:rFonts w:ascii="Times New Roman" w:hAnsi="Times New Roman" w:cs="Times New Roman"/>
          <w:sz w:val="28"/>
          <w:szCs w:val="28"/>
        </w:rPr>
      </w:pPr>
      <w:r w:rsidRPr="00F36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9725" cy="1885950"/>
            <wp:effectExtent l="19050" t="0" r="9525" b="0"/>
            <wp:wrapSquare wrapText="bothSides"/>
            <wp:docPr id="4" name="Рисунок 2" descr="C:\Documents and Settings\Олеся\Мои документы\IMG_9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ся\Мои документы\IMG_9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65" t="24238" r="3899" b="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D9E" w:rsidRDefault="00F36D9E" w:rsidP="001B3087">
      <w:pPr>
        <w:rPr>
          <w:rFonts w:ascii="Times New Roman" w:hAnsi="Times New Roman" w:cs="Times New Roman"/>
          <w:sz w:val="28"/>
          <w:szCs w:val="28"/>
        </w:rPr>
      </w:pP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детей младшего школьного возраста. </w:t>
      </w:r>
    </w:p>
    <w:p w:rsidR="001B3087" w:rsidRDefault="001B3087" w:rsidP="001B3087">
      <w:pPr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Сформированные педагогическим коллективом представления о целевых ориентирах, принципах, содержании, организации и ожидаемых результатах внеурочной деятельности обучающихся,  изложены в содержательном разделе  основной образовательной программы начального общего образования,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приказу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№ 2357 от 22 сентября 2011года  «О внесении изменений в федеральный государственный образовательный стандарт начального общего образования, утверждённый приказом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  <w:t>от 6 октября 2009 г. N 373»:</w:t>
      </w:r>
      <w:proofErr w:type="gramEnd"/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организации внеурочной деятельности детерминированы изложенными в государственном стандарте требованиями к результатам освоения основной образовательной программы, интересами и потребностями обучающихся, запросами их родителей, целевыми установками педагогического коллектива образовательного учреждения.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внеурочной деятельности условно можно выделить три этапа: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включающий в себя диагностику интересов, увлечений, потребностей детей, запросов их родителей и проектирование на ее основе результатов системы организации внеурочной деятельности; 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которого происходит создание и функционирование разработанной системы внеурочной деятельности посредством ее ресурсного обеспечения;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    аналитический, в ходе, которого осуществляется анализ функционирования созданной системы.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диагностики, проведенной на проектном этапе, показали, что дети пришли в лицей с разносторонними интересами и увлечениями.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пожеланий родителей показало, что приоритеты с их стороны отданы деятельности по укреплению здоровья детей, формированию гражданской позиции школьников, их интеллектуальной и творческой деятельности.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деятельности, предусмотренной новым стандартом, мы, как и, наверное, любая школа столкнулись с определенными </w:t>
      </w:r>
      <w:r>
        <w:rPr>
          <w:rFonts w:ascii="Times New Roman" w:hAnsi="Times New Roman" w:cs="Times New Roman"/>
          <w:b/>
          <w:sz w:val="28"/>
          <w:szCs w:val="28"/>
        </w:rPr>
        <w:t>проблемами:</w:t>
      </w:r>
    </w:p>
    <w:p w:rsidR="001B3087" w:rsidRDefault="001B3087" w:rsidP="001B308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отсутствие программ внеурочной деятельности, интегрированных с программами общего образования;</w:t>
      </w:r>
    </w:p>
    <w:p w:rsidR="001B3087" w:rsidRDefault="001B3087" w:rsidP="001B308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лицея в две смены, т.к. общая численность обучающихся 798 человек, из них начальное звено – 357 человек, 7 классов начального звена,  6-е и 7- е классы учатся во вторую смену.</w:t>
      </w:r>
    </w:p>
    <w:p w:rsidR="001B3087" w:rsidRDefault="001B3087" w:rsidP="001B30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проблемы мы решили за счет ресурсов</w:t>
      </w:r>
      <w:r w:rsidR="00D8687B">
        <w:rPr>
          <w:rFonts w:ascii="Times New Roman" w:hAnsi="Times New Roman" w:cs="Times New Roman"/>
          <w:sz w:val="28"/>
          <w:szCs w:val="28"/>
        </w:rPr>
        <w:t xml:space="preserve"> лицея</w:t>
      </w:r>
      <w:r>
        <w:rPr>
          <w:rFonts w:ascii="Times New Roman" w:hAnsi="Times New Roman" w:cs="Times New Roman"/>
          <w:sz w:val="28"/>
          <w:szCs w:val="28"/>
        </w:rPr>
        <w:t xml:space="preserve">, привлекая </w:t>
      </w:r>
      <w:r w:rsidR="00D8687B">
        <w:rPr>
          <w:rFonts w:ascii="Times New Roman" w:hAnsi="Times New Roman" w:cs="Times New Roman"/>
          <w:sz w:val="28"/>
          <w:szCs w:val="28"/>
        </w:rPr>
        <w:t xml:space="preserve">учителей-предметников 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3087" w:rsidRDefault="001B3087" w:rsidP="001B30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организации внеурочной деятельности помимо учителей начальных классов участвуют учителя – предметники, педагог-психолог, библиотекарь и руководитель школьного музея, а также - дом творчества «Содружество», спортивный центр «Лидер», бассейн «Нептун», театр народного танца «Метелица».</w:t>
      </w:r>
      <w:proofErr w:type="gramEnd"/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стандарте предлагается организовать внеурочную деятельность по пяти направлениям развития личности детей (общекультурное,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социальное, духовно-нравственное и спортивно-оздоровительное).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учебном плане представлена 10 часами в неделю и соответственно тремястами тридцатью – в год по пяти направлениям и в различных формах.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3087">
        <w:rPr>
          <w:rFonts w:ascii="Times New Roman" w:hAnsi="Times New Roman" w:cs="Times New Roman"/>
          <w:b/>
          <w:sz w:val="28"/>
          <w:szCs w:val="28"/>
        </w:rPr>
        <w:t>Дух</w:t>
      </w:r>
      <w:proofErr w:type="gramStart"/>
      <w:r w:rsidRPr="001B3087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1B3087">
        <w:rPr>
          <w:rFonts w:ascii="Times New Roman" w:hAnsi="Times New Roman" w:cs="Times New Roman"/>
          <w:b/>
          <w:sz w:val="28"/>
          <w:szCs w:val="28"/>
        </w:rPr>
        <w:t>нравственное</w:t>
      </w:r>
      <w:proofErr w:type="spellEnd"/>
      <w:r w:rsidRPr="001B3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087">
        <w:rPr>
          <w:rFonts w:ascii="Times New Roman" w:hAnsi="Times New Roman" w:cs="Times New Roman"/>
          <w:b/>
          <w:sz w:val="28"/>
          <w:szCs w:val="28"/>
        </w:rPr>
        <w:t>напрвление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библиотечные уроки по программе «Я гражданин России» – 1 час и кружок в музее по программе «Школа юного экскурсовода» – 1 час.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3087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1B30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кружок по программе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0,5 часа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занятие «Английский язык» 0,5 часа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3087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1B30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кружок по программе «Психология общения»  1 час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Общекультурное</w:t>
      </w:r>
      <w:r w:rsidRPr="001B30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занятия по программе «Добрый мир» (декоративно-прикладное творчество) и «Окрась мир красками» (фольклор) на базе дома творчества «Содружество»;  кружок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«Волшебный карандаш»</w:t>
      </w:r>
    </w:p>
    <w:p w:rsidR="001B3087" w:rsidRDefault="001B3087" w:rsidP="001B3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3087">
        <w:rPr>
          <w:rFonts w:ascii="Times New Roman" w:hAnsi="Times New Roman" w:cs="Times New Roman"/>
          <w:b/>
          <w:sz w:val="28"/>
          <w:szCs w:val="28"/>
        </w:rPr>
        <w:t>Физкультурно-оздоровительное:</w:t>
      </w:r>
      <w:r>
        <w:rPr>
          <w:rFonts w:ascii="Times New Roman" w:hAnsi="Times New Roman" w:cs="Times New Roman"/>
          <w:sz w:val="28"/>
          <w:szCs w:val="28"/>
        </w:rPr>
        <w:t xml:space="preserve"> секция «Каратэ» - спортивный центр «Лидер», занятие «Лечебная физкультура» - преподаватель лицея, занятие «Физкультура для всех» - на базе бассейна «Нептун». </w:t>
      </w:r>
      <w:proofErr w:type="gramEnd"/>
    </w:p>
    <w:p w:rsidR="001B3087" w:rsidRDefault="001B3087" w:rsidP="001B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 в соответствии с требованиями ФГОС режим занятий с целью реализации внеурочной деятельности. </w:t>
      </w:r>
    </w:p>
    <w:p w:rsidR="001B3087" w:rsidRDefault="001B3087" w:rsidP="001B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уроков для обучающихся 1-х классов введен 40-минутный перерыв. Затем  первое занятие, которое имеет повышенную двигательную активность, далее кружки в соответствии с расписанием.</w:t>
      </w:r>
    </w:p>
    <w:p w:rsidR="001B3087" w:rsidRDefault="001B3087" w:rsidP="001B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организации внеурочной деятельности младших школьников организована работа во второй половине дня. При этом учитываются познавательные потребности детей, а также возрастные особенности младших школьников: приём пищи, прогулки на свежем воздухе. Составлено единое расписание, как первой, так и второй половины дня. Пример расписания одного из первых классов.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внеурочной деятельности школьников распределяются по трем уровням.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приобретение школьником социальных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знаний 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достижения данного уровня результатов особое значение имеет общение ученика со своими учителями  как носителями социального знания и повседневного опыта (1 класс)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получение школьником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переживания, ценностного отношения к социальной реальности в целом. 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школьников между собой на уровне класса, школы (2,3 классы)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получение школьником опыта самостоятельного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общественного действия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Только в самостоятельном общественном действии, юный человек становится социальным деятелем, гражданином. 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 (4-6 классы). 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Модель внеурочной деятельности школьников лицея по 5 направлениям, с 1 по 4 класс, в усложняющихся формах в зависимости от уровня результата: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класс – 1 уровень; 2,3 классы – 2 уровень; 4 класс – 3 уровень, с указанием места и времени проведения</w:t>
      </w:r>
      <w:r w:rsidR="00FC0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(рис.1)</w:t>
      </w:r>
    </w:p>
    <w:p w:rsidR="001B3087" w:rsidRDefault="001B3087" w:rsidP="001B3087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Эта вертушка имеет одно преимущество – она может разрастаться по всем направлениям, у нас в лицее для этого все готово.</w:t>
      </w:r>
    </w:p>
    <w:p w:rsidR="00FC0105" w:rsidRPr="004310A0" w:rsidRDefault="001B3087" w:rsidP="00FC010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года проводилось изучение комфортности учащихся в школе по методике «Самочувствие. Активность. Настроение»</w:t>
      </w:r>
      <w:r w:rsidR="00FC0105">
        <w:rPr>
          <w:rFonts w:ascii="Times New Roman" w:hAnsi="Times New Roman" w:cs="Times New Roman"/>
          <w:sz w:val="28"/>
          <w:szCs w:val="28"/>
        </w:rPr>
        <w:t xml:space="preserve"> (рис.2). </w:t>
      </w:r>
      <w:r w:rsidR="00FC0105" w:rsidRPr="004310A0">
        <w:rPr>
          <w:rFonts w:ascii="Times New Roman" w:hAnsi="Times New Roman" w:cs="Times New Roman"/>
          <w:sz w:val="28"/>
          <w:szCs w:val="28"/>
        </w:rPr>
        <w:t>Из результатов диа</w:t>
      </w:r>
      <w:r w:rsidR="00FC0105">
        <w:rPr>
          <w:rFonts w:ascii="Times New Roman" w:hAnsi="Times New Roman" w:cs="Times New Roman"/>
          <w:sz w:val="28"/>
          <w:szCs w:val="28"/>
        </w:rPr>
        <w:t>гностики видно, что учащимся 1Б</w:t>
      </w:r>
      <w:r w:rsidR="00FC0105" w:rsidRPr="004310A0">
        <w:rPr>
          <w:rFonts w:ascii="Times New Roman" w:hAnsi="Times New Roman" w:cs="Times New Roman"/>
          <w:sz w:val="28"/>
          <w:szCs w:val="28"/>
        </w:rPr>
        <w:t xml:space="preserve"> класса в школе довольно комфортно и</w:t>
      </w:r>
      <w:r w:rsidR="00FC0105">
        <w:rPr>
          <w:rFonts w:ascii="Times New Roman" w:hAnsi="Times New Roman" w:cs="Times New Roman"/>
          <w:sz w:val="28"/>
          <w:szCs w:val="28"/>
        </w:rPr>
        <w:t xml:space="preserve"> </w:t>
      </w:r>
      <w:r w:rsidR="00FC0105" w:rsidRPr="004310A0">
        <w:rPr>
          <w:rFonts w:ascii="Times New Roman" w:hAnsi="Times New Roman" w:cs="Times New Roman"/>
          <w:sz w:val="28"/>
          <w:szCs w:val="28"/>
        </w:rPr>
        <w:t>чувствуют они себя хорошо 83%. Большинство учеников активны на уроках, имеют тягу к</w:t>
      </w:r>
      <w:r w:rsidR="00FC0105">
        <w:rPr>
          <w:rFonts w:ascii="Times New Roman" w:hAnsi="Times New Roman" w:cs="Times New Roman"/>
          <w:sz w:val="28"/>
          <w:szCs w:val="28"/>
        </w:rPr>
        <w:t xml:space="preserve"> знаниям. Настроение во время пре</w:t>
      </w:r>
      <w:r w:rsidR="00FC0105" w:rsidRPr="004310A0">
        <w:rPr>
          <w:rFonts w:ascii="Times New Roman" w:hAnsi="Times New Roman" w:cs="Times New Roman"/>
          <w:sz w:val="28"/>
          <w:szCs w:val="28"/>
        </w:rPr>
        <w:t>бывания в школе у учащихся хорошее (96%).</w:t>
      </w:r>
    </w:p>
    <w:p w:rsidR="001B3087" w:rsidRPr="00FC0105" w:rsidRDefault="00FC0105" w:rsidP="00FC010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10A0">
        <w:rPr>
          <w:rFonts w:ascii="Times New Roman" w:hAnsi="Times New Roman" w:cs="Times New Roman"/>
          <w:sz w:val="28"/>
          <w:szCs w:val="28"/>
        </w:rPr>
        <w:t>Только один человек в результате диагностики показал сниженное настроение и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A0">
        <w:rPr>
          <w:rFonts w:ascii="Times New Roman" w:hAnsi="Times New Roman" w:cs="Times New Roman"/>
          <w:sz w:val="28"/>
          <w:szCs w:val="28"/>
        </w:rPr>
        <w:t>что связано с плохим самочувствием ребенка.</w:t>
      </w:r>
    </w:p>
    <w:p w:rsidR="001B3087" w:rsidRPr="00FC0105" w:rsidRDefault="001B3087" w:rsidP="001B3087">
      <w:pPr>
        <w:rPr>
          <w:rFonts w:ascii="Times New Roman" w:hAnsi="Times New Roman" w:cs="Times New Roman"/>
          <w:sz w:val="28"/>
          <w:szCs w:val="28"/>
        </w:rPr>
      </w:pPr>
      <w:r w:rsidRPr="00FC0105">
        <w:rPr>
          <w:rFonts w:ascii="Times New Roman" w:hAnsi="Times New Roman" w:cs="Times New Roman"/>
          <w:sz w:val="28"/>
          <w:szCs w:val="28"/>
        </w:rPr>
        <w:t xml:space="preserve"> </w:t>
      </w:r>
      <w:r w:rsidRPr="00FC0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«Личность не воспитывается по частям, но создается синтетически всей суммой влияний, которым она подвергается» (А.С.Макаренко). </w:t>
      </w:r>
    </w:p>
    <w:p w:rsidR="001B3087" w:rsidRDefault="001B3087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целостность воспитания личности предполагала, прежде всего, соединение школьного образования с жизнью, с социальной средой.</w:t>
      </w:r>
    </w:p>
    <w:p w:rsidR="001B3087" w:rsidRDefault="001B3087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Урочные и внеурочные занятия школьников в педагогическом процессе генетически взаимосвязаны и взаимозависимы. Взаимосвязь урочной и внеурочной работы в учебно-воспитательном процессе обеспечивается тремя основными связями: взаимодействия, организации и управления. Каждому педагогу необходимо стремиться к системной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урочно-внеурочной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совместно с другими участниками педагогического процесса: учащимися, их родителями, работниками внешкольных учреждений. Педагогу целесообразно осуществлять осознанный выбор форм урочных и внеурочных занятий (компонентов системы) для создания оптимальной системы УВР.</w:t>
      </w:r>
    </w:p>
    <w:p w:rsidR="00F36D9E" w:rsidRDefault="00F36D9E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D9E" w:rsidRDefault="00F36D9E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D9E" w:rsidRDefault="00F36D9E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D9E" w:rsidRPr="00FC0105" w:rsidRDefault="00F36D9E" w:rsidP="001B308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D9E" w:rsidRDefault="00FC0105">
      <w:pPr>
        <w:rPr>
          <w:rFonts w:ascii="Times New Roman" w:hAnsi="Times New Roman" w:cs="Times New Roman"/>
          <w:sz w:val="28"/>
          <w:szCs w:val="28"/>
        </w:rPr>
      </w:pPr>
      <w:r w:rsidRPr="00401DCC">
        <w:rPr>
          <w:rFonts w:ascii="Times New Roman" w:hAnsi="Times New Roman" w:cs="Times New Roman"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36pt" o:ole="">
            <v:imagedata r:id="rId5" o:title=""/>
          </v:shape>
          <o:OLEObject Type="Embed" ProgID="PowerPoint.Slide.12" ShapeID="_x0000_i1025" DrawAspect="Content" ObjectID="_1443802868" r:id="rId6"/>
        </w:object>
      </w: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Рисунок 1</w:t>
      </w: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</w:p>
    <w:p w:rsidR="00F36D9E" w:rsidRDefault="00F36D9E">
      <w:pPr>
        <w:rPr>
          <w:rFonts w:ascii="Times New Roman" w:hAnsi="Times New Roman" w:cs="Times New Roman"/>
          <w:sz w:val="28"/>
          <w:szCs w:val="28"/>
        </w:rPr>
      </w:pPr>
    </w:p>
    <w:p w:rsidR="00FC0105" w:rsidRDefault="00F36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105" w:rsidRDefault="00FC0105">
      <w:pPr>
        <w:rPr>
          <w:rFonts w:ascii="Times New Roman" w:hAnsi="Times New Roman" w:cs="Times New Roman"/>
          <w:sz w:val="24"/>
          <w:szCs w:val="24"/>
        </w:rPr>
      </w:pPr>
      <w:r w:rsidRPr="00FC01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105" w:rsidRDefault="00FC0105">
      <w:pPr>
        <w:rPr>
          <w:rFonts w:ascii="Times New Roman" w:hAnsi="Times New Roman" w:cs="Times New Roman"/>
          <w:sz w:val="24"/>
          <w:szCs w:val="24"/>
        </w:rPr>
      </w:pPr>
      <w:r w:rsidRPr="00FC0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105" w:rsidRDefault="00FC0105">
      <w:pPr>
        <w:rPr>
          <w:rFonts w:ascii="Times New Roman" w:hAnsi="Times New Roman" w:cs="Times New Roman"/>
          <w:sz w:val="24"/>
          <w:szCs w:val="24"/>
        </w:rPr>
      </w:pPr>
      <w:r w:rsidRPr="00FC0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105" w:rsidRPr="00FC0105" w:rsidRDefault="00FC0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0105">
        <w:rPr>
          <w:rFonts w:ascii="Times New Roman" w:hAnsi="Times New Roman" w:cs="Times New Roman"/>
          <w:sz w:val="28"/>
          <w:szCs w:val="28"/>
        </w:rPr>
        <w:t>Рисунок 2</w:t>
      </w:r>
    </w:p>
    <w:sectPr w:rsidR="00FC0105" w:rsidRPr="00FC0105" w:rsidSect="000A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87"/>
    <w:rsid w:val="000A3F82"/>
    <w:rsid w:val="001B3087"/>
    <w:rsid w:val="002B181D"/>
    <w:rsid w:val="00375C96"/>
    <w:rsid w:val="00D85F20"/>
    <w:rsid w:val="00D8687B"/>
    <w:rsid w:val="00F36D9E"/>
    <w:rsid w:val="00FC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1.sld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M: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M: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2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Лист1!$B$3</c:f>
              <c:strCache>
                <c:ptCount val="1"/>
                <c:pt idx="0">
                  <c:v>самочувствие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Лист1!$A$4:$A$6</c:f>
              <c:strCache>
                <c:ptCount val="3"/>
                <c:pt idx="0">
                  <c:v>хорошее</c:v>
                </c:pt>
                <c:pt idx="1">
                  <c:v>удовлетворительное</c:v>
                </c:pt>
                <c:pt idx="2">
                  <c:v>плохое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83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2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Лист1!$E$3</c:f>
              <c:strCache>
                <c:ptCount val="1"/>
                <c:pt idx="0">
                  <c:v>активность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Лист1!$D$4:$D$6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  <c:pt idx="0">
                  <c:v>87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2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Лист1!$H$3</c:f>
              <c:strCache>
                <c:ptCount val="1"/>
                <c:pt idx="0">
                  <c:v>настроение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Лист1!$G$4:$G$6</c:f>
              <c:strCache>
                <c:ptCount val="3"/>
                <c:pt idx="0">
                  <c:v>хорошее</c:v>
                </c:pt>
                <c:pt idx="1">
                  <c:v>удовлетворительное</c:v>
                </c:pt>
                <c:pt idx="2">
                  <c:v>плохое</c:v>
                </c:pt>
              </c:strCache>
            </c:strRef>
          </c:cat>
          <c:val>
            <c:numRef>
              <c:f>Лист1!$H$4:$H$6</c:f>
              <c:numCache>
                <c:formatCode>General</c:formatCode>
                <c:ptCount val="3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2012-06-27T04:54:00Z</dcterms:created>
  <dcterms:modified xsi:type="dcterms:W3CDTF">2013-10-20T12:35:00Z</dcterms:modified>
</cp:coreProperties>
</file>