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50" w:rsidRPr="00F66248" w:rsidRDefault="00997184" w:rsidP="002845E8">
      <w:pPr>
        <w:pStyle w:val="a9"/>
        <w:jc w:val="center"/>
        <w:rPr>
          <w:b/>
        </w:rPr>
      </w:pPr>
      <w:r w:rsidRPr="002845E8">
        <w:rPr>
          <w:b/>
        </w:rPr>
        <w:t>Логарифмы</w:t>
      </w:r>
    </w:p>
    <w:p w:rsidR="00BD3F85" w:rsidRPr="00F66248" w:rsidRDefault="00BD3F85" w:rsidP="00BD3F85"/>
    <w:p w:rsidR="00997184" w:rsidRPr="00FC488F" w:rsidRDefault="00997184" w:rsidP="00721D2B">
      <w:pPr>
        <w:spacing w:line="360" w:lineRule="auto"/>
        <w:jc w:val="center"/>
      </w:pPr>
      <w:r w:rsidRPr="00997184">
        <w:rPr>
          <w:b/>
          <w:i/>
        </w:rPr>
        <w:t>Логарифмом</w:t>
      </w:r>
      <w:r>
        <w:t xml:space="preserve"> положительного числа </w:t>
      </w:r>
      <w:r w:rsidRPr="00997184">
        <w:rPr>
          <w:b/>
          <w:i/>
          <w:lang w:val="en-US"/>
        </w:rPr>
        <w:t>b</w:t>
      </w:r>
      <w:r>
        <w:t xml:space="preserve"> по положительному </w:t>
      </w:r>
      <w:proofErr w:type="gramStart"/>
      <w:r>
        <w:t>основанию</w:t>
      </w:r>
      <w:proofErr w:type="gramEnd"/>
      <w:r>
        <w:t xml:space="preserve"> </w:t>
      </w:r>
      <w:r w:rsidRPr="00997184">
        <w:rPr>
          <w:b/>
          <w:i/>
        </w:rPr>
        <w:t>а ≠ 1</w:t>
      </w:r>
      <w:r w:rsidR="00D1796A">
        <w:rPr>
          <w:b/>
          <w:i/>
        </w:rPr>
        <w:t>,</w:t>
      </w:r>
      <w:r>
        <w:t xml:space="preserve"> называется показатель степени, в которую нужно возвести </w:t>
      </w:r>
      <w:r w:rsidRPr="00997184">
        <w:rPr>
          <w:b/>
          <w:i/>
        </w:rPr>
        <w:t>а</w:t>
      </w:r>
      <w:r>
        <w:t xml:space="preserve">, чтобы получить </w:t>
      </w:r>
      <w:r w:rsidRPr="00997184">
        <w:rPr>
          <w:b/>
          <w:i/>
          <w:lang w:val="en-US"/>
        </w:rPr>
        <w:t>b</w:t>
      </w:r>
      <w:r>
        <w:t>:</w:t>
      </w:r>
    </w:p>
    <w:p w:rsidR="007335E5" w:rsidRPr="00FC488F" w:rsidRDefault="007335E5" w:rsidP="00FC488F">
      <w:pPr>
        <w:spacing w:line="360" w:lineRule="auto"/>
      </w:pPr>
    </w:p>
    <w:p w:rsidR="00997184" w:rsidRDefault="007335E5" w:rsidP="00FC488F">
      <w:pPr>
        <w:spacing w:line="360" w:lineRule="auto"/>
        <w:rPr>
          <w:b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b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sub>
              </m:sSub>
            </m:fName>
            <m:e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e>
          </m:func>
          <m:r>
            <m:rPr>
              <m:sty m:val="bi"/>
            </m:rPr>
            <w:rPr>
              <w:rFonts w:ascii="Cambria Math" w:hAnsi="Cambria Math"/>
            </w:rPr>
            <m:t xml:space="preserve">=c   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a&gt;0, b&gt;0, a≠1</m:t>
              </m:r>
            </m:e>
          </m:d>
          <m:box>
            <m:boxPr>
              <m:opEmu m:val="on"/>
              <m:ctrlPr>
                <w:rPr>
                  <w:rFonts w:ascii="Cambria Math" w:hAnsi="Cambria Math"/>
                  <w:b/>
                  <w:i/>
                </w:rPr>
              </m:ctrlPr>
            </m:boxPr>
            <m:e>
              <m:groupChr>
                <m:groupChrPr>
                  <m:chr m:val="⇔"/>
                  <m:pos m:val="top"/>
                  <m:ctrlPr>
                    <w:rPr>
                      <w:rFonts w:ascii="Cambria Math" w:hAnsi="Cambria Math"/>
                      <w:b/>
                      <w:i/>
                    </w:rPr>
                  </m:ctrlPr>
                </m:groupChrPr>
                <m:e/>
              </m:groupChr>
            </m:e>
          </m:box>
          <m:r>
            <m:rPr>
              <m:sty m:val="bi"/>
            </m:rP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c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=b</m:t>
          </m:r>
        </m:oMath>
      </m:oMathPara>
    </w:p>
    <w:p w:rsidR="00C63A50" w:rsidRPr="00BD3F85" w:rsidRDefault="007335E5" w:rsidP="00FC488F">
      <w:pPr>
        <w:pStyle w:val="1"/>
        <w:spacing w:line="360" w:lineRule="auto"/>
        <w:jc w:val="center"/>
        <w:rPr>
          <w:color w:val="000000" w:themeColor="text1"/>
          <w:lang w:val="en-US"/>
        </w:rPr>
      </w:pPr>
      <w:r w:rsidRPr="00BD3F85">
        <w:rPr>
          <w:color w:val="000000" w:themeColor="text1"/>
        </w:rPr>
        <w:t>Два основных тождества</w:t>
      </w:r>
      <w:r w:rsidR="002B0784" w:rsidRPr="00BD3F85">
        <w:rPr>
          <w:color w:val="000000" w:themeColor="text1"/>
          <w:lang w:val="en-US"/>
        </w:rPr>
        <w:t>:</w:t>
      </w:r>
    </w:p>
    <w:p w:rsidR="00BD3F85" w:rsidRPr="00BD3F85" w:rsidRDefault="00BD3F85" w:rsidP="00BD3F85">
      <w:pPr>
        <w:rPr>
          <w:lang w:val="en-US"/>
        </w:rPr>
      </w:pPr>
    </w:p>
    <w:p w:rsidR="002B0784" w:rsidRPr="002B0784" w:rsidRDefault="002B0784" w:rsidP="00FC488F">
      <w:pPr>
        <w:spacing w:line="360" w:lineRule="auto"/>
        <w:rPr>
          <w:b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1.  a</m:t>
              </m:r>
            </m:e>
            <m:sup>
              <m:func>
                <m:funcPr>
                  <m:ctrlPr>
                    <w:rPr>
                      <w:rFonts w:ascii="Cambria Math" w:hAnsi="Cambria Math"/>
                      <w:b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</m:func>
            </m:sup>
          </m:sSup>
          <m:r>
            <m:rPr>
              <m:sty m:val="bi"/>
            </m:rPr>
            <w:rPr>
              <w:rFonts w:ascii="Cambria Math" w:hAnsi="Cambria Math"/>
            </w:rPr>
            <m:t xml:space="preserve">=b                                                               2.  </m:t>
          </m:r>
          <m:func>
            <m:funcPr>
              <m:ctrlPr>
                <w:rPr>
                  <w:rFonts w:ascii="Cambria Math" w:hAnsi="Cambria Math"/>
                  <w:b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sub>
              </m:sSub>
            </m:fName>
            <m:e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sup>
              </m:sSup>
            </m:e>
          </m:func>
          <m:r>
            <m:rPr>
              <m:sty m:val="bi"/>
            </m:rPr>
            <w:rPr>
              <w:rFonts w:ascii="Cambria Math" w:hAnsi="Cambria Math"/>
              <w:lang w:val="en-US"/>
            </w:rPr>
            <m:t>=b</m:t>
          </m:r>
        </m:oMath>
      </m:oMathPara>
    </w:p>
    <w:p w:rsidR="008A3C3F" w:rsidRPr="00BD3F85" w:rsidRDefault="009D3044" w:rsidP="00FC488F">
      <w:pPr>
        <w:pStyle w:val="1"/>
        <w:spacing w:line="360" w:lineRule="auto"/>
        <w:jc w:val="center"/>
        <w:rPr>
          <w:rStyle w:val="a8"/>
          <w:color w:val="000000" w:themeColor="text1"/>
        </w:rPr>
      </w:pPr>
      <w:r w:rsidRPr="00BD3F85">
        <w:rPr>
          <w:color w:val="000000" w:themeColor="text1"/>
        </w:rPr>
        <w:t xml:space="preserve">Свойства </w:t>
      </w:r>
      <w:r w:rsidR="00FC488F" w:rsidRPr="00BD3F85">
        <w:rPr>
          <w:color w:val="000000" w:themeColor="text1"/>
        </w:rPr>
        <w:t xml:space="preserve">                                                                                                                                             </w:t>
      </w:r>
      <w:proofErr w:type="gramStart"/>
      <w:r w:rsidRPr="00BD3F85">
        <w:rPr>
          <w:rStyle w:val="a8"/>
          <w:color w:val="000000" w:themeColor="text1"/>
        </w:rPr>
        <w:t xml:space="preserve">( </w:t>
      </w:r>
      <w:proofErr w:type="spellStart"/>
      <w:proofErr w:type="gramEnd"/>
      <w:r w:rsidRPr="00BD3F85">
        <w:rPr>
          <w:rStyle w:val="a8"/>
          <w:color w:val="000000" w:themeColor="text1"/>
        </w:rPr>
        <w:t>a</w:t>
      </w:r>
      <w:proofErr w:type="spellEnd"/>
      <w:r w:rsidRPr="00BD3F85">
        <w:rPr>
          <w:rStyle w:val="a8"/>
          <w:color w:val="000000" w:themeColor="text1"/>
        </w:rPr>
        <w:t xml:space="preserve"> &gt; 0, </w:t>
      </w:r>
      <w:proofErr w:type="spellStart"/>
      <w:r w:rsidRPr="00BD3F85">
        <w:rPr>
          <w:rStyle w:val="a8"/>
          <w:color w:val="000000" w:themeColor="text1"/>
        </w:rPr>
        <w:t>a</w:t>
      </w:r>
      <w:proofErr w:type="spellEnd"/>
      <w:r w:rsidRPr="00BD3F85">
        <w:rPr>
          <w:rStyle w:val="a8"/>
          <w:color w:val="000000" w:themeColor="text1"/>
        </w:rPr>
        <w:t xml:space="preserve"> ≠ 1,b &gt; 0, </w:t>
      </w:r>
      <w:proofErr w:type="spellStart"/>
      <w:r w:rsidRPr="00BD3F85">
        <w:rPr>
          <w:rStyle w:val="a8"/>
          <w:color w:val="000000" w:themeColor="text1"/>
        </w:rPr>
        <w:t>c</w:t>
      </w:r>
      <w:proofErr w:type="spellEnd"/>
      <w:r w:rsidRPr="00BD3F85">
        <w:rPr>
          <w:rStyle w:val="a8"/>
          <w:color w:val="000000" w:themeColor="text1"/>
        </w:rPr>
        <w:t xml:space="preserve"> &gt; 0,</w:t>
      </w:r>
      <w:r w:rsidR="00FC488F" w:rsidRPr="00BD3F85">
        <w:rPr>
          <w:rStyle w:val="a8"/>
          <w:color w:val="000000" w:themeColor="text1"/>
        </w:rPr>
        <w:t xml:space="preserve"> </w:t>
      </w:r>
      <w:proofErr w:type="spellStart"/>
      <w:r w:rsidR="00FC488F" w:rsidRPr="00BD3F85">
        <w:rPr>
          <w:rStyle w:val="a8"/>
          <w:color w:val="000000" w:themeColor="text1"/>
        </w:rPr>
        <w:t>r</w:t>
      </w:r>
      <w:proofErr w:type="spellEnd"/>
      <w:r w:rsidR="00FC488F" w:rsidRPr="00BD3F85">
        <w:rPr>
          <w:rStyle w:val="a8"/>
          <w:color w:val="000000" w:themeColor="text1"/>
        </w:rPr>
        <w:t xml:space="preserve"> – любое действительное число</w:t>
      </w:r>
      <w:r w:rsidRPr="00BD3F85">
        <w:rPr>
          <w:rStyle w:val="a8"/>
          <w:color w:val="000000" w:themeColor="text1"/>
        </w:rPr>
        <w:t>)</w:t>
      </w:r>
    </w:p>
    <w:p w:rsidR="00BD3F85" w:rsidRPr="00BD3F85" w:rsidRDefault="00BD3F85" w:rsidP="00BD3F85">
      <w:pPr>
        <w:rPr>
          <w:color w:val="000000" w:themeColor="text1"/>
          <w:lang w:val="en-US"/>
        </w:rPr>
      </w:pPr>
    </w:p>
    <w:p w:rsidR="009D3044" w:rsidRPr="00FC488F" w:rsidRDefault="00FC488F" w:rsidP="00FC488F">
      <w:pPr>
        <w:pStyle w:val="a6"/>
        <w:numPr>
          <w:ilvl w:val="0"/>
          <w:numId w:val="1"/>
        </w:numPr>
        <w:spacing w:line="360" w:lineRule="auto"/>
        <w:rPr>
          <w:b/>
        </w:rPr>
      </w:pPr>
      <m:oMath>
        <m:func>
          <m:funcPr>
            <m:ctrlPr>
              <w:rPr>
                <w:rFonts w:ascii="Cambria Math" w:hAnsi="Cambria Math"/>
                <w:b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bc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>=</m:t>
            </m:r>
            <m:func>
              <m:funcPr>
                <m:ctrlPr>
                  <w:rPr>
                    <w:rFonts w:ascii="Cambria Math" w:hAnsi="Cambria Math"/>
                    <w:b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b+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</m:func>
              </m:e>
            </m:func>
          </m:e>
        </m:func>
      </m:oMath>
    </w:p>
    <w:p w:rsidR="00FC488F" w:rsidRPr="00FC488F" w:rsidRDefault="00FC488F" w:rsidP="00FC488F">
      <w:pPr>
        <w:pStyle w:val="a6"/>
        <w:numPr>
          <w:ilvl w:val="0"/>
          <w:numId w:val="1"/>
        </w:numPr>
        <w:spacing w:line="360" w:lineRule="auto"/>
        <w:rPr>
          <w:b/>
        </w:rPr>
      </w:pPr>
      <m:oMath>
        <m:func>
          <m:funcPr>
            <m:ctrlPr>
              <w:rPr>
                <w:rFonts w:ascii="Cambria Math" w:hAnsi="Cambria Math"/>
                <w:b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b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c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</w:rPr>
              <m:t>=</m:t>
            </m:r>
            <m:func>
              <m:funcPr>
                <m:ctrlPr>
                  <w:rPr>
                    <w:rFonts w:ascii="Cambria Math" w:hAnsi="Cambria Math"/>
                    <w:b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b-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</m:func>
              </m:e>
            </m:func>
          </m:e>
        </m:func>
      </m:oMath>
    </w:p>
    <w:p w:rsidR="00FC488F" w:rsidRPr="00FC488F" w:rsidRDefault="00FC488F" w:rsidP="00FC488F">
      <w:pPr>
        <w:pStyle w:val="a6"/>
        <w:numPr>
          <w:ilvl w:val="0"/>
          <w:numId w:val="1"/>
        </w:numPr>
        <w:spacing w:line="360" w:lineRule="auto"/>
        <w:rPr>
          <w:b/>
        </w:rPr>
      </w:pPr>
      <m:oMath>
        <m:func>
          <m:funcPr>
            <m:ctrlPr>
              <w:rPr>
                <w:rFonts w:ascii="Cambria Math" w:hAnsi="Cambria Math"/>
                <w:b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r</m:t>
                </m:r>
              </m:sup>
            </m:sSup>
          </m:e>
        </m:func>
        <m:r>
          <m:rPr>
            <m:sty m:val="bi"/>
          </m:rPr>
          <w:rPr>
            <w:rFonts w:ascii="Cambria Math" w:hAnsi="Cambria Math"/>
          </w:rPr>
          <m:t>=r</m:t>
        </m:r>
        <m:func>
          <m:funcPr>
            <m:ctrlPr>
              <w:rPr>
                <w:rFonts w:ascii="Cambria Math" w:hAnsi="Cambria Math"/>
                <w:b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</m:func>
        <m:r>
          <m:rPr>
            <m:sty m:val="bi"/>
          </m:rPr>
          <w:rPr>
            <w:rFonts w:ascii="Cambria Math" w:hAnsi="Cambria Math"/>
          </w:rPr>
          <m:t xml:space="preserve">, в частности,  </m:t>
        </m:r>
        <m:func>
          <m:funcPr>
            <m:ctrlPr>
              <w:rPr>
                <w:rFonts w:ascii="Cambria Math" w:hAnsi="Cambria Math"/>
                <w:b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a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b/>
                    <w:i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r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lang w:val="en-US"/>
              </w:rPr>
              <m:t>=r</m:t>
            </m:r>
          </m:e>
        </m:func>
      </m:oMath>
    </w:p>
    <w:p w:rsidR="00FC488F" w:rsidRDefault="00FC488F" w:rsidP="00FC488F">
      <w:pPr>
        <w:pStyle w:val="a6"/>
        <w:numPr>
          <w:ilvl w:val="0"/>
          <w:numId w:val="1"/>
        </w:numPr>
        <w:spacing w:line="360" w:lineRule="auto"/>
        <w:rPr>
          <w:b/>
          <w:lang w:val="en-US"/>
        </w:rPr>
      </w:pPr>
      <m:oMath>
        <m:func>
          <m:funcPr>
            <m:ctrlPr>
              <w:rPr>
                <w:rFonts w:ascii="Cambria Math" w:hAnsi="Cambria Math"/>
                <w:b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</m:t>
                    </m:r>
                  </m:sup>
                </m:sSup>
              </m:sub>
            </m:sSub>
          </m:fName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=</m:t>
            </m:r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r</m:t>
                </m:r>
              </m:den>
            </m:f>
            <m:func>
              <m:funcPr>
                <m:ctrlPr>
                  <w:rPr>
                    <w:rFonts w:ascii="Cambria Math" w:hAnsi="Cambria Math"/>
                    <w:b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b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 xml:space="preserve">,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в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частности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 xml:space="preserve">,   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lang w:val="en-US"/>
                          </w:rPr>
                          <m:t>log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r</m:t>
                            </m:r>
                          </m:sup>
                        </m:sSup>
                      </m:sub>
                    </m:sSub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a=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</m:den>
                    </m:f>
                  </m:e>
                </m:func>
              </m:e>
            </m:func>
          </m:e>
        </m:func>
      </m:oMath>
      <w:r w:rsidR="00BD3F85">
        <w:rPr>
          <w:b/>
          <w:lang w:val="en-US"/>
        </w:rPr>
        <w:t xml:space="preserve">   (r ≠ 0)</w:t>
      </w:r>
    </w:p>
    <w:p w:rsidR="00BD3F85" w:rsidRDefault="00BD3F85" w:rsidP="00BD3F85">
      <w:pPr>
        <w:pStyle w:val="1"/>
        <w:jc w:val="center"/>
        <w:rPr>
          <w:color w:val="000000" w:themeColor="text1"/>
        </w:rPr>
        <w:sectPr w:rsidR="00BD3F85" w:rsidSect="002845E8">
          <w:pgSz w:w="11906" w:h="16838"/>
          <w:pgMar w:top="899" w:right="850" w:bottom="1134" w:left="993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BD3F85" w:rsidRPr="00BD3F85" w:rsidRDefault="00BD3F85" w:rsidP="00BD3F85">
      <w:pPr>
        <w:pStyle w:val="1"/>
        <w:jc w:val="center"/>
        <w:rPr>
          <w:color w:val="000000" w:themeColor="text1"/>
        </w:rPr>
      </w:pPr>
      <w:r w:rsidRPr="00BD3F85">
        <w:rPr>
          <w:color w:val="000000" w:themeColor="text1"/>
        </w:rPr>
        <w:lastRenderedPageBreak/>
        <w:t>Десятичный логарифм</w:t>
      </w:r>
    </w:p>
    <w:p w:rsidR="00BD3F85" w:rsidRDefault="00BD3F85" w:rsidP="00BD3F85">
      <w:pPr>
        <w:spacing w:line="360" w:lineRule="auto"/>
        <w:rPr>
          <w:b/>
        </w:rPr>
      </w:pPr>
    </w:p>
    <w:p w:rsidR="00BD3F85" w:rsidRDefault="00BD3F85" w:rsidP="00BD3F85">
      <w:pPr>
        <w:spacing w:line="360" w:lineRule="auto"/>
        <w:rPr>
          <w:b/>
        </w:rPr>
      </w:pPr>
      <m:oMathPara>
        <m:oMath>
          <m:func>
            <m:funcPr>
              <m:ctrlPr>
                <w:rPr>
                  <w:rFonts w:ascii="Cambria Math" w:hAnsi="Cambria Math"/>
                  <w:b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10</m:t>
                  </m:r>
                </m:sub>
              </m:sSub>
            </m:fName>
            <m:e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e>
          </m:func>
          <m:r>
            <m:rPr>
              <m:sty m:val="bi"/>
            </m:rP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b/>
                  <w:i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</w:rPr>
                <m:t>l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g</m:t>
              </m:r>
            </m:fName>
            <m:e>
              <m:r>
                <m:rPr>
                  <m:sty m:val="bi"/>
                </m:rPr>
                <w:rPr>
                  <w:rFonts w:ascii="Cambria Math" w:hAnsi="Cambria Math"/>
                </w:rPr>
                <m:t>b  (общепринятая запись)</m:t>
              </m:r>
            </m:e>
          </m:func>
        </m:oMath>
      </m:oMathPara>
    </w:p>
    <w:p w:rsidR="00BD3F85" w:rsidRDefault="00BD3F85" w:rsidP="00BD3F85">
      <w:pPr>
        <w:pStyle w:val="1"/>
        <w:jc w:val="center"/>
        <w:rPr>
          <w:color w:val="000000" w:themeColor="text1"/>
        </w:rPr>
      </w:pPr>
      <w:r w:rsidRPr="00BD3F85">
        <w:rPr>
          <w:color w:val="000000" w:themeColor="text1"/>
        </w:rPr>
        <w:lastRenderedPageBreak/>
        <w:t>Натуральный логарифм</w:t>
      </w:r>
    </w:p>
    <w:p w:rsidR="00BD3F85" w:rsidRPr="00BD3F85" w:rsidRDefault="00BD3F85" w:rsidP="00BD3F85"/>
    <w:p w:rsidR="00BD3F85" w:rsidRDefault="00BD3F85" w:rsidP="00BD3F85">
      <w:pPr>
        <w:spacing w:line="360" w:lineRule="auto"/>
        <w:rPr>
          <w:b/>
        </w:rPr>
      </w:pPr>
      <m:oMathPara>
        <m:oMath>
          <m:func>
            <m:funcPr>
              <m:ctrlPr>
                <w:rPr>
                  <w:rFonts w:ascii="Cambria Math" w:hAnsi="Cambria Math"/>
                  <w:b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e</m:t>
                  </m:r>
                </m:sub>
              </m:sSub>
            </m:fName>
            <m:e>
              <m:r>
                <m:rPr>
                  <m:sty m:val="bi"/>
                </m:rPr>
                <w:rPr>
                  <w:rFonts w:ascii="Cambria Math" w:hAnsi="Cambria Math"/>
                </w:rPr>
                <m:t>b=</m:t>
              </m:r>
              <m:func>
                <m:funcPr>
                  <m:ctrlPr>
                    <w:rPr>
                      <w:rFonts w:ascii="Cambria Math" w:hAnsi="Cambria Math"/>
                      <w:b/>
                      <w:i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l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b  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общепринятая запись</m:t>
                      </m:r>
                    </m:e>
                  </m:d>
                </m:e>
              </m:func>
            </m:e>
          </m:func>
        </m:oMath>
      </m:oMathPara>
    </w:p>
    <w:p w:rsidR="006D0958" w:rsidRDefault="006D0958" w:rsidP="006D0958">
      <w:pPr>
        <w:spacing w:line="360" w:lineRule="auto"/>
        <w:jc w:val="center"/>
        <w:rPr>
          <w:b/>
        </w:rPr>
      </w:pPr>
      <w:r>
        <w:rPr>
          <w:b/>
        </w:rPr>
        <w:t>е</w:t>
      </w:r>
      <w:r w:rsidR="00BD3F85">
        <w:rPr>
          <w:b/>
        </w:rPr>
        <w:t xml:space="preserve"> = 2,7</w:t>
      </w:r>
      <w:r>
        <w:rPr>
          <w:b/>
        </w:rPr>
        <w:t>182818284590…</w:t>
      </w:r>
    </w:p>
    <w:p w:rsidR="00BD3F85" w:rsidRDefault="006D0958" w:rsidP="006D0958">
      <w:pPr>
        <w:spacing w:line="360" w:lineRule="auto"/>
        <w:jc w:val="center"/>
        <w:rPr>
          <w:b/>
        </w:rPr>
      </w:pPr>
      <w:r w:rsidRPr="006D0958">
        <w:t>обычно считают</w:t>
      </w:r>
      <w:r>
        <w:t>:</w:t>
      </w:r>
      <w:r>
        <w:rPr>
          <w:b/>
        </w:rPr>
        <w:t xml:space="preserve">  е ≈ 2,7</w:t>
      </w:r>
    </w:p>
    <w:p w:rsidR="00BD3F85" w:rsidRDefault="00BD3F85" w:rsidP="00BD3F85">
      <w:pPr>
        <w:spacing w:line="360" w:lineRule="auto"/>
        <w:rPr>
          <w:b/>
        </w:rPr>
        <w:sectPr w:rsidR="00BD3F85" w:rsidSect="002845E8">
          <w:type w:val="continuous"/>
          <w:pgSz w:w="11906" w:h="16838"/>
          <w:pgMar w:top="899" w:right="850" w:bottom="1134" w:left="993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BD3F85" w:rsidRPr="00EC209E" w:rsidRDefault="002845E8" w:rsidP="002845E8">
      <w:pPr>
        <w:pStyle w:val="1"/>
        <w:jc w:val="center"/>
        <w:rPr>
          <w:color w:val="000000" w:themeColor="text1"/>
        </w:rPr>
      </w:pPr>
      <w:r w:rsidRPr="00EC209E">
        <w:rPr>
          <w:color w:val="000000" w:themeColor="text1"/>
        </w:rPr>
        <w:lastRenderedPageBreak/>
        <w:t>Формула перехода от логарифма по одному основанию                                        к логарифму по другому основанию</w:t>
      </w:r>
    </w:p>
    <w:p w:rsidR="002845E8" w:rsidRPr="00BD3F85" w:rsidRDefault="002845E8" w:rsidP="00BD3F85">
      <w:pPr>
        <w:spacing w:line="360" w:lineRule="auto"/>
        <w:rPr>
          <w:b/>
        </w:rPr>
      </w:pPr>
    </w:p>
    <w:p w:rsidR="009D3044" w:rsidRPr="002845E8" w:rsidRDefault="002845E8" w:rsidP="00FC488F">
      <w:pPr>
        <w:spacing w:line="360" w:lineRule="auto"/>
        <w:rPr>
          <w:b/>
        </w:rPr>
      </w:pPr>
      <m:oMathPara>
        <m:oMath>
          <m:func>
            <m:funcPr>
              <m:ctrlPr>
                <w:rPr>
                  <w:rFonts w:ascii="Cambria Math" w:hAnsi="Cambria Math"/>
                  <w:b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sub>
              </m:sSub>
            </m:fName>
            <m:e>
              <m:r>
                <m:rPr>
                  <m:sty m:val="bi"/>
                </m:rPr>
                <w:rPr>
                  <w:rFonts w:ascii="Cambria Math" w:hAnsi="Cambria Math"/>
                </w:rPr>
                <m:t>b=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c</m:t>
                          </m:r>
                        </m:sub>
                      </m:sSub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b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c</m:t>
                          </m:r>
                        </m:sub>
                      </m:sSub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</m:func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 xml:space="preserve">,   где 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b&gt;0, a&gt;0, a≠1,c&gt;0,c≠1</m:t>
              </m:r>
            </m:e>
          </m:func>
        </m:oMath>
      </m:oMathPara>
    </w:p>
    <w:p w:rsidR="00EC209E" w:rsidRDefault="00EC209E" w:rsidP="00EC209E">
      <w:pPr>
        <w:spacing w:line="360" w:lineRule="auto"/>
        <w:jc w:val="center"/>
        <w:rPr>
          <w:b/>
          <w:i/>
        </w:rPr>
      </w:pPr>
    </w:p>
    <w:p w:rsidR="00C63A50" w:rsidRPr="00EC209E" w:rsidRDefault="00EC209E" w:rsidP="00EC209E">
      <w:pPr>
        <w:spacing w:line="360" w:lineRule="auto"/>
        <w:jc w:val="center"/>
        <w:rPr>
          <w:b/>
          <w:i/>
        </w:rPr>
      </w:pPr>
      <w:r w:rsidRPr="00EC209E">
        <w:rPr>
          <w:b/>
          <w:i/>
        </w:rPr>
        <w:t>Частные случаи формулы перехода:</w:t>
      </w:r>
    </w:p>
    <w:p w:rsidR="00EC209E" w:rsidRPr="00EC209E" w:rsidRDefault="00EC209E" w:rsidP="00EC209E">
      <w:pPr>
        <w:pStyle w:val="a6"/>
        <w:numPr>
          <w:ilvl w:val="0"/>
          <w:numId w:val="2"/>
        </w:numPr>
        <w:spacing w:line="360" w:lineRule="auto"/>
        <w:rPr>
          <w:b/>
        </w:rPr>
      </w:pPr>
      <m:oMath>
        <m:func>
          <m:funcPr>
            <m:ctrlPr>
              <w:rPr>
                <w:rFonts w:ascii="Cambria Math" w:hAnsi="Cambria Math"/>
                <w:b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/>
              </w:rPr>
              <m:t>b=</m:t>
            </m:r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</m:func>
              </m:den>
            </m:f>
            <m:r>
              <m:rPr>
                <m:sty m:val="bi"/>
              </m:rPr>
              <w:rPr>
                <w:rFonts w:ascii="Cambria Math" w:hAnsi="Cambria Math"/>
              </w:rPr>
              <m:t xml:space="preserve"> ,где 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a&gt;0,a≠1,b&gt;0,b≠1</m:t>
            </m:r>
          </m:e>
        </m:func>
      </m:oMath>
    </w:p>
    <w:p w:rsidR="00EC209E" w:rsidRPr="00EC209E" w:rsidRDefault="00EC209E" w:rsidP="00EC209E">
      <w:pPr>
        <w:pStyle w:val="a6"/>
        <w:numPr>
          <w:ilvl w:val="0"/>
          <w:numId w:val="2"/>
        </w:numPr>
        <w:spacing w:line="360" w:lineRule="auto"/>
        <w:rPr>
          <w:b/>
        </w:rPr>
      </w:pPr>
      <m:oMath>
        <m:func>
          <m:funcPr>
            <m:ctrlPr>
              <w:rPr>
                <w:rFonts w:ascii="Cambria Math" w:hAnsi="Cambria Math"/>
                <w:b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α</m:t>
                    </m:r>
                  </m:sup>
                </m:sSup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β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=</m:t>
            </m:r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β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α</m:t>
                </m:r>
              </m:den>
            </m:f>
            <m:func>
              <m:funcPr>
                <m:ctrlPr>
                  <w:rPr>
                    <w:rFonts w:ascii="Cambria Math" w:hAnsi="Cambria Math"/>
                    <w:b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b,где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 xml:space="preserve"> a&gt;0, a≠1,b&gt;0, α≠0</m:t>
                </m:r>
              </m:e>
            </m:func>
          </m:e>
        </m:func>
      </m:oMath>
    </w:p>
    <w:p w:rsidR="00C63A50" w:rsidRPr="00630CC9" w:rsidRDefault="00D1796A" w:rsidP="00630CC9">
      <w:pPr>
        <w:pStyle w:val="a9"/>
        <w:jc w:val="center"/>
        <w:rPr>
          <w:b/>
        </w:rPr>
      </w:pPr>
      <w:r w:rsidRPr="00630CC9">
        <w:rPr>
          <w:b/>
        </w:rPr>
        <w:lastRenderedPageBreak/>
        <w:t>Логарифмическая функция</w:t>
      </w:r>
    </w:p>
    <w:p w:rsidR="00721D2B" w:rsidRDefault="003F65C0" w:rsidP="00721D2B">
      <w:pPr>
        <w:spacing w:line="360" w:lineRule="auto"/>
        <w:jc w:val="center"/>
      </w:pPr>
      <w:r w:rsidRPr="00F66248">
        <w:rPr>
          <w:b/>
          <w:i/>
        </w:rPr>
        <w:t>Логарифмическая функция</w:t>
      </w:r>
      <w:r>
        <w:t xml:space="preserve"> – это функция вида</w:t>
      </w:r>
      <w:r w:rsidR="00F66248">
        <w:t xml:space="preserve"> </w:t>
      </w:r>
      <w:r>
        <w:t xml:space="preserve"> </w:t>
      </w:r>
      <m:oMath>
        <m:r>
          <m:rPr>
            <m:sty m:val="bi"/>
          </m:rP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b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/>
              </w:rPr>
              <m:t>x,</m:t>
            </m:r>
          </m:e>
        </m:func>
      </m:oMath>
    </w:p>
    <w:p w:rsidR="003F65C0" w:rsidRDefault="00F66248" w:rsidP="00721D2B">
      <w:pPr>
        <w:spacing w:line="360" w:lineRule="auto"/>
        <w:jc w:val="center"/>
      </w:pPr>
      <w:r>
        <w:t xml:space="preserve">где    </w:t>
      </w:r>
      <w:r w:rsidRPr="00F66248">
        <w:rPr>
          <w:b/>
          <w:i/>
        </w:rPr>
        <w:t xml:space="preserve">а </w:t>
      </w:r>
      <w:r>
        <w:t>– заданное число</w:t>
      </w:r>
      <w:r w:rsidRPr="00630CC9">
        <w:rPr>
          <w:b/>
        </w:rPr>
        <w:t xml:space="preserve">, </w:t>
      </w:r>
      <w:r w:rsidRPr="00630CC9">
        <w:rPr>
          <w:b/>
          <w:i/>
        </w:rPr>
        <w:t xml:space="preserve"> а</w:t>
      </w:r>
      <w:r w:rsidRPr="00630CC9">
        <w:rPr>
          <w:b/>
        </w:rPr>
        <w:t xml:space="preserve"> &gt; 0</w:t>
      </w:r>
      <w:r>
        <w:t xml:space="preserve">  и  </w:t>
      </w:r>
      <w:r w:rsidRPr="00630CC9">
        <w:rPr>
          <w:b/>
          <w:i/>
        </w:rPr>
        <w:t>а</w:t>
      </w:r>
      <w:r w:rsidRPr="00630CC9">
        <w:rPr>
          <w:b/>
        </w:rPr>
        <w:t xml:space="preserve"> ≠ 1</w:t>
      </w:r>
      <w:r>
        <w:t>.</w:t>
      </w:r>
    </w:p>
    <w:p w:rsidR="00630CC9" w:rsidRDefault="00630CC9" w:rsidP="00630CC9">
      <w:pPr>
        <w:pStyle w:val="1"/>
        <w:jc w:val="center"/>
        <w:rPr>
          <w:color w:val="000000" w:themeColor="text1"/>
          <w:sz w:val="24"/>
          <w:szCs w:val="24"/>
          <w:lang w:val="en-US"/>
        </w:rPr>
      </w:pPr>
      <w:r w:rsidRPr="00630CC9">
        <w:rPr>
          <w:color w:val="000000" w:themeColor="text1"/>
        </w:rPr>
        <w:t xml:space="preserve">Свойства логарифмической функции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y=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a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x</m:t>
            </m:r>
          </m:e>
        </m:func>
      </m:oMath>
    </w:p>
    <w:p w:rsidR="00630CC9" w:rsidRPr="00630CC9" w:rsidRDefault="00630CC9" w:rsidP="00630CC9">
      <w:pPr>
        <w:rPr>
          <w:lang w:val="en-US"/>
        </w:rPr>
      </w:pPr>
    </w:p>
    <w:p w:rsidR="00630CC9" w:rsidRPr="00630CC9" w:rsidRDefault="00630CC9" w:rsidP="00630CC9">
      <w:pPr>
        <w:pStyle w:val="a6"/>
        <w:numPr>
          <w:ilvl w:val="0"/>
          <w:numId w:val="4"/>
        </w:numPr>
        <w:spacing w:line="360" w:lineRule="auto"/>
      </w:pPr>
      <w:r>
        <w:t xml:space="preserve">Область определения:   множество всех положительных чисел </w:t>
      </w:r>
      <w:r w:rsidRPr="00630CC9">
        <w:rPr>
          <w:b/>
        </w:rPr>
        <w:t>(</w:t>
      </w:r>
      <w:proofErr w:type="spellStart"/>
      <w:r w:rsidRPr="00630CC9">
        <w:rPr>
          <w:b/>
        </w:rPr>
        <w:t>х</w:t>
      </w:r>
      <w:proofErr w:type="spellEnd"/>
      <w:r w:rsidRPr="00630CC9">
        <w:rPr>
          <w:b/>
        </w:rPr>
        <w:t xml:space="preserve"> &gt; 0)</w:t>
      </w:r>
    </w:p>
    <w:p w:rsidR="00630CC9" w:rsidRPr="00630CC9" w:rsidRDefault="00630CC9" w:rsidP="00630CC9">
      <w:pPr>
        <w:pStyle w:val="a6"/>
        <w:numPr>
          <w:ilvl w:val="0"/>
          <w:numId w:val="4"/>
        </w:numPr>
        <w:spacing w:line="360" w:lineRule="auto"/>
        <w:rPr>
          <w:b/>
        </w:rPr>
      </w:pPr>
      <w:r>
        <w:t xml:space="preserve">Множество значений:   множество всех действительных чисел </w:t>
      </w:r>
      <w:r w:rsidRPr="00630CC9">
        <w:rPr>
          <w:b/>
        </w:rPr>
        <w:t>(</w:t>
      </w:r>
      <w:r w:rsidRPr="00630CC9">
        <w:rPr>
          <w:b/>
          <w:lang w:val="en-US"/>
        </w:rPr>
        <w:t>y</w:t>
      </w:r>
      <w:r w:rsidRPr="00630CC9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∈</m:t>
        </m:r>
      </m:oMath>
      <w:r w:rsidRPr="00630CC9">
        <w:rPr>
          <w:b/>
        </w:rPr>
        <w:t xml:space="preserve"> </w:t>
      </w:r>
      <w:r w:rsidRPr="00630CC9">
        <w:rPr>
          <w:b/>
          <w:lang w:val="en-US"/>
        </w:rPr>
        <w:t>R</w:t>
      </w:r>
      <w:r w:rsidRPr="00630CC9">
        <w:rPr>
          <w:b/>
        </w:rPr>
        <w:t>)</w:t>
      </w:r>
    </w:p>
    <w:p w:rsidR="00630CC9" w:rsidRDefault="00EF63D7" w:rsidP="00630CC9">
      <w:pPr>
        <w:pStyle w:val="a6"/>
        <w:numPr>
          <w:ilvl w:val="0"/>
          <w:numId w:val="4"/>
        </w:numPr>
        <w:spacing w:line="360" w:lineRule="auto"/>
        <w:rPr>
          <w:b/>
        </w:rPr>
      </w:pPr>
      <w:r w:rsidRPr="00EF63D7">
        <w:t xml:space="preserve">График функции </w:t>
      </w:r>
      <w:r>
        <w:t xml:space="preserve">проходит через точку  </w:t>
      </w:r>
      <w:r w:rsidRPr="00EF63D7">
        <w:rPr>
          <w:b/>
        </w:rPr>
        <w:t>(1;0)</w:t>
      </w:r>
    </w:p>
    <w:p w:rsidR="00EF63D7" w:rsidRDefault="00EF63D7" w:rsidP="00EF63D7">
      <w:pPr>
        <w:pStyle w:val="a6"/>
        <w:spacing w:line="36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505450" cy="2452923"/>
            <wp:effectExtent l="19050" t="0" r="0" b="0"/>
            <wp:docPr id="1" name="Рисунок 0" descr="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bmp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452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3D7" w:rsidRDefault="00EF63D7" w:rsidP="00EF63D7">
      <w:pPr>
        <w:pStyle w:val="a6"/>
        <w:spacing w:line="360" w:lineRule="auto"/>
        <w:rPr>
          <w:b/>
        </w:rPr>
      </w:pPr>
      <w:r>
        <w:rPr>
          <w:b/>
        </w:rPr>
        <w:t xml:space="preserve">                                              Рис. 1                                                                   Рис. 2</w:t>
      </w:r>
    </w:p>
    <w:p w:rsidR="00EF63D7" w:rsidRPr="00EF63D7" w:rsidRDefault="00EF63D7" w:rsidP="00630CC9">
      <w:pPr>
        <w:pStyle w:val="a6"/>
        <w:numPr>
          <w:ilvl w:val="0"/>
          <w:numId w:val="4"/>
        </w:numPr>
        <w:spacing w:line="360" w:lineRule="auto"/>
      </w:pPr>
      <w:r w:rsidRPr="00EF63D7">
        <w:t>На промежутке</w:t>
      </w:r>
      <w:r>
        <w:t xml:space="preserve">  </w:t>
      </w:r>
      <w:proofErr w:type="spellStart"/>
      <w:r w:rsidRPr="00EF63D7">
        <w:rPr>
          <w:b/>
        </w:rPr>
        <w:t>х</w:t>
      </w:r>
      <w:proofErr w:type="spellEnd"/>
      <w:r w:rsidRPr="00EF63D7">
        <w:rPr>
          <w:b/>
        </w:rPr>
        <w:t xml:space="preserve"> &gt;0</w:t>
      </w:r>
      <w:r w:rsidRPr="00EF63D7">
        <w:t xml:space="preserve"> </w:t>
      </w:r>
      <w:r>
        <w:t>функция является:</w:t>
      </w:r>
    </w:p>
    <w:p w:rsidR="00EF63D7" w:rsidRDefault="00EF63D7" w:rsidP="00EF63D7">
      <w:pPr>
        <w:pStyle w:val="a6"/>
        <w:spacing w:line="360" w:lineRule="auto"/>
        <w:rPr>
          <w:i/>
          <w:u w:val="single"/>
        </w:rPr>
        <w:sectPr w:rsidR="00EF63D7" w:rsidSect="002845E8">
          <w:type w:val="continuous"/>
          <w:pgSz w:w="11906" w:h="16838"/>
          <w:pgMar w:top="899" w:right="850" w:bottom="1134" w:left="993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EF63D7" w:rsidRDefault="00EF63D7" w:rsidP="00EF63D7">
      <w:pPr>
        <w:pStyle w:val="a6"/>
        <w:spacing w:line="360" w:lineRule="auto"/>
      </w:pPr>
      <w:proofErr w:type="gramStart"/>
      <w:r w:rsidRPr="00EF63D7">
        <w:rPr>
          <w:b/>
          <w:i/>
          <w:u w:val="single"/>
        </w:rPr>
        <w:lastRenderedPageBreak/>
        <w:t>возрастающей</w:t>
      </w:r>
      <w:proofErr w:type="gramEnd"/>
      <w:r w:rsidRPr="00EF63D7">
        <w:rPr>
          <w:b/>
          <w:i/>
          <w:u w:val="single"/>
        </w:rPr>
        <w:t xml:space="preserve"> </w:t>
      </w:r>
      <w:r w:rsidRPr="00EF63D7">
        <w:rPr>
          <w:i/>
          <w:u w:val="single"/>
        </w:rPr>
        <w:t xml:space="preserve"> </w:t>
      </w:r>
      <w:r>
        <w:t>(рис. 1)</w:t>
      </w:r>
    </w:p>
    <w:p w:rsidR="00EF63D7" w:rsidRPr="00EF63D7" w:rsidRDefault="00EF63D7" w:rsidP="00EF63D7">
      <w:pPr>
        <w:pStyle w:val="a6"/>
        <w:spacing w:line="360" w:lineRule="auto"/>
      </w:pPr>
      <w:proofErr w:type="gramStart"/>
      <w:r w:rsidRPr="00EF63D7">
        <w:rPr>
          <w:b/>
          <w:i/>
          <w:u w:val="single"/>
        </w:rPr>
        <w:lastRenderedPageBreak/>
        <w:t>убывающей</w:t>
      </w:r>
      <w:proofErr w:type="gramEnd"/>
      <w:r w:rsidRPr="00EF63D7">
        <w:rPr>
          <w:b/>
        </w:rPr>
        <w:t xml:space="preserve"> </w:t>
      </w:r>
      <w:r>
        <w:t xml:space="preserve"> (рис. 2)</w:t>
      </w:r>
    </w:p>
    <w:p w:rsidR="00EF63D7" w:rsidRDefault="00EF63D7" w:rsidP="00630CC9">
      <w:pPr>
        <w:pStyle w:val="a6"/>
        <w:numPr>
          <w:ilvl w:val="0"/>
          <w:numId w:val="4"/>
        </w:numPr>
        <w:spacing w:line="360" w:lineRule="auto"/>
        <w:sectPr w:rsidR="00EF63D7" w:rsidSect="00EF63D7">
          <w:type w:val="continuous"/>
          <w:pgSz w:w="11906" w:h="16838"/>
          <w:pgMar w:top="899" w:right="850" w:bottom="1134" w:left="993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EF63D7" w:rsidRPr="00EF63D7" w:rsidRDefault="00EF63D7" w:rsidP="00630CC9">
      <w:pPr>
        <w:pStyle w:val="a6"/>
        <w:numPr>
          <w:ilvl w:val="0"/>
          <w:numId w:val="4"/>
        </w:numPr>
        <w:spacing w:line="360" w:lineRule="auto"/>
      </w:pPr>
      <w:r>
        <w:lastRenderedPageBreak/>
        <w:t>Функция принимает положительные значения</w:t>
      </w:r>
      <w:r w:rsidRPr="00EF63D7">
        <w:t xml:space="preserve"> </w:t>
      </w:r>
      <w:r w:rsidRPr="00EF63D7">
        <w:rPr>
          <w:b/>
        </w:rPr>
        <w:t>(</w:t>
      </w:r>
      <w:r w:rsidRPr="00EF63D7">
        <w:rPr>
          <w:b/>
          <w:lang w:val="en-US"/>
        </w:rPr>
        <w:t>y</w:t>
      </w:r>
      <w:r w:rsidRPr="00EF63D7">
        <w:rPr>
          <w:b/>
        </w:rPr>
        <w:t xml:space="preserve"> &gt; 0):</w:t>
      </w:r>
    </w:p>
    <w:p w:rsidR="00EF63D7" w:rsidRDefault="00EF63D7" w:rsidP="00EF63D7">
      <w:pPr>
        <w:pStyle w:val="a6"/>
        <w:spacing w:line="360" w:lineRule="auto"/>
        <w:rPr>
          <w:b/>
          <w:i/>
          <w:u w:val="single"/>
        </w:rPr>
        <w:sectPr w:rsidR="00EF63D7" w:rsidSect="002845E8">
          <w:type w:val="continuous"/>
          <w:pgSz w:w="11906" w:h="16838"/>
          <w:pgMar w:top="899" w:right="850" w:bottom="1134" w:left="993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EF63D7" w:rsidRPr="00EF63D7" w:rsidRDefault="00EF63D7" w:rsidP="00EF63D7">
      <w:pPr>
        <w:pStyle w:val="a6"/>
        <w:spacing w:line="360" w:lineRule="auto"/>
      </w:pPr>
      <w:r w:rsidRPr="00EF63D7">
        <w:rPr>
          <w:b/>
          <w:i/>
          <w:u w:val="single"/>
        </w:rPr>
        <w:lastRenderedPageBreak/>
        <w:t xml:space="preserve">при </w:t>
      </w:r>
      <w:r w:rsidRPr="00EF63D7">
        <w:rPr>
          <w:b/>
          <w:i/>
          <w:u w:val="single"/>
          <w:lang w:val="en-US"/>
        </w:rPr>
        <w:t>x</w:t>
      </w:r>
      <w:r w:rsidRPr="00EF63D7">
        <w:rPr>
          <w:b/>
          <w:i/>
          <w:u w:val="single"/>
        </w:rPr>
        <w:t xml:space="preserve"> &gt; 1</w:t>
      </w:r>
      <w:r>
        <w:t xml:space="preserve"> (рис. 1)</w:t>
      </w:r>
    </w:p>
    <w:p w:rsidR="00EF63D7" w:rsidRPr="00EF63D7" w:rsidRDefault="00EF63D7" w:rsidP="00EF63D7">
      <w:pPr>
        <w:pStyle w:val="a6"/>
        <w:spacing w:line="360" w:lineRule="auto"/>
      </w:pPr>
      <w:r w:rsidRPr="00EF63D7">
        <w:rPr>
          <w:b/>
          <w:i/>
          <w:u w:val="single"/>
        </w:rPr>
        <w:lastRenderedPageBreak/>
        <w:t xml:space="preserve">при   0 &lt; </w:t>
      </w:r>
      <w:r w:rsidRPr="00EF63D7">
        <w:rPr>
          <w:b/>
          <w:i/>
          <w:u w:val="single"/>
          <w:lang w:val="en-US"/>
        </w:rPr>
        <w:t>x</w:t>
      </w:r>
      <w:r w:rsidRPr="00EF63D7">
        <w:rPr>
          <w:b/>
          <w:i/>
          <w:u w:val="single"/>
        </w:rPr>
        <w:t xml:space="preserve"> &lt; 1</w:t>
      </w:r>
      <w:r>
        <w:t xml:space="preserve">  (рис. 2)</w:t>
      </w:r>
    </w:p>
    <w:p w:rsidR="00EF63D7" w:rsidRDefault="00EF63D7" w:rsidP="00630CC9">
      <w:pPr>
        <w:pStyle w:val="a6"/>
        <w:numPr>
          <w:ilvl w:val="0"/>
          <w:numId w:val="4"/>
        </w:numPr>
        <w:spacing w:line="360" w:lineRule="auto"/>
        <w:sectPr w:rsidR="00EF63D7" w:rsidSect="00EF63D7">
          <w:type w:val="continuous"/>
          <w:pgSz w:w="11906" w:h="16838"/>
          <w:pgMar w:top="899" w:right="850" w:bottom="1134" w:left="993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EF63D7" w:rsidRPr="00356758" w:rsidRDefault="00EF63D7" w:rsidP="00630CC9">
      <w:pPr>
        <w:pStyle w:val="a6"/>
        <w:numPr>
          <w:ilvl w:val="0"/>
          <w:numId w:val="4"/>
        </w:numPr>
        <w:spacing w:line="360" w:lineRule="auto"/>
      </w:pPr>
      <w:r>
        <w:lastRenderedPageBreak/>
        <w:t>Функция принимает отрицательные значения</w:t>
      </w:r>
      <w:r w:rsidRPr="00EF63D7">
        <w:t xml:space="preserve"> </w:t>
      </w:r>
      <w:r w:rsidRPr="00EF63D7">
        <w:rPr>
          <w:b/>
        </w:rPr>
        <w:t>(</w:t>
      </w:r>
      <w:r w:rsidRPr="00EF63D7">
        <w:rPr>
          <w:b/>
          <w:lang w:val="en-US"/>
        </w:rPr>
        <w:t>y</w:t>
      </w:r>
      <w:r w:rsidRPr="00EF63D7">
        <w:rPr>
          <w:b/>
        </w:rPr>
        <w:t xml:space="preserve"> &lt; 0):</w:t>
      </w:r>
    </w:p>
    <w:p w:rsidR="00356758" w:rsidRDefault="00356758" w:rsidP="00356758">
      <w:pPr>
        <w:pStyle w:val="a6"/>
        <w:spacing w:line="360" w:lineRule="auto"/>
        <w:rPr>
          <w:b/>
          <w:i/>
          <w:u w:val="single"/>
        </w:rPr>
        <w:sectPr w:rsidR="00356758" w:rsidSect="002845E8">
          <w:type w:val="continuous"/>
          <w:pgSz w:w="11906" w:h="16838"/>
          <w:pgMar w:top="899" w:right="850" w:bottom="1134" w:left="993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56758" w:rsidRDefault="00356758" w:rsidP="00356758">
      <w:pPr>
        <w:pStyle w:val="a6"/>
        <w:spacing w:line="360" w:lineRule="auto"/>
      </w:pPr>
      <w:r w:rsidRPr="00EF63D7">
        <w:rPr>
          <w:b/>
          <w:i/>
          <w:u w:val="single"/>
        </w:rPr>
        <w:lastRenderedPageBreak/>
        <w:t xml:space="preserve">при   0 &lt; </w:t>
      </w:r>
      <w:r w:rsidRPr="00EF63D7">
        <w:rPr>
          <w:b/>
          <w:i/>
          <w:u w:val="single"/>
          <w:lang w:val="en-US"/>
        </w:rPr>
        <w:t>x</w:t>
      </w:r>
      <w:r w:rsidRPr="00EF63D7">
        <w:rPr>
          <w:b/>
          <w:i/>
          <w:u w:val="single"/>
        </w:rPr>
        <w:t xml:space="preserve"> &lt; 1</w:t>
      </w:r>
      <w:r>
        <w:t xml:space="preserve">  (рис. 1)</w:t>
      </w:r>
    </w:p>
    <w:p w:rsidR="00356758" w:rsidRPr="00EF63D7" w:rsidRDefault="00356758" w:rsidP="00356758">
      <w:pPr>
        <w:pStyle w:val="a6"/>
        <w:spacing w:line="360" w:lineRule="auto"/>
      </w:pPr>
      <w:r w:rsidRPr="00EF63D7">
        <w:rPr>
          <w:b/>
          <w:i/>
          <w:u w:val="single"/>
        </w:rPr>
        <w:lastRenderedPageBreak/>
        <w:t xml:space="preserve">при </w:t>
      </w:r>
      <w:r w:rsidRPr="00EF63D7">
        <w:rPr>
          <w:b/>
          <w:i/>
          <w:u w:val="single"/>
          <w:lang w:val="en-US"/>
        </w:rPr>
        <w:t>x</w:t>
      </w:r>
      <w:r w:rsidRPr="00EF63D7">
        <w:rPr>
          <w:b/>
          <w:i/>
          <w:u w:val="single"/>
        </w:rPr>
        <w:t xml:space="preserve"> &gt; 1</w:t>
      </w:r>
      <w:r>
        <w:t xml:space="preserve"> (рис. 2)</w:t>
      </w:r>
    </w:p>
    <w:p w:rsidR="00356758" w:rsidRDefault="00356758" w:rsidP="00356758">
      <w:pPr>
        <w:pStyle w:val="a6"/>
        <w:spacing w:line="360" w:lineRule="auto"/>
        <w:sectPr w:rsidR="00356758" w:rsidSect="00356758">
          <w:type w:val="continuous"/>
          <w:pgSz w:w="11906" w:h="16838"/>
          <w:pgMar w:top="899" w:right="850" w:bottom="1134" w:left="993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356758" w:rsidRPr="00EF63D7" w:rsidRDefault="00356758" w:rsidP="00356758">
      <w:pPr>
        <w:pStyle w:val="a6"/>
        <w:spacing w:line="360" w:lineRule="auto"/>
      </w:pPr>
    </w:p>
    <w:p w:rsidR="00721D2B" w:rsidRDefault="00721D2B" w:rsidP="00721D2B">
      <w:pPr>
        <w:spacing w:line="360" w:lineRule="auto"/>
        <w:jc w:val="center"/>
        <w:rPr>
          <w:b/>
          <w:i/>
        </w:rPr>
      </w:pPr>
      <w:r w:rsidRPr="00721D2B">
        <w:rPr>
          <w:b/>
          <w:i/>
        </w:rPr>
        <w:t xml:space="preserve">При решении логарифмических уравнений и неравенств </w:t>
      </w:r>
    </w:p>
    <w:p w:rsidR="00356758" w:rsidRPr="00721D2B" w:rsidRDefault="00721D2B" w:rsidP="00721D2B">
      <w:pPr>
        <w:spacing w:line="360" w:lineRule="auto"/>
        <w:jc w:val="center"/>
        <w:rPr>
          <w:b/>
          <w:i/>
        </w:rPr>
      </w:pPr>
      <w:r w:rsidRPr="00721D2B">
        <w:rPr>
          <w:b/>
          <w:i/>
        </w:rPr>
        <w:t>используют следующие утверждения:</w:t>
      </w:r>
    </w:p>
    <w:p w:rsidR="00721D2B" w:rsidRPr="002B5588" w:rsidRDefault="00721D2B" w:rsidP="00721D2B">
      <w:pPr>
        <w:pStyle w:val="a6"/>
        <w:numPr>
          <w:ilvl w:val="0"/>
          <w:numId w:val="6"/>
        </w:numPr>
        <w:spacing w:line="360" w:lineRule="auto"/>
        <w:rPr>
          <w:b/>
        </w:rPr>
      </w:pPr>
      <w:r>
        <w:t>Если</w:t>
      </w:r>
      <w:r w:rsidRPr="00E77E41">
        <w:t xml:space="preserve">  </w:t>
      </w:r>
      <w:r w:rsidRPr="002B5588">
        <w:rPr>
          <w:b/>
          <w:i/>
          <w:lang w:val="en-US"/>
        </w:rPr>
        <w:t>a</w:t>
      </w:r>
      <w:r w:rsidRPr="002B5588">
        <w:rPr>
          <w:b/>
        </w:rPr>
        <w:t xml:space="preserve"> &gt; 0, </w:t>
      </w:r>
      <w:r w:rsidR="0011482F" w:rsidRPr="002B5588">
        <w:rPr>
          <w:b/>
          <w:i/>
          <w:lang w:val="en-US"/>
        </w:rPr>
        <w:t>a</w:t>
      </w:r>
      <w:r w:rsidR="0011482F" w:rsidRPr="002B5588">
        <w:rPr>
          <w:b/>
        </w:rPr>
        <w:t xml:space="preserve"> ≠ 1, </w:t>
      </w:r>
      <w:r w:rsidR="0011482F" w:rsidRPr="002B5588">
        <w:rPr>
          <w:b/>
          <w:lang w:val="en-US"/>
        </w:rPr>
        <w:t>x</w:t>
      </w:r>
      <w:r w:rsidR="0011482F" w:rsidRPr="002B5588">
        <w:rPr>
          <w:b/>
          <w:vertAlign w:val="subscript"/>
        </w:rPr>
        <w:t>1</w:t>
      </w:r>
      <w:r w:rsidR="0011482F" w:rsidRPr="002B5588">
        <w:rPr>
          <w:b/>
        </w:rPr>
        <w:t xml:space="preserve"> &gt; 0, </w:t>
      </w:r>
      <w:r w:rsidR="0011482F" w:rsidRPr="002B5588">
        <w:rPr>
          <w:b/>
          <w:lang w:val="en-US"/>
        </w:rPr>
        <w:t>x</w:t>
      </w:r>
      <w:r w:rsidR="0011482F" w:rsidRPr="002B5588">
        <w:rPr>
          <w:b/>
          <w:vertAlign w:val="subscript"/>
        </w:rPr>
        <w:t>2</w:t>
      </w:r>
      <w:r w:rsidR="0011482F" w:rsidRPr="002B5588">
        <w:rPr>
          <w:b/>
        </w:rPr>
        <w:t xml:space="preserve"> &gt; 0</w:t>
      </w:r>
      <w:r w:rsidR="0011482F" w:rsidRPr="00E77E41">
        <w:t xml:space="preserve">, </w:t>
      </w:r>
      <w:r w:rsidR="00E77E41">
        <w:t>то равенство</w:t>
      </w:r>
      <w:r w:rsidR="002B5588" w:rsidRPr="002B5588">
        <w:t xml:space="preserve"> </w:t>
      </w:r>
      <w:r w:rsidR="00E77E41">
        <w:t xml:space="preserve"> </w:t>
      </w:r>
      <m:oMath>
        <m:func>
          <m:funcPr>
            <m:ctrlPr>
              <w:rPr>
                <w:rFonts w:ascii="Cambria Math" w:hAnsi="Cambria Math"/>
                <w:b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a</m:t>
                </m:r>
              </m:sub>
            </m:sSub>
          </m:fName>
          <m: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=</m:t>
            </m:r>
            <m:func>
              <m:funcPr>
                <m:ctrlPr>
                  <w:rPr>
                    <w:rFonts w:ascii="Cambria Math" w:hAnsi="Cambria Math"/>
                    <w:b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sub>
                </m:sSub>
              </m:fName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2   </m:t>
                    </m:r>
                  </m:sub>
                </m:sSub>
              </m:e>
            </m:func>
          </m:e>
        </m:func>
      </m:oMath>
      <w:r w:rsidR="00E77E41">
        <w:t xml:space="preserve">справедливо тогда и только тогда, когда </w:t>
      </w:r>
      <w:r w:rsidR="00E77E41" w:rsidRPr="002B5588">
        <w:rPr>
          <w:b/>
        </w:rPr>
        <w:t>х</w:t>
      </w:r>
      <w:proofErr w:type="gramStart"/>
      <w:r w:rsidR="00E77E41" w:rsidRPr="002B5588">
        <w:rPr>
          <w:b/>
          <w:vertAlign w:val="subscript"/>
        </w:rPr>
        <w:t>1</w:t>
      </w:r>
      <w:proofErr w:type="gramEnd"/>
      <w:r w:rsidR="00E77E41" w:rsidRPr="002B5588">
        <w:rPr>
          <w:b/>
        </w:rPr>
        <w:t xml:space="preserve"> = х</w:t>
      </w:r>
      <w:r w:rsidR="00E77E41" w:rsidRPr="002B5588">
        <w:rPr>
          <w:b/>
          <w:vertAlign w:val="subscript"/>
        </w:rPr>
        <w:t>2.</w:t>
      </w:r>
    </w:p>
    <w:p w:rsidR="002B5588" w:rsidRPr="002B5588" w:rsidRDefault="00721D2B" w:rsidP="002B5588">
      <w:pPr>
        <w:pStyle w:val="a6"/>
        <w:numPr>
          <w:ilvl w:val="0"/>
          <w:numId w:val="6"/>
        </w:numPr>
        <w:spacing w:line="360" w:lineRule="auto"/>
        <w:rPr>
          <w:b/>
        </w:rPr>
      </w:pPr>
      <w:r>
        <w:t>Если</w:t>
      </w:r>
      <w:r w:rsidR="002B5588" w:rsidRPr="002B5588">
        <w:t xml:space="preserve">  </w:t>
      </w:r>
      <w:r w:rsidR="002B5588" w:rsidRPr="002B5588">
        <w:rPr>
          <w:b/>
          <w:i/>
          <w:lang w:val="en-US"/>
        </w:rPr>
        <w:t>a</w:t>
      </w:r>
      <w:r w:rsidR="002B5588">
        <w:rPr>
          <w:b/>
        </w:rPr>
        <w:t xml:space="preserve"> &gt; </w:t>
      </w:r>
      <w:r w:rsidR="002B5588" w:rsidRPr="002B5588">
        <w:rPr>
          <w:b/>
        </w:rPr>
        <w:t xml:space="preserve">1, </w:t>
      </w:r>
      <w:r w:rsidR="002B5588" w:rsidRPr="002B5588">
        <w:rPr>
          <w:b/>
          <w:lang w:val="en-US"/>
        </w:rPr>
        <w:t>x</w:t>
      </w:r>
      <w:r w:rsidR="002B5588" w:rsidRPr="002B5588">
        <w:rPr>
          <w:b/>
          <w:vertAlign w:val="subscript"/>
        </w:rPr>
        <w:t>1</w:t>
      </w:r>
      <w:r w:rsidR="002B5588" w:rsidRPr="002B5588">
        <w:rPr>
          <w:b/>
        </w:rPr>
        <w:t xml:space="preserve"> &gt; 0, </w:t>
      </w:r>
      <w:r w:rsidR="002B5588" w:rsidRPr="002B5588">
        <w:rPr>
          <w:b/>
          <w:lang w:val="en-US"/>
        </w:rPr>
        <w:t>x</w:t>
      </w:r>
      <w:r w:rsidR="002B5588" w:rsidRPr="002B5588">
        <w:rPr>
          <w:b/>
          <w:vertAlign w:val="subscript"/>
        </w:rPr>
        <w:t>2</w:t>
      </w:r>
      <w:r w:rsidR="002B5588" w:rsidRPr="002B5588">
        <w:rPr>
          <w:b/>
        </w:rPr>
        <w:t xml:space="preserve"> &gt; 0</w:t>
      </w:r>
      <w:r w:rsidR="002B5588" w:rsidRPr="00E77E41">
        <w:t>,</w:t>
      </w:r>
      <w:r w:rsidR="002B5588" w:rsidRPr="002B5588">
        <w:t xml:space="preserve"> </w:t>
      </w:r>
      <w:r w:rsidR="002B5588">
        <w:t xml:space="preserve">то неравенство  </w:t>
      </w:r>
      <m:oMath>
        <m:func>
          <m:funcPr>
            <m:ctrlPr>
              <w:rPr>
                <w:rFonts w:ascii="Cambria Math" w:hAnsi="Cambria Math"/>
                <w:b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a</m:t>
                </m:r>
              </m:sub>
            </m:sSub>
          </m:fName>
          <m: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&lt;</m:t>
            </m:r>
            <m:func>
              <m:funcPr>
                <m:ctrlPr>
                  <w:rPr>
                    <w:rFonts w:ascii="Cambria Math" w:hAnsi="Cambria Math"/>
                    <w:b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sub>
                </m:sSub>
              </m:fName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2   </m:t>
                    </m:r>
                  </m:sub>
                </m:sSub>
              </m:e>
            </m:func>
          </m:e>
        </m:func>
      </m:oMath>
      <w:r w:rsidR="002B5588" w:rsidRPr="002B5588">
        <w:t xml:space="preserve"> </w:t>
      </w:r>
      <w:r w:rsidR="002B5588">
        <w:t xml:space="preserve">справедливо тогда и только тогда, когда </w:t>
      </w:r>
      <w:r w:rsidR="002B5588" w:rsidRPr="002B5588">
        <w:rPr>
          <w:b/>
        </w:rPr>
        <w:t>х</w:t>
      </w:r>
      <w:proofErr w:type="gramStart"/>
      <w:r w:rsidR="002B5588" w:rsidRPr="002B5588">
        <w:rPr>
          <w:b/>
          <w:vertAlign w:val="subscript"/>
        </w:rPr>
        <w:t>1</w:t>
      </w:r>
      <w:proofErr w:type="gramEnd"/>
      <w:r w:rsidR="002B5588">
        <w:rPr>
          <w:b/>
        </w:rPr>
        <w:t xml:space="preserve"> </w:t>
      </w:r>
      <w:r w:rsidR="002B5588" w:rsidRPr="002B5588">
        <w:rPr>
          <w:b/>
        </w:rPr>
        <w:t>&lt; х</w:t>
      </w:r>
      <w:r w:rsidR="002B5588" w:rsidRPr="002B5588">
        <w:rPr>
          <w:b/>
          <w:vertAlign w:val="subscript"/>
        </w:rPr>
        <w:t>2.</w:t>
      </w:r>
    </w:p>
    <w:p w:rsidR="002B5588" w:rsidRPr="002B5588" w:rsidRDefault="002B5588" w:rsidP="002B5588">
      <w:pPr>
        <w:pStyle w:val="a6"/>
        <w:numPr>
          <w:ilvl w:val="0"/>
          <w:numId w:val="6"/>
        </w:numPr>
        <w:spacing w:line="360" w:lineRule="auto"/>
        <w:rPr>
          <w:b/>
        </w:rPr>
      </w:pPr>
      <w:r>
        <w:t>Если</w:t>
      </w:r>
      <w:r w:rsidRPr="002B5588">
        <w:t xml:space="preserve">  </w:t>
      </w:r>
      <w:r w:rsidRPr="002B5588">
        <w:rPr>
          <w:b/>
        </w:rPr>
        <w:t xml:space="preserve">0 &lt; </w:t>
      </w:r>
      <w:r w:rsidRPr="002B5588">
        <w:rPr>
          <w:b/>
          <w:i/>
          <w:lang w:val="en-US"/>
        </w:rPr>
        <w:t>a</w:t>
      </w:r>
      <w:r>
        <w:rPr>
          <w:b/>
        </w:rPr>
        <w:t xml:space="preserve"> </w:t>
      </w:r>
      <w:r w:rsidRPr="002B5588">
        <w:rPr>
          <w:b/>
        </w:rPr>
        <w:t>&lt;</w:t>
      </w:r>
      <w:r>
        <w:rPr>
          <w:b/>
        </w:rPr>
        <w:t xml:space="preserve"> </w:t>
      </w:r>
      <w:r w:rsidRPr="002B5588">
        <w:rPr>
          <w:b/>
        </w:rPr>
        <w:t xml:space="preserve">1, </w:t>
      </w:r>
      <w:r w:rsidRPr="002B5588">
        <w:rPr>
          <w:b/>
          <w:lang w:val="en-US"/>
        </w:rPr>
        <w:t>x</w:t>
      </w:r>
      <w:r w:rsidRPr="002B5588">
        <w:rPr>
          <w:b/>
          <w:vertAlign w:val="subscript"/>
        </w:rPr>
        <w:t>1</w:t>
      </w:r>
      <w:r w:rsidRPr="002B5588">
        <w:rPr>
          <w:b/>
        </w:rPr>
        <w:t xml:space="preserve"> &gt; 0, </w:t>
      </w:r>
      <w:r w:rsidRPr="002B5588">
        <w:rPr>
          <w:b/>
          <w:lang w:val="en-US"/>
        </w:rPr>
        <w:t>x</w:t>
      </w:r>
      <w:r w:rsidRPr="002B5588">
        <w:rPr>
          <w:b/>
          <w:vertAlign w:val="subscript"/>
        </w:rPr>
        <w:t>2</w:t>
      </w:r>
      <w:r w:rsidRPr="002B5588">
        <w:rPr>
          <w:b/>
        </w:rPr>
        <w:t xml:space="preserve"> &gt; 0</w:t>
      </w:r>
      <w:r w:rsidRPr="00E77E41">
        <w:t>,</w:t>
      </w:r>
      <w:r w:rsidRPr="002B5588">
        <w:t xml:space="preserve"> </w:t>
      </w:r>
      <w:r>
        <w:t xml:space="preserve">то неравенство  </w:t>
      </w:r>
      <m:oMath>
        <m:func>
          <m:funcPr>
            <m:ctrlPr>
              <w:rPr>
                <w:rFonts w:ascii="Cambria Math" w:hAnsi="Cambria Math"/>
                <w:b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a</m:t>
                </m:r>
              </m:sub>
            </m:sSub>
          </m:fName>
          <m: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&lt;</m:t>
            </m:r>
            <m:func>
              <m:funcPr>
                <m:ctrlPr>
                  <w:rPr>
                    <w:rFonts w:ascii="Cambria Math" w:hAnsi="Cambria Math"/>
                    <w:b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sub>
                </m:sSub>
              </m:fName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2   </m:t>
                    </m:r>
                  </m:sub>
                </m:sSub>
              </m:e>
            </m:func>
          </m:e>
        </m:func>
      </m:oMath>
      <w:r w:rsidRPr="002B5588">
        <w:t xml:space="preserve"> </w:t>
      </w:r>
      <w:r>
        <w:t xml:space="preserve">справедливо тогда и только тогда, когда </w:t>
      </w:r>
      <w:r w:rsidRPr="002B5588">
        <w:rPr>
          <w:b/>
        </w:rPr>
        <w:t>х</w:t>
      </w:r>
      <w:proofErr w:type="gramStart"/>
      <w:r w:rsidRPr="002B5588">
        <w:rPr>
          <w:b/>
          <w:vertAlign w:val="subscript"/>
        </w:rPr>
        <w:t>1</w:t>
      </w:r>
      <w:proofErr w:type="gramEnd"/>
      <w:r>
        <w:rPr>
          <w:b/>
        </w:rPr>
        <w:t xml:space="preserve"> </w:t>
      </w:r>
      <w:r w:rsidRPr="00B12F9A">
        <w:rPr>
          <w:b/>
        </w:rPr>
        <w:t>&gt;</w:t>
      </w:r>
      <w:r w:rsidRPr="002B5588">
        <w:rPr>
          <w:b/>
        </w:rPr>
        <w:t xml:space="preserve"> х</w:t>
      </w:r>
      <w:r w:rsidRPr="002B5588">
        <w:rPr>
          <w:b/>
          <w:vertAlign w:val="subscript"/>
        </w:rPr>
        <w:t>2.</w:t>
      </w:r>
    </w:p>
    <w:sectPr w:rsidR="002B5588" w:rsidRPr="002B5588" w:rsidSect="002845E8">
      <w:type w:val="continuous"/>
      <w:pgSz w:w="11906" w:h="16838"/>
      <w:pgMar w:top="899" w:right="850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80797"/>
    <w:multiLevelType w:val="hybridMultilevel"/>
    <w:tmpl w:val="2F02EDDE"/>
    <w:lvl w:ilvl="0" w:tplc="475E5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AA0FFA"/>
    <w:multiLevelType w:val="hybridMultilevel"/>
    <w:tmpl w:val="7DD4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C18F7"/>
    <w:multiLevelType w:val="hybridMultilevel"/>
    <w:tmpl w:val="D644A280"/>
    <w:lvl w:ilvl="0" w:tplc="76A4E6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A0339"/>
    <w:multiLevelType w:val="hybridMultilevel"/>
    <w:tmpl w:val="051ECB14"/>
    <w:lvl w:ilvl="0" w:tplc="8788DC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35CD2"/>
    <w:multiLevelType w:val="hybridMultilevel"/>
    <w:tmpl w:val="4CD86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D6DED"/>
    <w:multiLevelType w:val="hybridMultilevel"/>
    <w:tmpl w:val="367C8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63A50"/>
    <w:rsid w:val="0011482F"/>
    <w:rsid w:val="00145D8B"/>
    <w:rsid w:val="00190AF1"/>
    <w:rsid w:val="00250BFC"/>
    <w:rsid w:val="002845E8"/>
    <w:rsid w:val="002B0784"/>
    <w:rsid w:val="002B5588"/>
    <w:rsid w:val="002F5608"/>
    <w:rsid w:val="00356758"/>
    <w:rsid w:val="003609F2"/>
    <w:rsid w:val="003F65C0"/>
    <w:rsid w:val="00630CC9"/>
    <w:rsid w:val="006D0958"/>
    <w:rsid w:val="00721D2B"/>
    <w:rsid w:val="007335E5"/>
    <w:rsid w:val="008A3C3F"/>
    <w:rsid w:val="009316DA"/>
    <w:rsid w:val="00997184"/>
    <w:rsid w:val="009D3044"/>
    <w:rsid w:val="00AB5B31"/>
    <w:rsid w:val="00B12F9A"/>
    <w:rsid w:val="00BD3F85"/>
    <w:rsid w:val="00C10E46"/>
    <w:rsid w:val="00C63A50"/>
    <w:rsid w:val="00D1796A"/>
    <w:rsid w:val="00E77E41"/>
    <w:rsid w:val="00EC209E"/>
    <w:rsid w:val="00EF63D7"/>
    <w:rsid w:val="00F66248"/>
    <w:rsid w:val="00FC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35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7335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335E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7335E5"/>
    <w:rPr>
      <w:color w:val="808080"/>
    </w:rPr>
  </w:style>
  <w:style w:type="character" w:customStyle="1" w:styleId="10">
    <w:name w:val="Заголовок 1 Знак"/>
    <w:basedOn w:val="a0"/>
    <w:link w:val="1"/>
    <w:rsid w:val="00733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9D3044"/>
    <w:pPr>
      <w:ind w:left="720"/>
      <w:contextualSpacing/>
    </w:pPr>
  </w:style>
  <w:style w:type="paragraph" w:styleId="a7">
    <w:name w:val="Subtitle"/>
    <w:basedOn w:val="a"/>
    <w:next w:val="a"/>
    <w:link w:val="a8"/>
    <w:qFormat/>
    <w:rsid w:val="00FC48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rsid w:val="00FC48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"/>
    <w:next w:val="a"/>
    <w:link w:val="aa"/>
    <w:qFormat/>
    <w:rsid w:val="002845E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2845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47901-143B-4BCB-B977-D8DF56D9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Елена</dc:creator>
  <cp:keywords/>
  <cp:lastModifiedBy>WinXP</cp:lastModifiedBy>
  <cp:revision>12</cp:revision>
  <dcterms:created xsi:type="dcterms:W3CDTF">2009-12-15T15:20:00Z</dcterms:created>
  <dcterms:modified xsi:type="dcterms:W3CDTF">2009-12-15T18:48:00Z</dcterms:modified>
</cp:coreProperties>
</file>