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71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Сведения о результатах </w:t>
      </w:r>
      <w:proofErr w:type="spellStart"/>
      <w:r w:rsidRPr="005A717D">
        <w:rPr>
          <w:rFonts w:ascii="Times New Roman" w:hAnsi="Times New Roman" w:cs="Times New Roman"/>
          <w:b/>
          <w:color w:val="FF0000"/>
          <w:sz w:val="24"/>
          <w:szCs w:val="24"/>
        </w:rPr>
        <w:t>сформированности</w:t>
      </w:r>
      <w:proofErr w:type="spellEnd"/>
      <w:r w:rsidRPr="005A71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учащихся ключевых компетентностей</w:t>
      </w:r>
    </w:p>
    <w:p w:rsidR="005A717D" w:rsidRPr="005A717D" w:rsidRDefault="005A717D" w:rsidP="005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7D" w:rsidRPr="005A717D" w:rsidRDefault="005A717D" w:rsidP="005A7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17D">
        <w:rPr>
          <w:rFonts w:ascii="Times New Roman" w:hAnsi="Times New Roman" w:cs="Times New Roman"/>
          <w:sz w:val="24"/>
          <w:szCs w:val="24"/>
        </w:rPr>
        <w:t xml:space="preserve">Ежегодно учащиеся школы сдают выпускные экзамены: в 2007-2008 году в традиционной форме по   алгебре и началам анализа, с 2008-2009 года в форме ЕГЭ и ГИА.  В течение всего учебного года в 9 и 11 классах идет систематическая подготовка к экзаменам через организацию индивидуальных домашних заданий в урочное время и внеурочное - на консультациях. </w:t>
      </w:r>
    </w:p>
    <w:p w:rsidR="005A717D" w:rsidRPr="005A717D" w:rsidRDefault="005A717D" w:rsidP="005A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17D">
        <w:rPr>
          <w:rFonts w:ascii="Times New Roman" w:hAnsi="Times New Roman" w:cs="Times New Roman"/>
          <w:b/>
          <w:sz w:val="24"/>
          <w:szCs w:val="24"/>
        </w:rPr>
        <w:t>Результаты экзаменов по алгебре выпускников основной школы</w:t>
      </w: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1"/>
        <w:gridCol w:w="1665"/>
        <w:gridCol w:w="1571"/>
        <w:gridCol w:w="1571"/>
        <w:gridCol w:w="1571"/>
        <w:gridCol w:w="1562"/>
      </w:tblGrid>
      <w:tr w:rsidR="005A717D" w:rsidRPr="005A717D" w:rsidTr="00906AE9">
        <w:tc>
          <w:tcPr>
            <w:tcW w:w="1666" w:type="dxa"/>
            <w:vMerge w:val="restart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66" w:type="dxa"/>
            <w:vMerge w:val="restart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Форма экзамена</w:t>
            </w:r>
          </w:p>
        </w:tc>
        <w:tc>
          <w:tcPr>
            <w:tcW w:w="6664" w:type="dxa"/>
            <w:gridSpan w:val="4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экзаменов</w:t>
            </w:r>
            <w:proofErr w:type="gramStart"/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A717D" w:rsidRPr="005A717D" w:rsidTr="00906AE9">
        <w:tc>
          <w:tcPr>
            <w:tcW w:w="1666" w:type="dxa"/>
            <w:vMerge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17D" w:rsidRPr="005A717D" w:rsidTr="00906AE9"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7D" w:rsidRPr="005A717D" w:rsidTr="00906AE9"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7D" w:rsidRPr="005A717D" w:rsidTr="00906AE9"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1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7D">
        <w:rPr>
          <w:rFonts w:ascii="Times New Roman" w:hAnsi="Times New Roman" w:cs="Times New Roman"/>
          <w:sz w:val="24"/>
          <w:szCs w:val="24"/>
        </w:rPr>
        <w:t xml:space="preserve">Учащиеся 9 класса при 100 % успеваемости показывают позитивную динамику  качества знаний от 38 % до 75%. В 2009-2010 учебном году  падение качества знаний на 8% объясняется уменьшением количества обучающихся в 9 классе </w:t>
      </w:r>
      <w:proofErr w:type="gramStart"/>
      <w:r w:rsidRPr="005A71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17D">
        <w:rPr>
          <w:rFonts w:ascii="Times New Roman" w:hAnsi="Times New Roman" w:cs="Times New Roman"/>
          <w:sz w:val="24"/>
          <w:szCs w:val="24"/>
        </w:rPr>
        <w:t xml:space="preserve"> 33 %.</w:t>
      </w: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17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экзаменов по  математике выпускников средней школы</w:t>
      </w: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5"/>
        <w:gridCol w:w="1632"/>
        <w:gridCol w:w="1570"/>
        <w:gridCol w:w="1578"/>
        <w:gridCol w:w="1578"/>
        <w:gridCol w:w="1578"/>
      </w:tblGrid>
      <w:tr w:rsidR="005A717D" w:rsidRPr="005A717D" w:rsidTr="00906AE9">
        <w:tc>
          <w:tcPr>
            <w:tcW w:w="1666" w:type="dxa"/>
            <w:vMerge w:val="restart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66" w:type="dxa"/>
            <w:vMerge w:val="restart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Форма экзамена</w:t>
            </w:r>
          </w:p>
        </w:tc>
        <w:tc>
          <w:tcPr>
            <w:tcW w:w="6664" w:type="dxa"/>
            <w:gridSpan w:val="4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экзаменов</w:t>
            </w:r>
            <w:proofErr w:type="gramStart"/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A717D" w:rsidRPr="005A717D" w:rsidTr="00906AE9">
        <w:tc>
          <w:tcPr>
            <w:tcW w:w="1666" w:type="dxa"/>
            <w:vMerge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17D" w:rsidRPr="005A717D" w:rsidTr="00906AE9"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717D" w:rsidRPr="005A717D" w:rsidTr="00906AE9"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6" w:type="dxa"/>
          </w:tcPr>
          <w:p w:rsidR="005A717D" w:rsidRPr="005A717D" w:rsidRDefault="005A717D" w:rsidP="009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17D" w:rsidRPr="005A717D" w:rsidRDefault="005A717D" w:rsidP="005A7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717D" w:rsidRPr="005A717D" w:rsidRDefault="005A717D" w:rsidP="005A717D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717D">
        <w:rPr>
          <w:sz w:val="24"/>
          <w:szCs w:val="24"/>
        </w:rPr>
        <w:t xml:space="preserve">           </w:t>
      </w:r>
      <w:r w:rsidRPr="005A717D">
        <w:rPr>
          <w:rFonts w:ascii="Times New Roman" w:hAnsi="Times New Roman"/>
          <w:color w:val="auto"/>
          <w:sz w:val="24"/>
          <w:szCs w:val="24"/>
        </w:rPr>
        <w:t xml:space="preserve">                          2008-2009 </w:t>
      </w:r>
      <w:proofErr w:type="spellStart"/>
      <w:r w:rsidRPr="005A717D">
        <w:rPr>
          <w:rFonts w:ascii="Times New Roman" w:hAnsi="Times New Roman"/>
          <w:color w:val="auto"/>
          <w:sz w:val="24"/>
          <w:szCs w:val="24"/>
        </w:rPr>
        <w:t>уч</w:t>
      </w:r>
      <w:proofErr w:type="spellEnd"/>
      <w:r w:rsidRPr="005A717D">
        <w:rPr>
          <w:rFonts w:ascii="Times New Roman" w:hAnsi="Times New Roman"/>
          <w:color w:val="auto"/>
          <w:sz w:val="24"/>
          <w:szCs w:val="24"/>
        </w:rPr>
        <w:t>. год</w:t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  <w:t xml:space="preserve">2009-2010 </w:t>
      </w:r>
      <w:proofErr w:type="spellStart"/>
      <w:r w:rsidRPr="005A717D">
        <w:rPr>
          <w:rFonts w:ascii="Times New Roman" w:hAnsi="Times New Roman"/>
          <w:color w:val="auto"/>
          <w:sz w:val="24"/>
          <w:szCs w:val="24"/>
        </w:rPr>
        <w:t>уч</w:t>
      </w:r>
      <w:proofErr w:type="spellEnd"/>
      <w:r w:rsidRPr="005A717D">
        <w:rPr>
          <w:rFonts w:ascii="Times New Roman" w:hAnsi="Times New Roman"/>
          <w:color w:val="auto"/>
          <w:sz w:val="24"/>
          <w:szCs w:val="24"/>
        </w:rPr>
        <w:t>. год</w:t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  <w:r w:rsidRPr="005A717D">
        <w:rPr>
          <w:rFonts w:ascii="Times New Roman" w:hAnsi="Times New Roman"/>
          <w:color w:val="auto"/>
          <w:sz w:val="24"/>
          <w:szCs w:val="24"/>
        </w:rPr>
        <w:tab/>
      </w:r>
    </w:p>
    <w:p w:rsidR="005A717D" w:rsidRPr="005A717D" w:rsidRDefault="005A717D" w:rsidP="005A717D">
      <w:pPr>
        <w:spacing w:after="0" w:line="240" w:lineRule="auto"/>
        <w:ind w:left="709" w:firstLine="360"/>
        <w:jc w:val="both"/>
        <w:rPr>
          <w:sz w:val="24"/>
          <w:szCs w:val="24"/>
        </w:rPr>
      </w:pPr>
      <w:r w:rsidRPr="005A71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71450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A717D">
        <w:rPr>
          <w:noProof/>
          <w:sz w:val="24"/>
          <w:szCs w:val="24"/>
        </w:rPr>
        <w:drawing>
          <wp:inline distT="0" distB="0" distL="0" distR="0">
            <wp:extent cx="2266950" cy="172402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17D" w:rsidRPr="005A717D" w:rsidRDefault="005A717D" w:rsidP="005A717D">
      <w:pPr>
        <w:spacing w:after="0" w:line="240" w:lineRule="auto"/>
        <w:ind w:left="709" w:firstLine="360"/>
        <w:jc w:val="both"/>
        <w:rPr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ind w:left="709" w:firstLine="360"/>
        <w:jc w:val="both"/>
        <w:rPr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17D">
        <w:rPr>
          <w:rFonts w:ascii="Times New Roman" w:hAnsi="Times New Roman" w:cs="Times New Roman"/>
          <w:sz w:val="24"/>
          <w:szCs w:val="24"/>
        </w:rPr>
        <w:t xml:space="preserve">Второй год выпускники школы сдают экзамен по математике в форме ЕГЭ. Результаты сдачи ЕГЭ невысокие и они являются ожидаемыми. Учащиеся данных классов имеют низкий познавательный уровень и уровень обучаемости, большая часть учащихся этих классов освоили только базовый уровень учебного материала, самостоятельно работать не могут, осваивали учебных материал только при сопровождении учителя. Тем не менее, в сравнении с итогами сдачи экзаменов этими классами за курс основной школы, наблюдается рост и положительная динамика обученности. За два года успеваемость при сдаче ЕГЭ возросла с 86 % до 100%, так как была увеличена  на 1 час недельная нагрузка по этому предмету, а также проводилась индивидуальная работа с учениками на консультациях во внеурочное время. Все выпускники успешно поступили и обучаются в </w:t>
      </w:r>
      <w:proofErr w:type="gramStart"/>
      <w:r w:rsidRPr="005A717D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5A717D">
        <w:rPr>
          <w:rFonts w:ascii="Times New Roman" w:hAnsi="Times New Roman" w:cs="Times New Roman"/>
          <w:sz w:val="24"/>
          <w:szCs w:val="24"/>
        </w:rPr>
        <w:t xml:space="preserve"> специальных и высших учебных заведения.</w:t>
      </w: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17D" w:rsidRP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17D" w:rsidRDefault="005A717D" w:rsidP="005A71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7B5" w:rsidRDefault="00AC17B5"/>
    <w:sectPr w:rsidR="00AC17B5" w:rsidSect="00AC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17D"/>
    <w:rsid w:val="000B4BF7"/>
    <w:rsid w:val="002F4D56"/>
    <w:rsid w:val="00366995"/>
    <w:rsid w:val="004F123E"/>
    <w:rsid w:val="005A717D"/>
    <w:rsid w:val="00864977"/>
    <w:rsid w:val="00AC17B5"/>
    <w:rsid w:val="00A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7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5A71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Динамика результативности итоговой аттестации по алгебре в</a:t>
            </a:r>
            <a:r>
              <a:rPr lang="ru-RU" sz="1100" b="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основной школе </a:t>
            </a:r>
            <a:r>
              <a:rPr lang="ru-RU" sz="1100" b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за три года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0.33000000000000218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0.38000000000000195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0.62000000000000344</c:v>
                </c:pt>
                <c:pt idx="1">
                  <c:v>0.17</c:v>
                </c:pt>
                <c:pt idx="2">
                  <c:v>0.25</c:v>
                </c:pt>
              </c:numCache>
            </c:numRef>
          </c:val>
        </c:ser>
        <c:axId val="59543552"/>
        <c:axId val="59552512"/>
      </c:barChart>
      <c:catAx>
        <c:axId val="595435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52512"/>
        <c:crosses val="autoZero"/>
        <c:auto val="1"/>
        <c:lblAlgn val="ctr"/>
        <c:lblOffset val="100"/>
      </c:catAx>
      <c:valAx>
        <c:axId val="59552512"/>
        <c:scaling>
          <c:orientation val="minMax"/>
        </c:scaling>
        <c:axPos val="b"/>
        <c:majorGridlines/>
        <c:numFmt formatCode="0%" sourceLinked="0"/>
        <c:majorTickMark val="none"/>
        <c:tickLblPos val="nextTo"/>
        <c:crossAx val="59543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'[Диаграмма в Microsoft Office Word]Лист1'!$A$1:$A$3</c:f>
              <c:strCache>
                <c:ptCount val="3"/>
                <c:pt idx="0">
                  <c:v>"4"</c:v>
                </c:pt>
                <c:pt idx="1">
                  <c:v>"3"</c:v>
                </c:pt>
                <c:pt idx="2">
                  <c:v>"2"</c:v>
                </c:pt>
              </c:strCache>
            </c:strRef>
          </c:cat>
          <c:val>
            <c:numRef>
              <c:f>'[Диаграмма в Microsoft Office Word]Лист1'!$B$1:$B$3</c:f>
              <c:numCache>
                <c:formatCode>0%</c:formatCode>
                <c:ptCount val="3"/>
                <c:pt idx="0">
                  <c:v>0.43000000000000038</c:v>
                </c:pt>
                <c:pt idx="1">
                  <c:v>0.43000000000000038</c:v>
                </c:pt>
                <c:pt idx="2">
                  <c:v>0.14000000000000001</c:v>
                </c:pt>
              </c:numCache>
            </c:numRef>
          </c:val>
        </c:ser>
        <c:firstSliceAng val="0"/>
      </c:pieChart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'[Диаграмма в Microsoft Office Word]Лист1'!$A$1:$A$2</c:f>
              <c:strCache>
                <c:ptCount val="2"/>
                <c:pt idx="0">
                  <c:v>"4"</c:v>
                </c:pt>
                <c:pt idx="1">
                  <c:v>"3"</c:v>
                </c:pt>
              </c:strCache>
            </c:strRef>
          </c:cat>
          <c:val>
            <c:numRef>
              <c:f>'[Диаграмма в Microsoft Office Word]Лист1'!$B$1:$B$2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firstSliceAng val="0"/>
      </c:pieChart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2</cp:revision>
  <dcterms:created xsi:type="dcterms:W3CDTF">2010-11-09T04:41:00Z</dcterms:created>
  <dcterms:modified xsi:type="dcterms:W3CDTF">2010-11-09T04:41:00Z</dcterms:modified>
</cp:coreProperties>
</file>