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C439C" w14:textId="77777777" w:rsidR="003C2202" w:rsidRPr="003C2202" w:rsidRDefault="003C2202" w:rsidP="003C2202">
      <w:pPr>
        <w:spacing w:line="360" w:lineRule="auto"/>
        <w:jc w:val="center"/>
        <w:rPr>
          <w:b/>
          <w:sz w:val="28"/>
          <w:szCs w:val="28"/>
        </w:rPr>
      </w:pPr>
      <w:r w:rsidRPr="003C2202">
        <w:rPr>
          <w:b/>
          <w:sz w:val="28"/>
          <w:szCs w:val="28"/>
        </w:rPr>
        <w:t>Организация  досуговой  деятельности через игру-путешествие.</w:t>
      </w:r>
    </w:p>
    <w:p w14:paraId="697AB819" w14:textId="77777777" w:rsidR="0046552A" w:rsidRDefault="0046552A" w:rsidP="003C22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2202">
        <w:rPr>
          <w:sz w:val="28"/>
          <w:szCs w:val="28"/>
        </w:rPr>
        <w:t>Я</w:t>
      </w:r>
      <w:r>
        <w:rPr>
          <w:sz w:val="28"/>
          <w:szCs w:val="28"/>
        </w:rPr>
        <w:t xml:space="preserve"> хочу  познакомить  вас  с  организацией  досуговой  деятельности младших  школьников  в  нашей школе. Мир  детства – таинственная  и  чудесная  страна, жители  которой  много  знают, многое  понимают, чувствуют, но  у  них  мало  жизненного  опыта. Они  приобретают  этот  опыт  в  своей  деятельности, в  игре.  Ещё  Сухомлинский  говорил: «Дети  должны  жить  в  мире  красоты, игры, сказки, музыки, рисунка, фантазии, творчества» (</w:t>
      </w:r>
      <w:r>
        <w:rPr>
          <w:b/>
          <w:i/>
          <w:sz w:val="28"/>
          <w:szCs w:val="28"/>
          <w:u w:val="single"/>
        </w:rPr>
        <w:t>слайд 1</w:t>
      </w:r>
      <w:r>
        <w:rPr>
          <w:sz w:val="28"/>
          <w:szCs w:val="28"/>
        </w:rPr>
        <w:t xml:space="preserve">). </w:t>
      </w:r>
      <w:bookmarkStart w:id="0" w:name="_GoBack"/>
      <w:r>
        <w:rPr>
          <w:sz w:val="28"/>
          <w:szCs w:val="28"/>
        </w:rPr>
        <w:t xml:space="preserve">Игра  для  младших  школьников – это  способ  научиться  тому, чему  их  никто  не  сможет  научить, способ  исследования и  ориентации  в  реальном  мире. В  игре  рождается  плодотворное  соревнование, подчинённое  социально – значимой идее – успешности  общего  действия и  достижения  поставленной  цели. Таким  образом, в  ходе  игры  воспитывается  личная  ответственность  за  порученное  дело. Для  ребёнка  потребность  в  игре  с  приходом  в  школу остаётся по–прежнему достаточно  сильной.  Включаясь  в  процесс игры, дети  учатся  жить  в  мире  смыслов  и  ценностей, и  в  то же  время они  исследуют, экспериментируют, обучаются.  Так  что  игра – это  дело  серьёзное.  </w:t>
      </w:r>
      <w:bookmarkEnd w:id="0"/>
      <w:r>
        <w:rPr>
          <w:sz w:val="28"/>
          <w:szCs w:val="28"/>
        </w:rPr>
        <w:t>Проанализировав характерные  особенности  младшего  школьного  возраста, мы    в  основу  воспитательной  программы  МБОУ  ТНОШ  заложили  игру  и  назвали  её  «Путешествие  в  страну Знаний»  (</w:t>
      </w:r>
      <w:r>
        <w:rPr>
          <w:b/>
          <w:i/>
          <w:sz w:val="28"/>
          <w:szCs w:val="28"/>
          <w:u w:val="single"/>
        </w:rPr>
        <w:t>слайд 1</w:t>
      </w:r>
      <w:r>
        <w:rPr>
          <w:sz w:val="28"/>
          <w:szCs w:val="28"/>
        </w:rPr>
        <w:t xml:space="preserve">). Наша  игра – это сфера  сотрудничества и содружества  детей и  взрослых  в  школе  и  дома. Обдумав  и  проанализировав, мы  пришли  к  выводу, что  участие  в  игре «Путешествие  в  страну  Знаний» может  стать   эффективным  средством  формирования  в  группах  младших  школьников  таких  качеств, как  организованность, подчинение  принятому  решению,  ответственность, ответственность, инициатива  и  творчество. </w:t>
      </w:r>
    </w:p>
    <w:p w14:paraId="23F57DD0" w14:textId="77777777" w:rsidR="0046552A" w:rsidRDefault="0046552A" w:rsidP="003C22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же  такое  ПУТЕШЕСТВИЕ? (</w:t>
      </w:r>
      <w:r>
        <w:rPr>
          <w:b/>
          <w:i/>
          <w:sz w:val="28"/>
          <w:szCs w:val="28"/>
          <w:u w:val="single"/>
        </w:rPr>
        <w:t>слайд 2</w:t>
      </w:r>
      <w:r>
        <w:rPr>
          <w:sz w:val="28"/>
          <w:szCs w:val="28"/>
        </w:rPr>
        <w:t xml:space="preserve">). </w:t>
      </w:r>
    </w:p>
    <w:p w14:paraId="1BE8492A" w14:textId="77777777" w:rsidR="0046552A" w:rsidRDefault="0046552A" w:rsidP="003C220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Путешествие  - </w:t>
      </w:r>
      <w:r>
        <w:rPr>
          <w:sz w:val="28"/>
          <w:szCs w:val="28"/>
        </w:rPr>
        <w:t>это  объединение мальчишек  и  девчонок, пап  и мам, всех  желающих  проводить  свой  досуг  с  пользой, научиться  тому, чего  не  успел  раньше.</w:t>
      </w:r>
    </w:p>
    <w:p w14:paraId="394B975E" w14:textId="77777777" w:rsidR="0046552A" w:rsidRDefault="0046552A" w:rsidP="003C220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Путешествие -</w:t>
      </w:r>
      <w:r>
        <w:rPr>
          <w:sz w:val="28"/>
          <w:szCs w:val="28"/>
        </w:rPr>
        <w:t xml:space="preserve">  это  игра, в  которой  есть возможность  объединения для  добрых  и  полезных  дел.</w:t>
      </w:r>
    </w:p>
    <w:p w14:paraId="23FAB316" w14:textId="77777777" w:rsidR="0046552A" w:rsidRDefault="0046552A" w:rsidP="003C220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Путешествие -</w:t>
      </w:r>
      <w:r>
        <w:rPr>
          <w:sz w:val="28"/>
          <w:szCs w:val="28"/>
        </w:rPr>
        <w:t xml:space="preserve">  это  препятствия, трудности, испытания.</w:t>
      </w:r>
    </w:p>
    <w:p w14:paraId="63B526D6" w14:textId="77777777" w:rsidR="0046552A" w:rsidRDefault="0046552A" w:rsidP="003C220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Путешествие –</w:t>
      </w:r>
      <w:r>
        <w:rPr>
          <w:sz w:val="28"/>
          <w:szCs w:val="28"/>
        </w:rPr>
        <w:t xml:space="preserve"> это  игры, конкурсы, состязания.</w:t>
      </w:r>
    </w:p>
    <w:p w14:paraId="379FC366" w14:textId="77777777" w:rsidR="0046552A" w:rsidRDefault="0046552A" w:rsidP="003C2202">
      <w:pPr>
        <w:spacing w:line="360" w:lineRule="auto"/>
        <w:ind w:left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Прежде чем  приступить  к  разработке  воспитательной  программы  в виде  игры, наш  коллектив  определил  для  себя, что  мы  хотим  видеть  на  конечном  этапе. Т.е.  разработали  модель выпускника МБОУ  ТНОШ (</w:t>
      </w:r>
      <w:r>
        <w:rPr>
          <w:b/>
          <w:i/>
          <w:sz w:val="28"/>
          <w:szCs w:val="28"/>
          <w:u w:val="single"/>
        </w:rPr>
        <w:t>слайд 3</w:t>
      </w:r>
      <w:r>
        <w:rPr>
          <w:sz w:val="28"/>
          <w:szCs w:val="28"/>
        </w:rPr>
        <w:t xml:space="preserve">). </w:t>
      </w:r>
      <w:r>
        <w:rPr>
          <w:i/>
          <w:sz w:val="28"/>
          <w:szCs w:val="28"/>
        </w:rPr>
        <w:t>Вставка № 1</w:t>
      </w:r>
    </w:p>
    <w:p w14:paraId="0717E9DD" w14:textId="77777777" w:rsidR="0046552A" w:rsidRDefault="0046552A" w:rsidP="003C2202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При  разработке  игры  - путешествия  мы  руководствовались  следующими  принципами (</w:t>
      </w:r>
      <w:r>
        <w:rPr>
          <w:b/>
          <w:i/>
          <w:sz w:val="28"/>
          <w:szCs w:val="28"/>
          <w:u w:val="single"/>
        </w:rPr>
        <w:t>слайд 4</w:t>
      </w:r>
      <w:r>
        <w:rPr>
          <w:sz w:val="28"/>
          <w:szCs w:val="28"/>
        </w:rPr>
        <w:t>).</w:t>
      </w:r>
    </w:p>
    <w:p w14:paraId="3B73738A" w14:textId="77777777" w:rsidR="0046552A" w:rsidRDefault="0046552A" w:rsidP="003C2202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Наша  игровая  программа «Путешествие  в  страну Знаний» включает  в  себя  следующие направления (</w:t>
      </w:r>
      <w:r>
        <w:rPr>
          <w:b/>
          <w:i/>
          <w:sz w:val="28"/>
          <w:szCs w:val="28"/>
          <w:u w:val="single"/>
        </w:rPr>
        <w:t>слайд 5</w:t>
      </w:r>
      <w:r>
        <w:rPr>
          <w:sz w:val="28"/>
          <w:szCs w:val="28"/>
        </w:rPr>
        <w:t>).</w:t>
      </w:r>
    </w:p>
    <w:p w14:paraId="57244E12" w14:textId="77777777" w:rsidR="0046552A" w:rsidRDefault="0046552A" w:rsidP="003C2202">
      <w:pPr>
        <w:spacing w:line="360" w:lineRule="auto"/>
        <w:jc w:val="both"/>
        <w:rPr>
          <w:sz w:val="28"/>
          <w:szCs w:val="28"/>
        </w:rPr>
      </w:pPr>
    </w:p>
    <w:p w14:paraId="26D3F9AF" w14:textId="77777777" w:rsidR="0046552A" w:rsidRDefault="0046552A" w:rsidP="003C2202">
      <w:pPr>
        <w:spacing w:line="360" w:lineRule="auto"/>
        <w:jc w:val="both"/>
        <w:rPr>
          <w:sz w:val="28"/>
          <w:szCs w:val="28"/>
        </w:rPr>
      </w:pPr>
    </w:p>
    <w:p w14:paraId="2D1E6CB1" w14:textId="77777777" w:rsidR="0046552A" w:rsidRDefault="0046552A" w:rsidP="003C2202">
      <w:pPr>
        <w:spacing w:line="360" w:lineRule="auto"/>
        <w:jc w:val="both"/>
        <w:rPr>
          <w:sz w:val="28"/>
          <w:szCs w:val="28"/>
        </w:rPr>
      </w:pPr>
    </w:p>
    <w:p w14:paraId="033C8C09" w14:textId="77777777" w:rsidR="0046552A" w:rsidRDefault="0046552A" w:rsidP="003C2202">
      <w:pPr>
        <w:spacing w:line="360" w:lineRule="auto"/>
        <w:jc w:val="both"/>
        <w:rPr>
          <w:sz w:val="28"/>
          <w:szCs w:val="28"/>
        </w:rPr>
      </w:pPr>
    </w:p>
    <w:p w14:paraId="44D4DE8E" w14:textId="77777777" w:rsidR="0046552A" w:rsidRDefault="0046552A" w:rsidP="003C22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  маршрут  путешествия  у  нас  расположен  на  стенде. Перед  началом  путешествия, в  сентябре, мы  проводим  линейку – сбор,  на  которой  принимаем  первоклассников  в  путешественники. Здесь же  представляются  экипажи, называют  своё  название, девиз. Экипажи  у  нас  формируются  из  классных  коллективов. На  сегодняшний  день  у  нас  12  экипажей  и  всего  246  путешественников. Согласно  условиям  игры, которые  принимаются  здесь же на слёте, каждый  экипаж в течение  года  путешествует  по  станциям.  Как  и  любая  организация,  мы  имеем  свою  символику. У  нас  есть  гимн,  девиз </w:t>
      </w:r>
      <w:r>
        <w:rPr>
          <w:b/>
          <w:i/>
          <w:sz w:val="28"/>
          <w:szCs w:val="28"/>
          <w:u w:val="single"/>
        </w:rPr>
        <w:t xml:space="preserve">(слайд 13),  </w:t>
      </w:r>
      <w:r>
        <w:rPr>
          <w:sz w:val="28"/>
          <w:szCs w:val="28"/>
        </w:rPr>
        <w:t xml:space="preserve">законы </w:t>
      </w:r>
      <w:r>
        <w:rPr>
          <w:b/>
          <w:i/>
          <w:sz w:val="28"/>
          <w:szCs w:val="28"/>
          <w:u w:val="single"/>
        </w:rPr>
        <w:t xml:space="preserve"> (слайд 14).</w:t>
      </w:r>
      <w:r>
        <w:rPr>
          <w:sz w:val="28"/>
          <w:szCs w:val="28"/>
        </w:rPr>
        <w:t xml:space="preserve">  Всё  это  тоже  проговаривается  на  линейке – сборе.  Есть  эмблема  нашего  путешествия (</w:t>
      </w:r>
      <w:r>
        <w:rPr>
          <w:b/>
          <w:i/>
          <w:sz w:val="28"/>
          <w:szCs w:val="28"/>
          <w:u w:val="single"/>
        </w:rPr>
        <w:t>слайд 15</w:t>
      </w:r>
      <w:r>
        <w:rPr>
          <w:sz w:val="28"/>
          <w:szCs w:val="28"/>
        </w:rPr>
        <w:t xml:space="preserve">). Вся  символика  расположена  на  стенде. У  каждого  экипажа  также  есть  своя  эмблема. Причём  так  запланировано, что экипажи  первых  классов  оформляют  свои  </w:t>
      </w:r>
      <w:proofErr w:type="spellStart"/>
      <w:r>
        <w:rPr>
          <w:sz w:val="28"/>
          <w:szCs w:val="28"/>
        </w:rPr>
        <w:t>эмблемки</w:t>
      </w:r>
      <w:proofErr w:type="spellEnd"/>
      <w:r>
        <w:rPr>
          <w:sz w:val="28"/>
          <w:szCs w:val="28"/>
        </w:rPr>
        <w:t xml:space="preserve">  на  зелёном  цвете, так  как  они  совсем  юные  путешественники, вторые  классы, чуть  </w:t>
      </w:r>
      <w:proofErr w:type="gramStart"/>
      <w:r>
        <w:rPr>
          <w:sz w:val="28"/>
          <w:szCs w:val="28"/>
        </w:rPr>
        <w:t>поопытнее</w:t>
      </w:r>
      <w:proofErr w:type="gramEnd"/>
      <w:r>
        <w:rPr>
          <w:sz w:val="28"/>
          <w:szCs w:val="28"/>
        </w:rPr>
        <w:t xml:space="preserve"> – это  уже  </w:t>
      </w:r>
      <w:r>
        <w:rPr>
          <w:sz w:val="28"/>
          <w:szCs w:val="28"/>
        </w:rPr>
        <w:lastRenderedPageBreak/>
        <w:t>эмблемы на жёлтом  фоне, третьи  классы – оранжевый  фон и  самые  опытные, самые  зрелые  путешественники – это  четвёртые  классы, у  них  эмблемы  на  красном  фоне.  В  сентябре все  эмблемы  помещаются  на  круг и  располагаются  на  стенде. (</w:t>
      </w:r>
      <w:r>
        <w:rPr>
          <w:b/>
          <w:i/>
          <w:sz w:val="28"/>
          <w:szCs w:val="28"/>
          <w:u w:val="single"/>
        </w:rPr>
        <w:t>Показать  готовые  эмблемы  этого  года</w:t>
      </w:r>
      <w:r>
        <w:rPr>
          <w:sz w:val="28"/>
          <w:szCs w:val="28"/>
        </w:rPr>
        <w:t>). Каждый  экипаж  ведёт  свой  маршрутный  дневник (</w:t>
      </w:r>
      <w:r>
        <w:rPr>
          <w:b/>
          <w:i/>
          <w:sz w:val="28"/>
          <w:szCs w:val="28"/>
          <w:u w:val="single"/>
        </w:rPr>
        <w:t>слайд 16</w:t>
      </w:r>
      <w:r>
        <w:rPr>
          <w:sz w:val="28"/>
          <w:szCs w:val="28"/>
        </w:rPr>
        <w:t>). В  этот дневник  дети  записывают  все  мероприятия,  в  которых  они  принимали  участие (</w:t>
      </w:r>
      <w:r>
        <w:rPr>
          <w:b/>
          <w:i/>
          <w:sz w:val="28"/>
          <w:szCs w:val="28"/>
          <w:u w:val="single"/>
        </w:rPr>
        <w:t>слайд 17</w:t>
      </w:r>
      <w:r>
        <w:rPr>
          <w:sz w:val="28"/>
          <w:szCs w:val="28"/>
        </w:rPr>
        <w:t>). В  конце  каждой  станции  дневники  сдаются  завучу  по  внеклассной  работе.  За каждое  мероприятие  экипаж получает  лучик  определённого  цвета.  Так, если  ребята  принимали  участие  в  общешкольном  мероприятии, то  за  это  они  получают жёлтый  лучик, если  в  каком – либо  соревновании, конкурсе экипажем  занято  первое место – то это  красный  лучик, за  мероприятие, проведённое  в  классе – синий  лучик. Бывает  так, что  члены  экипажа  выходят  на  районное  мероприятие, то  за  это  они  получают  лучик  золотого  цвета. Постепенно  каждый  экипаж  собирает  своё  солнышко  знаний  из  лучиков (</w:t>
      </w:r>
      <w:r>
        <w:rPr>
          <w:b/>
          <w:i/>
          <w:sz w:val="28"/>
          <w:szCs w:val="28"/>
          <w:u w:val="single"/>
        </w:rPr>
        <w:t>слайд 18</w:t>
      </w:r>
      <w:r>
        <w:rPr>
          <w:sz w:val="28"/>
          <w:szCs w:val="28"/>
        </w:rPr>
        <w:t>). У  кого-то это  солнышко  полное, у  кого-то  частично  заполнено…Итоги  игры – путешествия  подводятся  в  конце  года на  заключительном  слёте, где  все  классы  за  успешное  прохождение  маршрута  получают  какие-либо  призы,  грамоты. Причём  проигравших,  как  водится, нет. Какой-то  экипаж  выходит  победителем  за самое  большое  количество  синих  лучиков, т.е. за  самое  большое  количество  проведённых  мероприятий  именно  внутри  класса, кто-то  набирает  самое  большое  количество  призовых  мест (красных лучиков), у кого-то  много  золотых и т.д.</w:t>
      </w:r>
    </w:p>
    <w:p w14:paraId="356ACAA6" w14:textId="77777777" w:rsidR="0046552A" w:rsidRDefault="0046552A" w:rsidP="003C22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 ходе  игры – путешествия  мы  сотрудничаем  с  различными  структурами и  организациями (</w:t>
      </w:r>
      <w:r>
        <w:rPr>
          <w:b/>
          <w:i/>
          <w:sz w:val="28"/>
          <w:szCs w:val="28"/>
          <w:u w:val="single"/>
        </w:rPr>
        <w:t>слайд 19</w:t>
      </w:r>
      <w:r>
        <w:rPr>
          <w:sz w:val="28"/>
          <w:szCs w:val="28"/>
        </w:rPr>
        <w:t>), что  позволяет  организовать  и  направить  развитие  игры, обеспечить  эстетическое, физическое, нравственное, интеллектуальное развитие  ребят, познание  жизни,  самих  себя.</w:t>
      </w:r>
    </w:p>
    <w:p w14:paraId="5CED23B6" w14:textId="77777777" w:rsidR="0046552A" w:rsidRDefault="0046552A" w:rsidP="003C22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Путешествуем  мы  уже  не  первый  год,  и  теперь  уже  видно, что  это  нравится  детям. Участие в  игре  становится  эффективным  средством  </w:t>
      </w:r>
      <w:r>
        <w:rPr>
          <w:sz w:val="28"/>
          <w:szCs w:val="28"/>
        </w:rPr>
        <w:lastRenderedPageBreak/>
        <w:t xml:space="preserve">формирования  у  младших  школьников  сознательного  поведения  и  самоконтроля, что  является  основой  усвоения  нравственных  норм. Наряду  с этим  развиваются  организаторские  способности и задатки, психические  свойства  личности. Игровая  программа  способствует  решению  проблем  социальной  адаптации  младших  школьников. Она  представляет собой  программу  сотрудничества  и  содружества  педагогов  и  воспитанников. Различные   формы  игровой  деятельности  позволяют ребёнку почувствовать себя  в  различных  социальных  ролях.  Нам  эта  программа  позволила  организовать  в  школе  внеурочную  учебно-воспитательную  работу, дополняя  учебный  процесс и  создавая  у  ребёнка  целостную  картину  восприятия  мира. Программа  позволяет  решить основную  проблему, связанную с  необходимостью  компенсации  информационной  перегрузки, с  организацией  психологического  и  физического  отдыха. </w:t>
      </w:r>
    </w:p>
    <w:p w14:paraId="107FDC0E" w14:textId="77777777" w:rsidR="0006188C" w:rsidRDefault="0006188C"/>
    <w:sectPr w:rsidR="0006188C" w:rsidSect="0006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A6FC7"/>
    <w:multiLevelType w:val="hybridMultilevel"/>
    <w:tmpl w:val="FC48F5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6552A"/>
    <w:rsid w:val="0006188C"/>
    <w:rsid w:val="003C2202"/>
    <w:rsid w:val="0046552A"/>
    <w:rsid w:val="005B2449"/>
    <w:rsid w:val="00D4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665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5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829</Words>
  <Characters>5860</Characters>
  <Application>Microsoft Office Word</Application>
  <DocSecurity>0</DocSecurity>
  <Lines>48</Lines>
  <Paragraphs>13</Paragraphs>
  <ScaleCrop>false</ScaleCrop>
  <Company>Lenovo</Company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ТСД</dc:creator>
  <cp:lastModifiedBy>йцу</cp:lastModifiedBy>
  <cp:revision>2</cp:revision>
  <dcterms:created xsi:type="dcterms:W3CDTF">2012-05-05T06:12:00Z</dcterms:created>
  <dcterms:modified xsi:type="dcterms:W3CDTF">2012-05-05T13:37:00Z</dcterms:modified>
</cp:coreProperties>
</file>