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BD" w:rsidRPr="00A349BD" w:rsidRDefault="00A349BD" w:rsidP="00A349B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A349BD">
        <w:rPr>
          <w:rFonts w:ascii="Verdana" w:eastAsia="Times New Roman" w:hAnsi="Verdana" w:cs="Times New Roman"/>
          <w:b/>
          <w:bCs/>
          <w:color w:val="000000"/>
          <w:lang w:eastAsia="ru-RU"/>
        </w:rPr>
        <w:t>Социализация младших школьников, некоторые аспекты в программе "Перспективная начальная школа"</w:t>
      </w:r>
    </w:p>
    <w:p w:rsidR="00A349BD" w:rsidRPr="00A349BD" w:rsidRDefault="00A349BD" w:rsidP="00A349B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A349B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A349BD" w:rsidRPr="00A349BD" w:rsidRDefault="00A349BD" w:rsidP="00A349B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A349B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A349BD" w:rsidRPr="00A349BD" w:rsidRDefault="00A349BD" w:rsidP="00A349B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A349BD">
        <w:rPr>
          <w:rFonts w:ascii="Verdana" w:eastAsia="Times New Roman" w:hAnsi="Verdana" w:cs="Times New Roman"/>
          <w:b/>
          <w:bCs/>
          <w:color w:val="000000"/>
          <w:lang w:eastAsia="ru-RU"/>
        </w:rPr>
        <w:t>Социализация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t> - это процесс становления личности. В процессе такого становления происходит усвоение индивидом языка, социальных ценностей и опыта (норм, установок, образцов поведения), культуры, присущих данному обществу, социальной общности, групп, и воспроизводство им социальных связей и социального опыта. Социализация рассматривается и как процесс и как результат.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>Сущность социализации состоит в том, что в процессе ее человек формируется как член того общества, к которому он принадлежит.</w:t>
      </w:r>
    </w:p>
    <w:p w:rsidR="00A349BD" w:rsidRPr="00A349BD" w:rsidRDefault="00A349BD" w:rsidP="00A349B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>При работе с детьми по социализации важна </w:t>
      </w:r>
      <w:r w:rsidRPr="00A349BD">
        <w:rPr>
          <w:rFonts w:ascii="Verdana" w:eastAsia="Times New Roman" w:hAnsi="Verdana" w:cs="Times New Roman"/>
          <w:b/>
          <w:bCs/>
          <w:color w:val="000000"/>
          <w:lang w:eastAsia="ru-RU"/>
        </w:rPr>
        <w:t>цель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t>: создать педагогические и социально-психологические условия, позволяющие учащимся начальной школы овладеть навыками социализации.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>В современных условиях все больше требуются активные волевые личности, умеющие организовать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 на регуляцию социального поведения ребенка.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>Первый вопрос, который решается - это становление социальной позиции ребенка 6-7 лет, и вытекающая отсюда задача: формирование у учащихся 1 класса умения ориентироваться в новой социальной среде. Для создания условий для более близкого знакомства детей и формирования представлений о школьных правилах или для развития воли и терпения в выполнении дела от начала до конца в учебной деятельности.</w:t>
      </w:r>
    </w:p>
    <w:p w:rsidR="00A349BD" w:rsidRPr="00A349BD" w:rsidRDefault="00A349BD" w:rsidP="00A349B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A349BD">
        <w:rPr>
          <w:rFonts w:ascii="Verdana" w:eastAsia="Times New Roman" w:hAnsi="Verdana" w:cs="Times New Roman"/>
          <w:color w:val="000000"/>
          <w:lang w:eastAsia="ru-RU"/>
        </w:rPr>
        <w:t>Рассмотрим это в рамках программы </w:t>
      </w:r>
      <w:r w:rsidRPr="00A349BD">
        <w:rPr>
          <w:rFonts w:ascii="Verdana" w:eastAsia="Times New Roman" w:hAnsi="Verdana" w:cs="Times New Roman"/>
          <w:b/>
          <w:bCs/>
          <w:color w:val="000000"/>
          <w:lang w:eastAsia="ru-RU"/>
        </w:rPr>
        <w:t>«Перспективная начальная школа»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A349BD" w:rsidRPr="00A349BD" w:rsidRDefault="00A349BD" w:rsidP="00A349B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A349BD">
        <w:rPr>
          <w:rFonts w:ascii="Verdana" w:eastAsia="Times New Roman" w:hAnsi="Verdana" w:cs="Times New Roman"/>
          <w:color w:val="000000"/>
          <w:lang w:eastAsia="ru-RU"/>
        </w:rPr>
        <w:t>Во 2-4 классе по русскому языку идет развитие речи с элементами культуры реч</w:t>
      </w:r>
      <w:proofErr w:type="gramStart"/>
      <w:r w:rsidRPr="00A349BD">
        <w:rPr>
          <w:rFonts w:ascii="Verdana" w:eastAsia="Times New Roman" w:hAnsi="Verdana" w:cs="Times New Roman"/>
          <w:color w:val="000000"/>
          <w:lang w:eastAsia="ru-RU"/>
        </w:rPr>
        <w:t>и-</w:t>
      </w:r>
      <w:proofErr w:type="gramEnd"/>
      <w:r w:rsidRPr="00A349BD">
        <w:rPr>
          <w:rFonts w:ascii="Verdana" w:eastAsia="Times New Roman" w:hAnsi="Verdana" w:cs="Times New Roman"/>
          <w:color w:val="000000"/>
          <w:lang w:eastAsia="ru-RU"/>
        </w:rPr>
        <w:t xml:space="preserve"> это «Азбука вежливости» закрепление основных формул речевого этикета, адекватных ситуаций речи, культура диалога, речевые формулы, позволяющие корректно высказывать и отстаивать свою точку зрения в споре. В литературном чтении </w:t>
      </w:r>
      <w:proofErr w:type="gramStart"/>
      <w:r w:rsidRPr="00A349BD">
        <w:rPr>
          <w:rFonts w:ascii="Verdana" w:eastAsia="Times New Roman" w:hAnsi="Verdana" w:cs="Times New Roman"/>
          <w:color w:val="000000"/>
          <w:lang w:eastAsia="ru-RU"/>
        </w:rPr>
        <w:t>-э</w:t>
      </w:r>
      <w:proofErr w:type="gramEnd"/>
      <w:r w:rsidRPr="00A349BD">
        <w:rPr>
          <w:rFonts w:ascii="Verdana" w:eastAsia="Times New Roman" w:hAnsi="Verdana" w:cs="Times New Roman"/>
          <w:color w:val="000000"/>
          <w:lang w:eastAsia="ru-RU"/>
        </w:rPr>
        <w:t>то библиографическая культура. Использование коммуникативных технологий</w:t>
      </w:r>
      <w:proofErr w:type="gramStart"/>
      <w:r w:rsidRPr="00A349BD">
        <w:rPr>
          <w:rFonts w:ascii="Verdana" w:eastAsia="Times New Roman" w:hAnsi="Verdana" w:cs="Times New Roman"/>
          <w:color w:val="000000"/>
          <w:lang w:eastAsia="ru-RU"/>
        </w:rPr>
        <w:t xml:space="preserve"> .</w:t>
      </w:r>
      <w:proofErr w:type="gramEnd"/>
      <w:r w:rsidRPr="00A349BD">
        <w:rPr>
          <w:rFonts w:ascii="Verdana" w:eastAsia="Times New Roman" w:hAnsi="Verdana" w:cs="Times New Roman"/>
          <w:color w:val="000000"/>
          <w:lang w:eastAsia="ru-RU"/>
        </w:rPr>
        <w:t xml:space="preserve"> Цель: научить школьников общаться с одноклассниками и взрослыми; уважать другую точку зрения; смотреть на изучаемые явления с различных точек зрения.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>Интерактивность - прямое диалоговое взаимодействие школьника и учебника за рамками урока, посредством обращения к компьютеру или посредством переписки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>Методистами программы ведется переписка со школьниками в течение 3-х лет по линии двух научных клубов «Ключ и заря», «Мы и окружающий мир».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>Переписка ведется между героями учебника и детьми, эти вымышленные герои учебника вызывают доверие по психологическим характеристикам. Обычно переписываются те ребята, которые испытывают дефицит впечатлений и общения, они нуждаются в дополнительной эмоциональной поддержке.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 xml:space="preserve">«Социальная активность и ее особенности развития у младших школьников» - для развития поведенческих компонентов: отношение к значимой деятельности, взаимодействие со сверстниками, навыки самоконтроля, навыки поведения в трудных ситуациях; для развития </w:t>
      </w:r>
      <w:proofErr w:type="spellStart"/>
      <w:r w:rsidRPr="00A349BD">
        <w:rPr>
          <w:rFonts w:ascii="Verdana" w:eastAsia="Times New Roman" w:hAnsi="Verdana" w:cs="Times New Roman"/>
          <w:color w:val="000000"/>
          <w:lang w:eastAsia="ru-RU"/>
        </w:rPr>
        <w:t>мотивационно-личностного</w:t>
      </w:r>
      <w:proofErr w:type="spellEnd"/>
      <w:r w:rsidRPr="00A349BD">
        <w:rPr>
          <w:rFonts w:ascii="Verdana" w:eastAsia="Times New Roman" w:hAnsi="Verdana" w:cs="Times New Roman"/>
          <w:color w:val="000000"/>
          <w:lang w:eastAsia="ru-RU"/>
        </w:rPr>
        <w:t xml:space="preserve"> компонента - самооценки, учебной мотивации, </w:t>
      </w:r>
      <w:proofErr w:type="spellStart"/>
      <w:r w:rsidRPr="00A349BD">
        <w:rPr>
          <w:rFonts w:ascii="Verdana" w:eastAsia="Times New Roman" w:hAnsi="Verdana" w:cs="Times New Roman"/>
          <w:color w:val="000000"/>
          <w:lang w:eastAsia="ru-RU"/>
        </w:rPr>
        <w:t>саморегуляции</w:t>
      </w:r>
      <w:proofErr w:type="spellEnd"/>
      <w:r w:rsidRPr="00A349BD">
        <w:rPr>
          <w:rFonts w:ascii="Verdana" w:eastAsia="Times New Roman" w:hAnsi="Verdana" w:cs="Times New Roman"/>
          <w:color w:val="000000"/>
          <w:lang w:eastAsia="ru-RU"/>
        </w:rPr>
        <w:t>. Это обеспечивается отдельными концептуальными проектами такими как: практически е задачи по математике, Исторический лексикон, Музей в твоем классе, Мировая история в лицах и событиях.</w:t>
      </w:r>
    </w:p>
    <w:p w:rsidR="00A349BD" w:rsidRPr="00A349BD" w:rsidRDefault="00A349BD" w:rsidP="00A349B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A349BD">
        <w:rPr>
          <w:rFonts w:ascii="Verdana" w:eastAsia="Times New Roman" w:hAnsi="Verdana" w:cs="Times New Roman"/>
          <w:color w:val="000000"/>
          <w:lang w:eastAsia="ru-RU"/>
        </w:rPr>
        <w:t xml:space="preserve">На уроках окружающего мира акцентируется внимание на расширение у детей представлений о природе, нормах жизни - идет формирование знаний об 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lastRenderedPageBreak/>
        <w:t>объектах и явлениях окружающего мира и связях между ними; на ознакомление с социальными нормами поведения во всех сферах жизни человека: в быту, на производстве, на улице, в транспорте</w:t>
      </w:r>
      <w:proofErr w:type="gramStart"/>
      <w:r w:rsidRPr="00A349BD">
        <w:rPr>
          <w:rFonts w:ascii="Verdana" w:eastAsia="Times New Roman" w:hAnsi="Verdana" w:cs="Times New Roman"/>
          <w:color w:val="000000"/>
          <w:lang w:eastAsia="ru-RU"/>
        </w:rPr>
        <w:t>.</w:t>
      </w:r>
      <w:proofErr w:type="gramEnd"/>
      <w:r w:rsidRPr="00A349BD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gramStart"/>
      <w:r w:rsidRPr="00A349BD">
        <w:rPr>
          <w:rFonts w:ascii="Verdana" w:eastAsia="Times New Roman" w:hAnsi="Verdana" w:cs="Times New Roman"/>
          <w:color w:val="000000"/>
          <w:lang w:eastAsia="ru-RU"/>
        </w:rPr>
        <w:t>н</w:t>
      </w:r>
      <w:proofErr w:type="gramEnd"/>
      <w:r w:rsidRPr="00A349BD">
        <w:rPr>
          <w:rFonts w:ascii="Verdana" w:eastAsia="Times New Roman" w:hAnsi="Verdana" w:cs="Times New Roman"/>
          <w:color w:val="000000"/>
          <w:lang w:eastAsia="ru-RU"/>
        </w:rPr>
        <w:t>а лоне природы, в магазине и других местах - идет обучение мерам безопасности при взаимодействии с окружающим миром, преодоление эстетически негативного отношения детей к некоторым объектам природы. Это практические работы, наблюдения</w:t>
      </w:r>
      <w:proofErr w:type="gramStart"/>
      <w:r w:rsidRPr="00A349BD">
        <w:rPr>
          <w:rFonts w:ascii="Verdana" w:eastAsia="Times New Roman" w:hAnsi="Verdana" w:cs="Times New Roman"/>
          <w:color w:val="000000"/>
          <w:lang w:eastAsia="ru-RU"/>
        </w:rPr>
        <w:t xml:space="preserve"> ,</w:t>
      </w:r>
      <w:proofErr w:type="gramEnd"/>
      <w:r w:rsidRPr="00A349BD">
        <w:rPr>
          <w:rFonts w:ascii="Verdana" w:eastAsia="Times New Roman" w:hAnsi="Verdana" w:cs="Times New Roman"/>
          <w:color w:val="000000"/>
          <w:lang w:eastAsia="ru-RU"/>
        </w:rPr>
        <w:t xml:space="preserve"> экскурсии. Например: опыт продвижение воды по стеблю от корня к листьям. Выращивание плесневых грибов на кусочке белого хлеба. Наблюдение за домашними животными (питание, повадки). Изготовление условных знаков к правилам поведения в природе для первоклассников, составление безопасного маршрута из дома в школу и из школы домой. Экскурсия в музей.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 xml:space="preserve">В предмете «Технология» это техника оригами, работа с природным материалом - панно из </w:t>
      </w:r>
      <w:proofErr w:type="gramStart"/>
      <w:r w:rsidRPr="00A349BD">
        <w:rPr>
          <w:rFonts w:ascii="Verdana" w:eastAsia="Times New Roman" w:hAnsi="Verdana" w:cs="Times New Roman"/>
          <w:color w:val="000000"/>
          <w:lang w:eastAsia="ru-RU"/>
        </w:rPr>
        <w:t>сушенных</w:t>
      </w:r>
      <w:proofErr w:type="gramEnd"/>
      <w:r w:rsidRPr="00A349BD">
        <w:rPr>
          <w:rFonts w:ascii="Verdana" w:eastAsia="Times New Roman" w:hAnsi="Verdana" w:cs="Times New Roman"/>
          <w:color w:val="000000"/>
          <w:lang w:eastAsia="ru-RU"/>
        </w:rPr>
        <w:t xml:space="preserve"> растений, сувенир «Пасхальное яйцо».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>Особенно важны практические задачи по математике, т</w:t>
      </w:r>
      <w:proofErr w:type="gramStart"/>
      <w:r w:rsidRPr="00A349BD">
        <w:rPr>
          <w:rFonts w:ascii="Verdana" w:eastAsia="Times New Roman" w:hAnsi="Verdana" w:cs="Times New Roman"/>
          <w:color w:val="000000"/>
          <w:lang w:eastAsia="ru-RU"/>
        </w:rPr>
        <w:t>.е</w:t>
      </w:r>
      <w:proofErr w:type="gramEnd"/>
      <w:r w:rsidRPr="00A349BD">
        <w:rPr>
          <w:rFonts w:ascii="Verdana" w:eastAsia="Times New Roman" w:hAnsi="Verdana" w:cs="Times New Roman"/>
          <w:color w:val="000000"/>
          <w:lang w:eastAsia="ru-RU"/>
        </w:rPr>
        <w:t xml:space="preserve"> те которые предлагает сама жизнь. Сколько нужно купить рулонов обоев, чтобы оклеить комнату? Сколько нужно овощей для летнего салата, если известно количество гостей? Как выбрать наиболее выгодный тариф для работы в Интернете, если стоимость часа работы зависит от времени суток и продолжительности работы в сети. Это мотив для изучения математики.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>Уроки здоровья нацелены на формирование у ребенка ценности здоровья, чувства ответственности за сохранение и укрепление своего здоровья, на расширение знаний и навыков по гигиенической культуре. Как же сформировать это сознательное отношение?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>Получение удовольствия от самосовершенствования. Ощущение здоровья приносит человеку радость независимо от возраста. Мы учим ребенка осознавать эту радость - он овладевает рефлексией (осознанием) эмоций. Например, чистая кожа рук куда приятнее, чем грязные пальцы; чистая, красивая одежда - тоже приятно.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</w:r>
      <w:r w:rsidRPr="00A349BD">
        <w:rPr>
          <w:rFonts w:ascii="Verdana" w:eastAsia="Times New Roman" w:hAnsi="Verdana" w:cs="Times New Roman"/>
          <w:b/>
          <w:bCs/>
          <w:color w:val="000000"/>
          <w:lang w:eastAsia="ru-RU"/>
        </w:rPr>
        <w:t>Вся работа по социализации поможет ребенку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t>: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>• Приобрести четкие представления о нормах и правилах, существующих в обществе;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>• Научаться чувствовать и понимать других людей;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>• Приобщиться к общественным ценностям: добру, красоте, здоровью, счастью как условию духовно-нравственного развития человека; </w:t>
      </w:r>
      <w:r w:rsidRPr="00A349BD">
        <w:rPr>
          <w:rFonts w:ascii="Verdana" w:eastAsia="Times New Roman" w:hAnsi="Verdana" w:cs="Times New Roman"/>
          <w:color w:val="000000"/>
          <w:lang w:eastAsia="ru-RU"/>
        </w:rPr>
        <w:br/>
        <w:t>• Увидеть ценность каждого и всего живущего и растущего на Земле.</w:t>
      </w:r>
    </w:p>
    <w:p w:rsidR="00A349BD" w:rsidRPr="00A349BD" w:rsidRDefault="00A349BD" w:rsidP="00A349B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A349B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8817BB" w:rsidRPr="008817BB" w:rsidRDefault="008817BB" w:rsidP="008817BB">
      <w:pPr>
        <w:numPr>
          <w:ilvl w:val="0"/>
          <w:numId w:val="1"/>
        </w:numPr>
        <w:spacing w:before="48" w:after="48" w:line="288" w:lineRule="atLeast"/>
        <w:ind w:left="480"/>
        <w:rPr>
          <w:rFonts w:ascii="Arial" w:eastAsia="Times New Roman" w:hAnsi="Arial" w:cs="Arial"/>
          <w:color w:val="3E443C"/>
          <w:sz w:val="24"/>
          <w:szCs w:val="24"/>
          <w:lang w:eastAsia="ru-RU"/>
        </w:rPr>
      </w:pPr>
      <w:r w:rsidRPr="008817B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ТАНЦЕВАЛЬНЫЕ ФИЗМИНУТКИ</w:t>
      </w:r>
    </w:p>
    <w:p w:rsidR="008817BB" w:rsidRPr="008817BB" w:rsidRDefault="008817BB" w:rsidP="008817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2594F"/>
          <w:sz w:val="24"/>
          <w:szCs w:val="24"/>
          <w:lang w:eastAsia="ru-RU"/>
        </w:rPr>
      </w:pP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t>Мы ногами топ-топ,</w:t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Мы руками хлоп-хлоп,</w:t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А потом прыг-скок</w:t>
      </w:r>
      <w:proofErr w:type="gramStart"/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И</w:t>
      </w:r>
      <w:proofErr w:type="gramEnd"/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t xml:space="preserve"> ещё разок.</w:t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А потом вприсядку, </w:t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А потом вприсядку,</w:t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А потом вприсядку,</w:t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И снова - по порядку.</w:t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Побежим мы по дорожке</w:t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Раз, два, три!</w:t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И похлопаем в ладошки</w:t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Раз, два, три!</w:t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И покрутим головами</w:t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Раз, два, три!</w:t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lastRenderedPageBreak/>
        <w:t>Все танцуйте вместе с нами</w:t>
      </w: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Раз, два, три!</w:t>
      </w:r>
    </w:p>
    <w:p w:rsidR="008817BB" w:rsidRPr="008817BB" w:rsidRDefault="008817BB" w:rsidP="008817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2594F"/>
          <w:sz w:val="24"/>
          <w:szCs w:val="24"/>
          <w:lang w:eastAsia="ru-RU"/>
        </w:rPr>
      </w:pPr>
      <w:r w:rsidRPr="008817BB">
        <w:rPr>
          <w:rFonts w:ascii="Arial" w:eastAsia="Times New Roman" w:hAnsi="Arial" w:cs="Arial"/>
          <w:color w:val="52594F"/>
          <w:sz w:val="24"/>
          <w:szCs w:val="24"/>
          <w:lang w:eastAsia="ru-RU"/>
        </w:rPr>
        <w:t> </w:t>
      </w:r>
    </w:p>
    <w:p w:rsidR="00650920" w:rsidRDefault="00650920"/>
    <w:sectPr w:rsidR="00650920" w:rsidSect="0065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DAF"/>
    <w:multiLevelType w:val="multilevel"/>
    <w:tmpl w:val="3400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49BD"/>
    <w:rsid w:val="00321232"/>
    <w:rsid w:val="00650920"/>
    <w:rsid w:val="008817BB"/>
    <w:rsid w:val="00A3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49BD"/>
    <w:rPr>
      <w:b/>
      <w:bCs/>
    </w:rPr>
  </w:style>
  <w:style w:type="character" w:customStyle="1" w:styleId="apple-converted-space">
    <w:name w:val="apple-converted-space"/>
    <w:basedOn w:val="a0"/>
    <w:rsid w:val="00A349BD"/>
  </w:style>
  <w:style w:type="paragraph" w:styleId="a4">
    <w:name w:val="Normal (Web)"/>
    <w:basedOn w:val="a"/>
    <w:uiPriority w:val="99"/>
    <w:semiHidden/>
    <w:unhideWhenUsed/>
    <w:rsid w:val="0088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2011-03-13T06:02:00Z</dcterms:created>
  <dcterms:modified xsi:type="dcterms:W3CDTF">2011-03-13T06:47:00Z</dcterms:modified>
</cp:coreProperties>
</file>