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E0" w:rsidRDefault="002346E0" w:rsidP="002346E0">
      <w:pPr>
        <w:ind w:firstLine="0"/>
        <w:jc w:val="center"/>
        <w:rPr>
          <w:rFonts w:eastAsia="Times New Roman" w:cs="Times New Roman"/>
          <w:b/>
          <w:bCs/>
          <w:i/>
          <w:kern w:val="36"/>
          <w:sz w:val="96"/>
          <w:szCs w:val="96"/>
          <w:lang w:eastAsia="ru-RU"/>
        </w:rPr>
      </w:pPr>
    </w:p>
    <w:p w:rsidR="002346E0" w:rsidRDefault="002346E0" w:rsidP="002346E0">
      <w:pPr>
        <w:ind w:firstLine="0"/>
        <w:jc w:val="center"/>
        <w:rPr>
          <w:rFonts w:eastAsia="Times New Roman" w:cs="Times New Roman"/>
          <w:b/>
          <w:bCs/>
          <w:i/>
          <w:kern w:val="36"/>
          <w:sz w:val="96"/>
          <w:szCs w:val="96"/>
          <w:lang w:eastAsia="ru-RU"/>
        </w:rPr>
      </w:pPr>
    </w:p>
    <w:p w:rsidR="002346E0" w:rsidRPr="00F96709" w:rsidRDefault="002346E0" w:rsidP="002346E0">
      <w:pPr>
        <w:ind w:firstLine="0"/>
        <w:jc w:val="center"/>
        <w:rPr>
          <w:rFonts w:eastAsia="Times New Roman" w:cs="Times New Roman"/>
          <w:b/>
          <w:bCs/>
          <w:i/>
          <w:kern w:val="36"/>
          <w:sz w:val="96"/>
          <w:szCs w:val="96"/>
          <w:lang w:eastAsia="ru-RU"/>
        </w:rPr>
      </w:pPr>
      <w:r w:rsidRPr="00F96709">
        <w:rPr>
          <w:rFonts w:eastAsia="Times New Roman" w:cs="Times New Roman"/>
          <w:b/>
          <w:bCs/>
          <w:i/>
          <w:kern w:val="36"/>
          <w:sz w:val="96"/>
          <w:szCs w:val="96"/>
          <w:lang w:eastAsia="ru-RU"/>
        </w:rPr>
        <w:t>Духовно-нравственное воспитание младших школьников</w:t>
      </w:r>
    </w:p>
    <w:p w:rsidR="002346E0" w:rsidRDefault="002346E0" w:rsidP="002346E0"/>
    <w:p w:rsidR="002346E0" w:rsidRDefault="002346E0" w:rsidP="002346E0"/>
    <w:p w:rsidR="002346E0" w:rsidRDefault="002346E0" w:rsidP="002346E0">
      <w:pPr>
        <w:rPr>
          <w:sz w:val="40"/>
          <w:szCs w:val="40"/>
        </w:rPr>
      </w:pPr>
    </w:p>
    <w:p w:rsidR="002346E0" w:rsidRDefault="002346E0" w:rsidP="002346E0">
      <w:pPr>
        <w:ind w:firstLine="0"/>
        <w:rPr>
          <w:sz w:val="40"/>
          <w:szCs w:val="40"/>
        </w:rPr>
      </w:pPr>
    </w:p>
    <w:p w:rsidR="002346E0" w:rsidRDefault="002346E0" w:rsidP="002346E0">
      <w:pPr>
        <w:ind w:left="2832" w:firstLine="0"/>
        <w:jc w:val="center"/>
        <w:rPr>
          <w:sz w:val="40"/>
          <w:szCs w:val="40"/>
        </w:rPr>
      </w:pPr>
    </w:p>
    <w:p w:rsidR="002346E0" w:rsidRDefault="002346E0" w:rsidP="002346E0">
      <w:pPr>
        <w:ind w:left="2832" w:firstLine="0"/>
        <w:jc w:val="center"/>
        <w:rPr>
          <w:sz w:val="40"/>
          <w:szCs w:val="40"/>
        </w:rPr>
      </w:pPr>
    </w:p>
    <w:p w:rsidR="002346E0" w:rsidRDefault="002346E0" w:rsidP="002346E0">
      <w:pPr>
        <w:ind w:left="2832"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Составитель: Фёдорова Е.В.,                                                                                                                учитель начальных классов </w:t>
      </w:r>
    </w:p>
    <w:p w:rsidR="002346E0" w:rsidRDefault="002346E0" w:rsidP="002346E0">
      <w:pPr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МОУ «СОШ №9»,</w:t>
      </w:r>
    </w:p>
    <w:p w:rsidR="002346E0" w:rsidRDefault="002346E0" w:rsidP="002346E0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руководитель РМО КР,</w:t>
      </w:r>
    </w:p>
    <w:p w:rsidR="002346E0" w:rsidRDefault="002346E0" w:rsidP="002346E0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I квалификационная категория</w:t>
      </w:r>
    </w:p>
    <w:p w:rsidR="002346E0" w:rsidRDefault="002346E0" w:rsidP="002346E0">
      <w:pPr>
        <w:ind w:firstLine="0"/>
        <w:rPr>
          <w:sz w:val="40"/>
          <w:szCs w:val="40"/>
        </w:rPr>
      </w:pPr>
    </w:p>
    <w:p w:rsidR="002346E0" w:rsidRDefault="002346E0" w:rsidP="002346E0">
      <w:pPr>
        <w:ind w:firstLine="0"/>
        <w:rPr>
          <w:sz w:val="40"/>
          <w:szCs w:val="40"/>
        </w:rPr>
      </w:pPr>
    </w:p>
    <w:p w:rsidR="002346E0" w:rsidRDefault="002346E0" w:rsidP="002346E0">
      <w:pPr>
        <w:ind w:firstLine="0"/>
        <w:rPr>
          <w:sz w:val="40"/>
          <w:szCs w:val="40"/>
        </w:rPr>
      </w:pPr>
    </w:p>
    <w:p w:rsidR="002346E0" w:rsidRDefault="002346E0" w:rsidP="002346E0">
      <w:pPr>
        <w:ind w:firstLine="0"/>
        <w:rPr>
          <w:sz w:val="40"/>
          <w:szCs w:val="40"/>
        </w:rPr>
      </w:pPr>
    </w:p>
    <w:p w:rsidR="002346E0" w:rsidRDefault="002346E0" w:rsidP="002346E0">
      <w:pPr>
        <w:ind w:firstLine="0"/>
        <w:rPr>
          <w:sz w:val="40"/>
          <w:szCs w:val="40"/>
        </w:rPr>
      </w:pPr>
    </w:p>
    <w:p w:rsidR="002346E0" w:rsidRDefault="002346E0" w:rsidP="002346E0">
      <w:pPr>
        <w:ind w:firstLine="0"/>
        <w:rPr>
          <w:sz w:val="40"/>
          <w:szCs w:val="40"/>
        </w:rPr>
      </w:pPr>
    </w:p>
    <w:p w:rsidR="002346E0" w:rsidRDefault="002346E0" w:rsidP="002346E0">
      <w:pPr>
        <w:ind w:firstLine="0"/>
        <w:jc w:val="center"/>
        <w:rPr>
          <w:sz w:val="40"/>
          <w:szCs w:val="40"/>
        </w:rPr>
      </w:pPr>
      <w:r>
        <w:rPr>
          <w:sz w:val="32"/>
          <w:szCs w:val="32"/>
        </w:rPr>
        <w:t>2012 – 2013</w:t>
      </w:r>
      <w:r w:rsidRPr="0019454C">
        <w:rPr>
          <w:sz w:val="32"/>
          <w:szCs w:val="32"/>
        </w:rPr>
        <w:t xml:space="preserve"> учебный год.</w:t>
      </w:r>
    </w:p>
    <w:tbl>
      <w:tblPr>
        <w:tblStyle w:val="a7"/>
        <w:tblW w:w="0" w:type="auto"/>
        <w:tblLook w:val="04A0"/>
      </w:tblPr>
      <w:tblGrid>
        <w:gridCol w:w="8188"/>
        <w:gridCol w:w="1383"/>
      </w:tblGrid>
      <w:tr w:rsidR="00393A59" w:rsidTr="00393A59">
        <w:tc>
          <w:tcPr>
            <w:tcW w:w="8188" w:type="dxa"/>
          </w:tcPr>
          <w:p w:rsidR="00393A59" w:rsidRDefault="00393A59" w:rsidP="00393A59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595F41"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lastRenderedPageBreak/>
              <w:t>Духовно-нравственное воспитание младших</w:t>
            </w:r>
          </w:p>
          <w:p w:rsidR="00393A59" w:rsidRDefault="00393A59" w:rsidP="00393A59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595F41"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ш</w:t>
            </w:r>
            <w:r w:rsidRPr="00595F41"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кольников</w:t>
            </w:r>
          </w:p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1 слайд</w:t>
            </w:r>
          </w:p>
        </w:tc>
      </w:tr>
      <w:tr w:rsidR="00393A59" w:rsidTr="00393A59">
        <w:tc>
          <w:tcPr>
            <w:tcW w:w="8188" w:type="dxa"/>
          </w:tcPr>
          <w:p w:rsidR="00393A59" w:rsidRPr="00595F41" w:rsidRDefault="00393A59" w:rsidP="00393A59">
            <w:pPr>
              <w:ind w:firstLine="0"/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i/>
                <w:iCs/>
                <w:szCs w:val="28"/>
                <w:lang w:eastAsia="ru-RU"/>
              </w:rPr>
              <w:t>"Надо твердо помнить, что все пережитое нашим народом</w:t>
            </w:r>
            <w:r w:rsidRPr="00595F41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  <w:t>окажется напрасным, а сами мы станем предателями</w:t>
            </w:r>
            <w:r w:rsidRPr="00595F41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  <w:t>и изменниками великого русского дела, если не сделаем</w:t>
            </w:r>
            <w:r w:rsidRPr="00595F41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  <w:t>должных выводов из горького опыта, доставшегося</w:t>
            </w:r>
            <w:r w:rsidRPr="00595F41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  <w:t>нам безмерной, невосполнимой ценой. Стоит лишь начать,</w:t>
            </w:r>
            <w:r w:rsidRPr="00595F41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  <w:t>и Господь Всемогущий подаст нам силы на духовную брань,</w:t>
            </w:r>
            <w:r w:rsidRPr="00595F41">
              <w:rPr>
                <w:rFonts w:eastAsia="Times New Roman" w:cs="Times New Roman"/>
                <w:i/>
                <w:iCs/>
                <w:szCs w:val="28"/>
                <w:lang w:eastAsia="ru-RU"/>
              </w:rPr>
              <w:br/>
              <w:t>чистую жизнь и благие дела!"</w:t>
            </w:r>
          </w:p>
          <w:p w:rsidR="00393A59" w:rsidRDefault="00393A59" w:rsidP="00393A59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Митрополит Санкт-Петербургский и 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br/>
              <w:t>Ладожский Иоанн</w:t>
            </w:r>
          </w:p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2 слайд</w:t>
            </w:r>
          </w:p>
        </w:tc>
      </w:tr>
      <w:tr w:rsidR="00393A59" w:rsidTr="00393A59">
        <w:tc>
          <w:tcPr>
            <w:tcW w:w="8188" w:type="dxa"/>
          </w:tcPr>
          <w:p w:rsidR="00393A59" w:rsidRPr="00595F41" w:rsidRDefault="003E05D8" w:rsidP="00393A59">
            <w:pPr>
              <w:pStyle w:val="c3"/>
              <w:spacing w:before="0" w:beforeAutospacing="0" w:after="0" w:afterAutospacing="0"/>
              <w:ind w:firstLine="708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 концепции духовно-</w:t>
            </w:r>
            <w:r w:rsidR="00393A59" w:rsidRPr="00595F41">
              <w:rPr>
                <w:rStyle w:val="c0"/>
                <w:sz w:val="28"/>
                <w:szCs w:val="28"/>
              </w:rPr>
              <w:t xml:space="preserve">нравственного развития и воспитания личности гражданина России сказано: "Обеспечение духовно- 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Таким образом, духовно- 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 Образование призвано обеспечить принятие гражданином России национальных и общечеловеческих ценностей, следования им в жизни».  </w:t>
            </w:r>
          </w:p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>В духовно - нравственном воспи</w:t>
            </w:r>
            <w:r w:rsidR="003E05D8">
              <w:rPr>
                <w:rFonts w:eastAsia="Times New Roman" w:cs="Times New Roman"/>
                <w:szCs w:val="28"/>
                <w:lang w:eastAsia="ru-RU"/>
              </w:rPr>
              <w:t>тании учащихся начальных классов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 весьма актуальным является формирование гуманных отношений между детьми, воспитание у них действенных нравственных чувств.</w:t>
            </w:r>
          </w:p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В этом плане в школе с детьми проводится немало различных мероприятий: беседы на этические темы, чтение художественной литературы, обсуждение положительных и отрицательных поступков детей. </w:t>
            </w:r>
          </w:p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3 слайд</w:t>
            </w:r>
          </w:p>
        </w:tc>
      </w:tr>
      <w:tr w:rsidR="00393A59" w:rsidTr="00393A59">
        <w:tc>
          <w:tcPr>
            <w:tcW w:w="8188" w:type="dxa"/>
          </w:tcPr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>Необходимым условием формирования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t>духовно -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социально-исторический опыт, получает представления о другом человеке и о самом себе, о своих возможностях и способностях.</w:t>
            </w:r>
          </w:p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Воспитательный процесс планируется и строится во взаимосвязи духовного и светского направлений, а внеклассная деятельность является логическим продолжением начатой на 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lastRenderedPageBreak/>
              <w:t>уроке работы. Ведущим направлением является духовное воспитание, причем при разработке планов, содержания воспитательной работы учитывается возраст учащихся, прослеживается последовательность в развитии личности ребенка.</w:t>
            </w:r>
          </w:p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lastRenderedPageBreak/>
              <w:t>4 слайд</w:t>
            </w:r>
          </w:p>
        </w:tc>
      </w:tr>
      <w:tr w:rsidR="00393A59" w:rsidTr="00393A59">
        <w:tc>
          <w:tcPr>
            <w:tcW w:w="8188" w:type="dxa"/>
          </w:tcPr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lastRenderedPageBreak/>
              <w:t>Хочется поделиться опытом проведения классного часа. Его тема — “Мир человеческих отношений”. Форму его проведения переняли у телевизионного клуба знатоков “Что? Где? Когда?”. Наш классный час проходил в форме викторины и назывался “Можно — нельзя?”.</w:t>
            </w:r>
          </w:p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>На классной доске помещен рисунок с изображением совы — символа мудрости. К нему прикреплены разноцветные листки бумаги, на обороте которых написаны правильные ответы на вопросы, а сами вопросы прикреплены вокруг совы в конвертах тех же цветов. Вопросы даны в форме ситуаций, на которые ребята, подумав, должны коллективно ответить. Конвертов семь, расположены они в порядке радужного цвета — символа детской радости, счастья.</w:t>
            </w:r>
          </w:p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Учащиеся садятся за столы небольшими группами, договариваются, кто будет капитаном команды. По очереди капитаны выходят к доске, берут один из конвертов и читают всему классу вопрос-ситуацию. Ребята коллективно находят ответ. Первыми высказывают свою точку зрения капитаны, а затем добавляют или поправляют остальные ребята. В конвертах содержатся задания такого типа: </w:t>
            </w:r>
          </w:p>
          <w:p w:rsidR="00393A59" w:rsidRPr="00595F41" w:rsidRDefault="00393A59" w:rsidP="00393A59">
            <w:pPr>
              <w:numPr>
                <w:ilvl w:val="0"/>
                <w:numId w:val="5"/>
              </w:numPr>
              <w:ind w:left="0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Опираясь на палочку, идет старый человек. Он останавливается, чтобы отдохнуть. И снова бредет. Мальчики, наблюдавшие за ним, начали подражать его походке, сгорбились, еле передвигают ноги — ребята весело смеются.</w:t>
            </w:r>
          </w:p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t>Что вы можете сказать о таких мальчиках? (Идёт обсуждение, а затем даётся ответ).</w:t>
            </w:r>
          </w:p>
          <w:p w:rsidR="00393A59" w:rsidRPr="00595F41" w:rsidRDefault="00393A59" w:rsidP="00393A59">
            <w:pPr>
              <w:numPr>
                <w:ilvl w:val="0"/>
                <w:numId w:val="6"/>
              </w:numPr>
              <w:ind w:left="0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автобусе тесно, все едут с работы. Оля занимает освободившееся место и с улыбкой смотрит на тех, кто стоит.</w:t>
            </w:r>
          </w:p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t>Как должна была поступить Оля?</w:t>
            </w:r>
          </w:p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>После того как ребята выскажут свое мнение, приведут свои примеры, я беру листочек, с ответом, который прикреплен к сове, и читаю “мнение” СОВЫ.</w:t>
            </w:r>
          </w:p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>В одном из конвертов было сразу три вопроса — это означало блицтурнир. В другом конверте была команда — провести музыкальную паузу, которую мы с удовольствием провели, исполняя песню «Улыбка».</w:t>
            </w:r>
          </w:p>
          <w:p w:rsidR="00393A59" w:rsidRPr="00595F41" w:rsidRDefault="00393A59" w:rsidP="00393A59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Этот классный час я проводила с выпускниками начальной школы, ребятами 4-го класса. Такая форма проведения 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lastRenderedPageBreak/>
              <w:t>разнообразила наши традиционные классные часы и вызывала активность даже у пассивных ребят.</w:t>
            </w:r>
          </w:p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lastRenderedPageBreak/>
              <w:t>5 слайд</w:t>
            </w:r>
          </w:p>
        </w:tc>
      </w:tr>
      <w:tr w:rsidR="00393A59" w:rsidTr="00393A59">
        <w:tc>
          <w:tcPr>
            <w:tcW w:w="8188" w:type="dxa"/>
          </w:tcPr>
          <w:p w:rsidR="00393A59" w:rsidRPr="00595F41" w:rsidRDefault="00393A59" w:rsidP="00393A59">
            <w:pPr>
              <w:ind w:firstLine="708"/>
              <w:jc w:val="left"/>
              <w:rPr>
                <w:rStyle w:val="c0"/>
                <w:rFonts w:cs="Times New Roman"/>
                <w:szCs w:val="28"/>
              </w:rPr>
            </w:pPr>
            <w:r w:rsidRPr="00595F41">
              <w:rPr>
                <w:rStyle w:val="c0"/>
                <w:rFonts w:cs="Times New Roman"/>
                <w:szCs w:val="28"/>
              </w:rPr>
              <w:lastRenderedPageBreak/>
              <w:t xml:space="preserve">Говоря о духовно- нравственном развитии и воспитании личности, нельзя забывать о  семье. </w:t>
            </w:r>
          </w:p>
          <w:p w:rsidR="00393A59" w:rsidRPr="00595F41" w:rsidRDefault="00393A59" w:rsidP="00393A59">
            <w:pPr>
              <w:ind w:firstLine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595F41">
              <w:rPr>
                <w:rFonts w:cs="Times New Roman"/>
                <w:i/>
                <w:szCs w:val="28"/>
              </w:rPr>
              <w:t>Как появилось слово «семья»?</w:t>
            </w:r>
            <w:r w:rsidRPr="00595F41">
              <w:rPr>
                <w:rFonts w:cs="Times New Roman"/>
                <w:i/>
                <w:szCs w:val="28"/>
              </w:rPr>
              <w:br/>
              <w:t>Когда- то о нем не слыхала земля.</w:t>
            </w:r>
            <w:r w:rsidRPr="00595F41">
              <w:rPr>
                <w:rFonts w:cs="Times New Roman"/>
                <w:i/>
                <w:szCs w:val="28"/>
              </w:rPr>
              <w:br/>
              <w:t>Но Еве сказал перед свадьбой Адам:</w:t>
            </w:r>
            <w:r w:rsidRPr="00595F41">
              <w:rPr>
                <w:rFonts w:cs="Times New Roman"/>
                <w:i/>
                <w:szCs w:val="28"/>
              </w:rPr>
              <w:br/>
              <w:t>«Сейчас я тебе семь вопросов задам:</w:t>
            </w:r>
            <w:r w:rsidRPr="00595F41">
              <w:rPr>
                <w:rFonts w:cs="Times New Roman"/>
                <w:i/>
                <w:szCs w:val="28"/>
              </w:rPr>
              <w:br/>
              <w:t>Кто деток родит мне, богиня моя?»</w:t>
            </w:r>
            <w:r w:rsidRPr="00595F41">
              <w:rPr>
                <w:rFonts w:cs="Times New Roman"/>
                <w:i/>
                <w:szCs w:val="28"/>
              </w:rPr>
              <w:br/>
              <w:t>И Ева тихонько ответила: «Я».</w:t>
            </w:r>
            <w:r w:rsidRPr="00595F41">
              <w:rPr>
                <w:rFonts w:cs="Times New Roman"/>
                <w:i/>
                <w:szCs w:val="28"/>
              </w:rPr>
              <w:br/>
              <w:t>«- Кто их воспитает, царица моя?»</w:t>
            </w:r>
            <w:r w:rsidRPr="00595F41">
              <w:rPr>
                <w:rFonts w:cs="Times New Roman"/>
                <w:i/>
                <w:szCs w:val="28"/>
              </w:rPr>
              <w:br/>
              <w:t>И Ева покорно ответила: "Я".</w:t>
            </w:r>
            <w:r w:rsidRPr="00595F41">
              <w:rPr>
                <w:rFonts w:cs="Times New Roman"/>
                <w:i/>
                <w:szCs w:val="28"/>
              </w:rPr>
              <w:br/>
              <w:t>«- Кто пищу сготовит, о радость моя?»</w:t>
            </w:r>
            <w:r w:rsidRPr="00595F41">
              <w:rPr>
                <w:rFonts w:cs="Times New Roman"/>
                <w:i/>
                <w:szCs w:val="28"/>
              </w:rPr>
              <w:br/>
              <w:t>И Ева все также ответила: "Я".</w:t>
            </w:r>
            <w:r w:rsidRPr="00595F41">
              <w:rPr>
                <w:rFonts w:cs="Times New Roman"/>
                <w:i/>
                <w:szCs w:val="28"/>
              </w:rPr>
              <w:br/>
              <w:t>«Кто платье сошьет, постирает белье.</w:t>
            </w:r>
            <w:r w:rsidRPr="00595F41">
              <w:rPr>
                <w:rFonts w:cs="Times New Roman"/>
                <w:i/>
                <w:szCs w:val="28"/>
              </w:rPr>
              <w:br/>
              <w:t>Меня приласкает, украсит жилье?</w:t>
            </w:r>
            <w:r w:rsidRPr="00595F41">
              <w:rPr>
                <w:rFonts w:cs="Times New Roman"/>
                <w:i/>
                <w:szCs w:val="28"/>
              </w:rPr>
              <w:br/>
              <w:t>Ответь на вопрос, подруга моя..?</w:t>
            </w:r>
            <w:r w:rsidRPr="00595F41">
              <w:rPr>
                <w:rFonts w:cs="Times New Roman"/>
                <w:i/>
                <w:szCs w:val="28"/>
              </w:rPr>
              <w:br/>
              <w:t xml:space="preserve"> «Я, я, я» - Ева молвила «Я».</w:t>
            </w:r>
            <w:r w:rsidRPr="00595F41">
              <w:rPr>
                <w:rFonts w:cs="Times New Roman"/>
                <w:i/>
                <w:szCs w:val="28"/>
              </w:rPr>
              <w:br/>
              <w:t>Сказала она знаменитых семь «Я».</w:t>
            </w:r>
            <w:r w:rsidRPr="00595F41">
              <w:rPr>
                <w:rFonts w:cs="Times New Roman"/>
                <w:i/>
                <w:szCs w:val="28"/>
              </w:rPr>
              <w:br/>
              <w:t>И так на земле появилась семья.</w:t>
            </w:r>
          </w:p>
          <w:p w:rsidR="00393A59" w:rsidRDefault="00393A59" w:rsidP="00393A59">
            <w:pPr>
              <w:ind w:firstLine="0"/>
              <w:jc w:val="left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595F41">
              <w:rPr>
                <w:rStyle w:val="c0"/>
                <w:szCs w:val="28"/>
              </w:rPr>
              <w:t>Ценности семейной жизни, усваиваемые ребёнком с первых лет жизни, имеют огромное значение для человека в любом возрасте. Взаимоотношения внутри семьи проецируются на отношения в обществе. "И хорошее, и плохое человек получает в семье,"- эти слова знакомы каждому. Но несмотря на то, что семья является главной средой формирования личности, она не может  создать условия для формирования всесторонне развитой, активной, творческой личности. Так и школа, с какими бы то ни было , талантливыми воспитателями,  не может , изолированно от семьи , дать качественное развитие личности. Не зря предки наши называли семью "малой церковью". Здесь зарождается зерно духовности, здесь пробиваются ростки уважения к старшему поколению, традициям и устоям.</w:t>
            </w:r>
          </w:p>
        </w:tc>
        <w:tc>
          <w:tcPr>
            <w:tcW w:w="1383" w:type="dxa"/>
          </w:tcPr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6 слайд</w:t>
            </w:r>
          </w:p>
        </w:tc>
      </w:tr>
      <w:tr w:rsidR="00393A59" w:rsidTr="00393A59">
        <w:tc>
          <w:tcPr>
            <w:tcW w:w="8188" w:type="dxa"/>
          </w:tcPr>
          <w:p w:rsidR="00186678" w:rsidRPr="00595F41" w:rsidRDefault="00186678" w:rsidP="00186678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 xml:space="preserve">Ещё А.С. </w:t>
            </w:r>
            <w:r w:rsidR="003E05D8">
              <w:rPr>
                <w:rStyle w:val="c0"/>
                <w:sz w:val="28"/>
                <w:szCs w:val="28"/>
              </w:rPr>
              <w:t>Пушкин говорил:"Н</w:t>
            </w:r>
            <w:r w:rsidRPr="00595F41">
              <w:rPr>
                <w:rStyle w:val="c0"/>
                <w:sz w:val="28"/>
                <w:szCs w:val="28"/>
              </w:rPr>
              <w:t>еуважение к предкам есть первый признак дикости и безнравственности".</w:t>
            </w:r>
          </w:p>
          <w:p w:rsidR="00186678" w:rsidRPr="00595F41" w:rsidRDefault="00186678" w:rsidP="00186678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sz w:val="28"/>
                <w:szCs w:val="28"/>
              </w:rPr>
              <w:t>Качественное образование – это, прежде всего, становление человека, обретение им себя, своего образа, неповторимой индивидуальности, духовности, творческого начала. Качественно образовать человека – значит помочь ему жить в мире и согласии с людьми, Богом, природой, культурой, цивилизацией.</w:t>
            </w:r>
            <w:r w:rsidRPr="00595F41">
              <w:rPr>
                <w:rStyle w:val="c0"/>
                <w:sz w:val="28"/>
                <w:szCs w:val="28"/>
              </w:rPr>
              <w:t xml:space="preserve"> Здесь   предполагается повышение внимания к семье со стороны школы, за счёт изменения взаимоотношений между ними, содержания и форм совместной работы. Возникает необходимость в новых </w:t>
            </w:r>
            <w:r w:rsidRPr="00595F41">
              <w:rPr>
                <w:rStyle w:val="c0"/>
                <w:sz w:val="28"/>
                <w:szCs w:val="28"/>
              </w:rPr>
              <w:lastRenderedPageBreak/>
              <w:t xml:space="preserve">подходах  в организации работы с семьёй. </w:t>
            </w:r>
          </w:p>
          <w:p w:rsidR="00186678" w:rsidRPr="00595F41" w:rsidRDefault="00186678" w:rsidP="00186678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>В конце каждого учебного года я подводила итоги, было ли интересно жить ребятам в школе. Для этого предложила детям анкету. Первый вопрос был такой: “Какие наши общие дела тебе показались интересными и больше всего запомнились? Ребята перечислили много мероприятий, проведенных за год, а те ребята, которые пришли вновь, написали: “Я узнала, что в школе можно не скучать, а жить интересно и весело”. На вопрос “Чему научили тебя наши дела?” дети написали, что они научились любить Родину, свой город, научились охранять природу, добросовестно трудиться, узнали цену честности и доброты, вежливости, научились помогать друг другу и не оставлять товарища в беде.</w:t>
            </w:r>
          </w:p>
          <w:p w:rsidR="00186678" w:rsidRPr="00595F41" w:rsidRDefault="00186678" w:rsidP="00186678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Все эти годы я наблюдала, как дети ведут себя во время общих дел, каких-либо событий в классе, на переменах и после уроков. Наблюдения показали, что у ребят сложились товарищеские отношения, они умеют быстро договориться, редко ссорятся, хотя и спорят по деловым вопросам. Общее поручение выполняют дружно, видят, кому нужна помощь, активно помогают друг другу, слушаются старосту. </w:t>
            </w:r>
          </w:p>
          <w:p w:rsidR="00186678" w:rsidRPr="00595F41" w:rsidRDefault="00186678" w:rsidP="00186678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>Очень важно воспитывать в детях доброту, щедрость души, уверенность в себе, умение наслаждаться окружающим миром. Это подготовит ребят к вступлению во “взрослую” жизнь, с ее нормами и требованиями, привьёт им оптимистическое восприятие жизни, сделает их коллективистами, стремящимися сделать нашу землю еще лучше.</w:t>
            </w:r>
          </w:p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393A59" w:rsidRDefault="00186678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lastRenderedPageBreak/>
              <w:t>7 слайд</w:t>
            </w:r>
          </w:p>
        </w:tc>
      </w:tr>
      <w:tr w:rsidR="00393A59" w:rsidTr="00393A59">
        <w:tc>
          <w:tcPr>
            <w:tcW w:w="8188" w:type="dxa"/>
          </w:tcPr>
          <w:p w:rsidR="00186678" w:rsidRPr="00595F41" w:rsidRDefault="00186678" w:rsidP="00186678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lastRenderedPageBreak/>
              <w:t>Я, как классный руководитель, планирую работу с родителями и детьми под девизом: «Мы вместе и душа на месте!» Главная задача данной работы – направить семейное воспитание на всестороннее развитие детей, воспитание гражданско- патриотических чувств, гармонию взаимоотношений семья- школа.</w:t>
            </w:r>
          </w:p>
          <w:p w:rsidR="00186678" w:rsidRPr="00595F41" w:rsidRDefault="00186678" w:rsidP="00186678">
            <w:pPr>
              <w:pStyle w:val="c3"/>
              <w:spacing w:before="0" w:beforeAutospacing="0" w:after="0" w:afterAutospacing="0"/>
              <w:ind w:firstLine="708"/>
              <w:jc w:val="both"/>
              <w:rPr>
                <w:rStyle w:val="c0"/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Эффективность воспитания детей в семье в значительной степени зависит и от педагогической грамотности родителей. Родителям трудно обойтись без изучения психологического и физического развития их ребёнка, формирования мировоззрения подрастающего поколения, характер</w:t>
            </w:r>
            <w:r>
              <w:rPr>
                <w:rStyle w:val="c0"/>
                <w:sz w:val="28"/>
                <w:szCs w:val="28"/>
              </w:rPr>
              <w:t>а, личностных качеств. Поэтому,</w:t>
            </w:r>
            <w:r w:rsidRPr="00595F41">
              <w:rPr>
                <w:rStyle w:val="c0"/>
                <w:sz w:val="28"/>
                <w:szCs w:val="28"/>
              </w:rPr>
              <w:t xml:space="preserve"> в моей работе значительное место отводится психолого- педагогическому просвещению родителей. На родительских собраниях не только подводятся итоги успеваемости и поведение детей, но и разбираются различные педагогические ситуации, проводятся психологические игры- тренинги.</w:t>
            </w:r>
          </w:p>
          <w:p w:rsidR="00186678" w:rsidRPr="00595F41" w:rsidRDefault="00186678" w:rsidP="00186678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 xml:space="preserve">Как у классного руководителя  с семнадцатилетним  стажем работы, в моей методической копилке много разнообразных </w:t>
            </w:r>
            <w:r w:rsidRPr="00595F41">
              <w:rPr>
                <w:rStyle w:val="c0"/>
                <w:sz w:val="28"/>
                <w:szCs w:val="28"/>
              </w:rPr>
              <w:lastRenderedPageBreak/>
              <w:t>мероприятий, которые рассчитаны на тесное сотрудничество с родителями, призваны заинтересовать родителей в совместном воспитании и развитии детей.</w:t>
            </w:r>
          </w:p>
          <w:p w:rsidR="00393A59" w:rsidRDefault="00393A59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393A59" w:rsidRDefault="00186678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lastRenderedPageBreak/>
              <w:t>8 слайд</w:t>
            </w:r>
          </w:p>
        </w:tc>
      </w:tr>
      <w:tr w:rsidR="00186678" w:rsidTr="00393A59">
        <w:tc>
          <w:tcPr>
            <w:tcW w:w="8188" w:type="dxa"/>
          </w:tcPr>
          <w:p w:rsidR="00186678" w:rsidRPr="00595F41" w:rsidRDefault="00186678" w:rsidP="00186678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lastRenderedPageBreak/>
              <w:t>       Но ни одна из задач воспитания не будет решена до тех пор, пока не удастся решить главную - возрождение духовности.</w:t>
            </w:r>
          </w:p>
          <w:p w:rsidR="00186678" w:rsidRPr="00595F41" w:rsidRDefault="00186678" w:rsidP="0018667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«Без памяти- нет истории,</w:t>
            </w:r>
          </w:p>
          <w:p w:rsidR="00186678" w:rsidRPr="00595F41" w:rsidRDefault="00186678" w:rsidP="0018667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Без истории- нет культуры,</w:t>
            </w:r>
          </w:p>
          <w:p w:rsidR="00186678" w:rsidRPr="00595F41" w:rsidRDefault="00186678" w:rsidP="0018667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Без культуры- нет духовности,</w:t>
            </w:r>
          </w:p>
          <w:p w:rsidR="00186678" w:rsidRPr="00595F41" w:rsidRDefault="00186678" w:rsidP="0018667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Без духовности- нет воспитания,</w:t>
            </w:r>
          </w:p>
          <w:p w:rsidR="00186678" w:rsidRPr="00595F41" w:rsidRDefault="00186678" w:rsidP="0018667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Без </w:t>
            </w:r>
            <w:r w:rsidRPr="00595F41">
              <w:rPr>
                <w:rStyle w:val="c0"/>
                <w:sz w:val="28"/>
                <w:szCs w:val="28"/>
              </w:rPr>
              <w:t>воспитания-</w:t>
            </w:r>
            <w:r>
              <w:rPr>
                <w:rStyle w:val="c0"/>
                <w:sz w:val="28"/>
                <w:szCs w:val="28"/>
              </w:rPr>
              <w:t xml:space="preserve">нет </w:t>
            </w:r>
            <w:r w:rsidRPr="00595F41">
              <w:rPr>
                <w:rStyle w:val="c0"/>
                <w:sz w:val="28"/>
                <w:szCs w:val="28"/>
              </w:rPr>
              <w:t>Человека,</w:t>
            </w:r>
            <w:r w:rsidRPr="00595F41">
              <w:rPr>
                <w:sz w:val="28"/>
                <w:szCs w:val="28"/>
              </w:rPr>
              <w:br/>
            </w:r>
            <w:r w:rsidRPr="00595F41">
              <w:rPr>
                <w:rStyle w:val="c0"/>
                <w:sz w:val="28"/>
                <w:szCs w:val="28"/>
              </w:rPr>
              <w:t>Без человека- нет Народа».</w:t>
            </w:r>
          </w:p>
          <w:p w:rsidR="00186678" w:rsidRPr="00595F41" w:rsidRDefault="00186678" w:rsidP="00186678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                                 (В.А.Караковский)</w:t>
            </w:r>
          </w:p>
          <w:p w:rsidR="00186678" w:rsidRPr="00595F41" w:rsidRDefault="00186678" w:rsidP="00186678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      В своей практике воспитательной работы  я уделяю большое внимание приобщению детей и родителей к участию в совместных мероприятиях, на которых  происходит формирование идеала крепкой , благополучной  семьи, ведь ни один праздник не обходится без участия и помощи родителей.</w:t>
            </w:r>
          </w:p>
          <w:p w:rsidR="00186678" w:rsidRPr="00595F41" w:rsidRDefault="00186678" w:rsidP="00186678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       Традиционными стали мероприятия: «Мама, папа, я- спортивная семья», «День пожилого человека», «Милая, любимая, родная» ( День Матери), «8 марта», «День защитника Отечества»</w:t>
            </w:r>
            <w:r>
              <w:rPr>
                <w:rStyle w:val="c0"/>
                <w:sz w:val="28"/>
                <w:szCs w:val="28"/>
              </w:rPr>
              <w:t>,</w:t>
            </w:r>
            <w:r w:rsidRPr="00595F41">
              <w:rPr>
                <w:rStyle w:val="c0"/>
                <w:sz w:val="28"/>
                <w:szCs w:val="28"/>
              </w:rPr>
              <w:t xml:space="preserve"> «День Победы». Мероприятия стали традиционными, но формы проведения каждый год разные. На празднование «Дня Матери»  дети приготовили программу «Час сердечного общения с мамой». Что для ребёнка может быть важнее, чем внимание матери, её ласковый взгляд и просто присутствие рядом? Дети удивляли гостей совершенно неподдельным желанием показать все свои таланты, способности и умения. Ребята были  замечательными рассказчиками притчи и умелыми художниками. Всё своё творчество они дарили своим мамам, которые были приятно удивлены необычным талантам своих детей. А с каким восхищением и гордостью представляли ребята «сюрприз», который они готовили в школе для своих мам! Это были письма – откровения, в которых дети задавали мамам вопросы, какие боялись сказать вслух, здесь были и  просьбы о том, чтобы мамы уделяли детям больше внимания, а были такие, в которых дети просили не разводиться своих родителей, говоря как они их любят.  </w:t>
            </w:r>
          </w:p>
          <w:p w:rsidR="00186678" w:rsidRDefault="00186678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186678" w:rsidRDefault="00186678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9 слайд</w:t>
            </w:r>
          </w:p>
        </w:tc>
      </w:tr>
      <w:tr w:rsidR="00186678" w:rsidTr="00393A59">
        <w:tc>
          <w:tcPr>
            <w:tcW w:w="8188" w:type="dxa"/>
          </w:tcPr>
          <w:p w:rsidR="00186678" w:rsidRPr="00186678" w:rsidRDefault="00186678" w:rsidP="00186678">
            <w:pPr>
              <w:ind w:firstLine="0"/>
              <w:jc w:val="left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186678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И сейчас я хотела бы познакомить вас с этой притчей.</w:t>
            </w:r>
          </w:p>
        </w:tc>
        <w:tc>
          <w:tcPr>
            <w:tcW w:w="1383" w:type="dxa"/>
          </w:tcPr>
          <w:p w:rsidR="00186678" w:rsidRDefault="005B625C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10 слайд</w:t>
            </w:r>
          </w:p>
        </w:tc>
      </w:tr>
      <w:tr w:rsidR="00186678" w:rsidTr="00393A59">
        <w:tc>
          <w:tcPr>
            <w:tcW w:w="8188" w:type="dxa"/>
          </w:tcPr>
          <w:p w:rsidR="005B625C" w:rsidRPr="00595F41" w:rsidRDefault="005B625C" w:rsidP="005B625C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 xml:space="preserve">Но семья это не только мама и ребёнок. Как правило, именно отец прививает навыки, требующие напряжения, волевых </w:t>
            </w:r>
            <w:r w:rsidRPr="00595F41">
              <w:rPr>
                <w:rStyle w:val="c0"/>
                <w:sz w:val="28"/>
                <w:szCs w:val="28"/>
              </w:rPr>
              <w:lastRenderedPageBreak/>
              <w:t>усилий, самоотверженности, воспитывает в детях чувство долга, выводит интересы ребёнка за порог собственного дома. Детям совершенно необходим зримый пример мужского поведения. Мужская требовательность тем и хороша, что в ней меньше педантизма, скучной назидательности.</w:t>
            </w:r>
          </w:p>
          <w:p w:rsidR="005B625C" w:rsidRPr="00595F41" w:rsidRDefault="005B625C" w:rsidP="005B625C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 xml:space="preserve">К сожалению, последнее время утрачивается роль отца как главы семейства. Одни уходят из семьи, другие ссылаются на занятость в работе. В результате чего папы остаются в стороне от воспитания своих детей. Теряется, конечно, в глазах детей и авторитет отца , он становится для детей только источником дохода. </w:t>
            </w:r>
          </w:p>
          <w:p w:rsidR="005B625C" w:rsidRPr="00595F41" w:rsidRDefault="005B625C" w:rsidP="005B625C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И для того, чтобы поднять авторитет отца в глазах ребёнка, укрепить отношения между семьёй и школой, сплотить детей и родителей  провели в нашем классе собрание «Папа может всё, что угодно!»</w:t>
            </w:r>
          </w:p>
          <w:p w:rsidR="005B625C" w:rsidRPr="00595F41" w:rsidRDefault="005B625C" w:rsidP="005B625C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Впервые удалось собрать вместе пап и их детей. Дети приготовили папам стихи, загадки, а папы рассказали  детям о своей работе, о том, как служили в армии. Один папа рассказал ребятам, как проходил службу в Афганистане. Дети слушали, затаив дыхание, и не верили своим глазам: «Неужели это мой папа?»</w:t>
            </w:r>
          </w:p>
          <w:p w:rsidR="005B625C" w:rsidRPr="00595F41" w:rsidRDefault="005B625C" w:rsidP="005B625C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Сколько тепла, заботы, отцовской любви было получено в этот день! С гордостью дети бежали домой и  кричали маме: «А наш папа самый лучший!» И папы убедились в правильности высказывания: «Гораздо легче стать отцом, чем остаться им».</w:t>
            </w:r>
          </w:p>
          <w:p w:rsidR="00186678" w:rsidRDefault="00186678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186678" w:rsidRDefault="005B625C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lastRenderedPageBreak/>
              <w:t>11 слайд</w:t>
            </w:r>
          </w:p>
        </w:tc>
      </w:tr>
      <w:tr w:rsidR="00186678" w:rsidTr="00393A59">
        <w:tc>
          <w:tcPr>
            <w:tcW w:w="8188" w:type="dxa"/>
          </w:tcPr>
          <w:p w:rsidR="005B625C" w:rsidRPr="00595F41" w:rsidRDefault="005B625C" w:rsidP="005B625C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lastRenderedPageBreak/>
              <w:t>В истории нашей школы есть традиция проводить  совместно с родителями праздник «Прощание с начальной школой». В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595F41">
              <w:rPr>
                <w:rStyle w:val="c0"/>
                <w:sz w:val="28"/>
                <w:szCs w:val="28"/>
              </w:rPr>
              <w:t>этом году я выпустила ещё один класс… В ходе торжественной части, в</w:t>
            </w:r>
            <w:r>
              <w:rPr>
                <w:rStyle w:val="c0"/>
                <w:sz w:val="28"/>
                <w:szCs w:val="28"/>
              </w:rPr>
              <w:t xml:space="preserve"> качестве демонстрации</w:t>
            </w:r>
            <w:r w:rsidRPr="00595F41">
              <w:rPr>
                <w:rStyle w:val="c0"/>
                <w:sz w:val="28"/>
                <w:szCs w:val="28"/>
              </w:rPr>
              <w:t xml:space="preserve"> воспитательной работы с классом, родителям был предоставлен видеосюжет о нашей четырёхгодичной жизни. По окончанию праздника все родители класса изъявили желание скопировать себе для домашнего архива этот видеосюжет.</w:t>
            </w:r>
          </w:p>
          <w:p w:rsidR="00186678" w:rsidRDefault="00186678" w:rsidP="00186678">
            <w:pPr>
              <w:ind w:firstLine="0"/>
              <w:jc w:val="left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186678" w:rsidRDefault="00186678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</w:tr>
      <w:tr w:rsidR="005B625C" w:rsidTr="00393A59">
        <w:tc>
          <w:tcPr>
            <w:tcW w:w="8188" w:type="dxa"/>
          </w:tcPr>
          <w:p w:rsidR="005B625C" w:rsidRPr="005B625C" w:rsidRDefault="005B625C" w:rsidP="00186678">
            <w:pPr>
              <w:ind w:firstLine="0"/>
              <w:jc w:val="left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5B625C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Видеосюжет «Прощание с начальной школой».</w:t>
            </w:r>
          </w:p>
        </w:tc>
        <w:tc>
          <w:tcPr>
            <w:tcW w:w="1383" w:type="dxa"/>
          </w:tcPr>
          <w:p w:rsidR="005B625C" w:rsidRDefault="005B625C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12 слайд</w:t>
            </w:r>
          </w:p>
        </w:tc>
      </w:tr>
      <w:tr w:rsidR="005B625C" w:rsidTr="00393A59">
        <w:tc>
          <w:tcPr>
            <w:tcW w:w="8188" w:type="dxa"/>
          </w:tcPr>
          <w:p w:rsidR="005B625C" w:rsidRPr="00595F41" w:rsidRDefault="005B625C" w:rsidP="005B625C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 xml:space="preserve">Привлечение родителей к общественной работе в школе расширяет их опыт воспитательной деятельности, меняется их отношение к школе, вовлечённость в воспитательный процесс способствует пониманию того, что воспитание детей- это своеобразное искусство, которое требует терпения, а так же большого желания его познать; общие дела и интересы </w:t>
            </w:r>
            <w:r w:rsidRPr="00595F41">
              <w:rPr>
                <w:rStyle w:val="c0"/>
                <w:sz w:val="28"/>
                <w:szCs w:val="28"/>
              </w:rPr>
              <w:lastRenderedPageBreak/>
              <w:t>сплачивают детей и родителей, помогают найти язык общения, положительно воздействуют на формирование личности ребёнка.</w:t>
            </w:r>
          </w:p>
          <w:p w:rsidR="005B625C" w:rsidRPr="00595F41" w:rsidRDefault="005B625C" w:rsidP="005B625C">
            <w:pPr>
              <w:pStyle w:val="c3"/>
              <w:spacing w:before="0" w:beforeAutospacing="0" w:after="0" w:afterAutospacing="0"/>
              <w:ind w:firstLine="708"/>
              <w:jc w:val="both"/>
              <w:rPr>
                <w:rStyle w:val="c0"/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Много мероприятий проходит и вне школы. Это и походы  в природу, экскурсии в районный краеведческий музей, хлебокомбинат.</w:t>
            </w:r>
          </w:p>
          <w:p w:rsidR="005B625C" w:rsidRPr="00595F41" w:rsidRDefault="005B625C" w:rsidP="005B625C">
            <w:pPr>
              <w:pStyle w:val="c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595F41">
              <w:rPr>
                <w:rStyle w:val="c0"/>
                <w:sz w:val="28"/>
                <w:szCs w:val="28"/>
              </w:rPr>
              <w:t>Ежегодно дети участвуют в районных выставках изобразительного  творчества, где занимают призовые места. И здесь родители тоже помогают с воплощением фантазий и выдумки в действительность.</w:t>
            </w:r>
          </w:p>
          <w:p w:rsidR="005B625C" w:rsidRDefault="005B625C" w:rsidP="00186678">
            <w:pPr>
              <w:ind w:firstLine="0"/>
              <w:jc w:val="left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5B625C" w:rsidRDefault="005B625C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</w:tr>
      <w:tr w:rsidR="005B625C" w:rsidTr="00393A59">
        <w:tc>
          <w:tcPr>
            <w:tcW w:w="8188" w:type="dxa"/>
          </w:tcPr>
          <w:p w:rsidR="00926182" w:rsidRPr="00595F41" w:rsidRDefault="00926182" w:rsidP="0092618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В поиске путей обновления содержания воспитательного процесса я  пришла к решению </w:t>
            </w:r>
            <w:r w:rsidRPr="00595F41">
              <w:rPr>
                <w:rFonts w:eastAsia="Times New Roman" w:cs="Times New Roman"/>
                <w:b/>
                <w:szCs w:val="28"/>
                <w:lang w:eastAsia="ru-RU"/>
              </w:rPr>
              <w:t>строить внеурочную деятельность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 как знакомство учащихся с традициями народной культуры. Народная культура воплощена в доступных для младших школьников формах: играх, песнях, сказках, загадках, праздниках. Предмет изучения позволяет ребёнку стать активным участником игры. Дети могут пробовать себя в разных ролях и видах деятельности. Петь, плясать, мастерить, участвовать в театральных постановках, разгадывать загадки – все эти возможности предоставляет изучение народной культуры, тем самым способствуя всестороннему развитию личности ребёнка. </w:t>
            </w:r>
          </w:p>
          <w:p w:rsidR="00926182" w:rsidRPr="00595F41" w:rsidRDefault="00926182" w:rsidP="0092618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       Изучение традиций русской народной культуры я  реализую в форме творческой мастерской. Дети знакомятся с тем, как наши предки понимали окружающий мир и своё место в мире. </w:t>
            </w:r>
          </w:p>
          <w:p w:rsidR="00926182" w:rsidRPr="00595F41" w:rsidRDefault="00926182" w:rsidP="0092618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       Цель творческой мастерской – ввести детей в мир русской народной культуры, способствовать принятию ими нравственных ценностей русского народа (единство человека и природы, любовь к родной земле, милосердие, трудолюбие). </w:t>
            </w:r>
          </w:p>
          <w:p w:rsidR="00926182" w:rsidRPr="00595F41" w:rsidRDefault="00926182" w:rsidP="00926182">
            <w:pPr>
              <w:ind w:firstLine="0"/>
              <w:rPr>
                <w:rFonts w:cs="Times New Roman"/>
                <w:bCs/>
                <w:szCs w:val="28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        Системообразующим видом деятельности, способствующим освоению традиций и ценностей русской народной культуры, является познавательная коллективная деятельность. Рассказы учителя</w:t>
            </w:r>
            <w:r w:rsidRPr="00595F41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 w:rsidRPr="00595F41">
              <w:rPr>
                <w:rStyle w:val="10"/>
                <w:rFonts w:eastAsiaTheme="minorHAnsi"/>
                <w:b w:val="0"/>
                <w:sz w:val="28"/>
                <w:szCs w:val="28"/>
              </w:rPr>
              <w:t>о</w:t>
            </w:r>
            <w:r w:rsidRPr="00595F41">
              <w:rPr>
                <w:rStyle w:val="a6"/>
                <w:rFonts w:cs="Times New Roman"/>
                <w:b w:val="0"/>
                <w:szCs w:val="28"/>
              </w:rPr>
              <w:t xml:space="preserve"> Симеоне Столпнике, празднике Рождества Пресвятой Богородицы, празднике Воздвижения Креста Господня, народном календаре, пестушках, потешках, колыбельных песенках, изобразительном прикладном искусстве, как части народной культуры, Синичкином празднике,  Кузьминках – об осени поминках, русской народной игрушке, как учились в старину, Святках – главном зимнем празднике, Рождестве, Крещении, Масленице, Пасхе, Празднике Ивана Купалы, Петре и Павле,  Спасах, 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t>русской избе, русском народном костюме, головном уборе – кокошнике,  семье, рождении ребёнка,   семейных традициях,  и др. сопровождаются видеороликами и презентациями.</w:t>
            </w:r>
          </w:p>
          <w:p w:rsidR="005B625C" w:rsidRPr="00926182" w:rsidRDefault="00926182" w:rsidP="00186678">
            <w:pPr>
              <w:ind w:firstLine="0"/>
              <w:jc w:val="left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926182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Видеоролик «Рождество Пресвятой Богородицы».</w:t>
            </w:r>
          </w:p>
        </w:tc>
        <w:tc>
          <w:tcPr>
            <w:tcW w:w="1383" w:type="dxa"/>
          </w:tcPr>
          <w:p w:rsidR="005B625C" w:rsidRDefault="005B625C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13 </w:t>
            </w: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lastRenderedPageBreak/>
              <w:t>слайд</w:t>
            </w:r>
          </w:p>
        </w:tc>
      </w:tr>
      <w:tr w:rsidR="00926182" w:rsidTr="00393A59">
        <w:tc>
          <w:tcPr>
            <w:tcW w:w="8188" w:type="dxa"/>
          </w:tcPr>
          <w:p w:rsidR="00926182" w:rsidRPr="00595F41" w:rsidRDefault="00926182" w:rsidP="0092618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lastRenderedPageBreak/>
              <w:t>         Таким образом, изучение народной культуры не только способствует развитию личности ребёнка, его познавательного, коммуникативного, нравственного, физического, эстетического потенциалов, но и формирует навыки  межличностного общения, помогает мне, как классному руководителю, вести работу по сплочению классного коллектива. вовлекать в воспитательный процесс родителей.  </w:t>
            </w:r>
          </w:p>
          <w:p w:rsidR="00926182" w:rsidRPr="00595F41" w:rsidRDefault="00926182" w:rsidP="0092618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>         Частью духовного воспитания является патриотическое воспитание, целью которого  является  воспитание чувства патриотизма, активной гражданской позиции, сопричастности к героической истории Российского государства, формирование у подрастающего поколе</w:t>
            </w:r>
            <w:r>
              <w:rPr>
                <w:rFonts w:eastAsia="Times New Roman" w:cs="Times New Roman"/>
                <w:szCs w:val="28"/>
                <w:lang w:eastAsia="ru-RU"/>
              </w:rPr>
              <w:t>ния верности Родине,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t> готовности служить Отечеству.</w:t>
            </w:r>
          </w:p>
          <w:p w:rsidR="00926182" w:rsidRPr="00595F41" w:rsidRDefault="00926182" w:rsidP="00926182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 Воспитание гражданина страны является одним из  главных условий национального возрождения. </w:t>
            </w:r>
          </w:p>
          <w:p w:rsidR="00926182" w:rsidRPr="00595F41" w:rsidRDefault="00926182" w:rsidP="00926182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eastAsia="Times New Roman" w:cs="Times New Roman"/>
                <w:szCs w:val="28"/>
                <w:lang w:eastAsia="ru-RU"/>
              </w:rPr>
              <w:t>В этом плане в школе проводится с детьми немало мероприятий, в которых мои ученики принимают самое активное участие. Наиболее яркие из 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их: 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уроки Памяти, инсценирование потриотической песни, конкурсы рисунков «Война глазами детей» и многие другие. </w:t>
            </w:r>
          </w:p>
          <w:p w:rsidR="00926182" w:rsidRPr="00595F41" w:rsidRDefault="00926182" w:rsidP="00926182">
            <w:pPr>
              <w:ind w:firstLine="708"/>
              <w:rPr>
                <w:rFonts w:eastAsia="Times New Roman" w:cs="Times New Roman"/>
                <w:szCs w:val="28"/>
                <w:lang w:eastAsia="ru-RU"/>
              </w:rPr>
            </w:pPr>
            <w:r w:rsidRPr="00595F41">
              <w:rPr>
                <w:rFonts w:cs="Times New Roman"/>
                <w:szCs w:val="28"/>
              </w:rPr>
              <w:t xml:space="preserve">И закончить свой доклад я хотела бы словами 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t xml:space="preserve">стареца Никона Беляева, одного из последних старцев Оптиной пустыни, пережившим расцвет обители, ее разорение, последние дни доживавшим в лагере среди шпаны уголовной, болея тяжелой формой туберкулеза. Что может человек в таком положении и в таком месте писать в своем письме? Он пишет: “Состояние духовного человека – это, когда душа восходит на высоты Духа, любовь неизреченная и радость неизреченная присутствуют в человеке независимо оттого, где он находится, в каких условиях. Так вот, когда идет речь о духовно-нравственном воспитании, нужно чтобы у человека была </w:t>
            </w:r>
            <w:r w:rsidRPr="00E16C97">
              <w:rPr>
                <w:rFonts w:eastAsia="Times New Roman" w:cs="Times New Roman"/>
                <w:szCs w:val="28"/>
                <w:u w:val="single"/>
                <w:lang w:eastAsia="ru-RU"/>
              </w:rPr>
              <w:t>душа здоровая</w:t>
            </w:r>
            <w:r w:rsidRPr="00595F41">
              <w:rPr>
                <w:rFonts w:eastAsia="Times New Roman" w:cs="Times New Roman"/>
                <w:szCs w:val="28"/>
                <w:lang w:eastAsia="ru-RU"/>
              </w:rPr>
              <w:t>. В таком состоянии можно обучать и всему остальному».</w:t>
            </w:r>
          </w:p>
          <w:p w:rsidR="00926182" w:rsidRDefault="00926182" w:rsidP="00186678">
            <w:pPr>
              <w:ind w:firstLine="0"/>
              <w:jc w:val="left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1383" w:type="dxa"/>
          </w:tcPr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14 слайд</w:t>
            </w:r>
          </w:p>
        </w:tc>
      </w:tr>
      <w:tr w:rsidR="00926182" w:rsidTr="00393A59">
        <w:tc>
          <w:tcPr>
            <w:tcW w:w="8188" w:type="dxa"/>
          </w:tcPr>
          <w:p w:rsidR="00926182" w:rsidRPr="00926182" w:rsidRDefault="00926182" w:rsidP="00186678">
            <w:pPr>
              <w:ind w:firstLine="0"/>
              <w:jc w:val="left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926182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Составитель</w:t>
            </w:r>
          </w:p>
        </w:tc>
        <w:tc>
          <w:tcPr>
            <w:tcW w:w="1383" w:type="dxa"/>
          </w:tcPr>
          <w:p w:rsidR="00926182" w:rsidRDefault="00926182" w:rsidP="002346E0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15 слайд</w:t>
            </w:r>
          </w:p>
        </w:tc>
      </w:tr>
    </w:tbl>
    <w:p w:rsidR="00393A59" w:rsidRDefault="00393A59" w:rsidP="002346E0">
      <w:pPr>
        <w:ind w:firstLine="0"/>
        <w:jc w:val="center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</w:p>
    <w:p w:rsidR="00FC3436" w:rsidRDefault="00FC3436" w:rsidP="002346E0">
      <w:pPr>
        <w:ind w:firstLine="0"/>
        <w:jc w:val="center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</w:p>
    <w:p w:rsidR="006A08FC" w:rsidRPr="00595F41" w:rsidRDefault="006A08FC" w:rsidP="00595F41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4367B9" w:rsidRPr="00595F41" w:rsidRDefault="004367B9" w:rsidP="00595F41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595F41">
        <w:rPr>
          <w:rStyle w:val="c0"/>
          <w:sz w:val="28"/>
          <w:szCs w:val="28"/>
        </w:rPr>
        <w:t xml:space="preserve"> </w:t>
      </w:r>
    </w:p>
    <w:p w:rsidR="006F1468" w:rsidRPr="00595F41" w:rsidRDefault="006F1468" w:rsidP="00926182">
      <w:pPr>
        <w:ind w:firstLine="0"/>
        <w:rPr>
          <w:rFonts w:cs="Times New Roman"/>
          <w:bCs/>
          <w:szCs w:val="28"/>
        </w:rPr>
      </w:pPr>
      <w:r w:rsidRPr="00595F41">
        <w:rPr>
          <w:rFonts w:eastAsia="Times New Roman" w:cs="Times New Roman"/>
          <w:szCs w:val="28"/>
          <w:lang w:eastAsia="ru-RU"/>
        </w:rPr>
        <w:t> </w:t>
      </w:r>
      <w:r w:rsidR="00595F41">
        <w:rPr>
          <w:rFonts w:eastAsia="Times New Roman" w:cs="Times New Roman"/>
          <w:szCs w:val="28"/>
          <w:lang w:eastAsia="ru-RU"/>
        </w:rPr>
        <w:tab/>
      </w:r>
    </w:p>
    <w:p w:rsidR="008E5DC4" w:rsidRPr="00595F41" w:rsidRDefault="006F1468" w:rsidP="00926182">
      <w:pPr>
        <w:ind w:firstLine="0"/>
        <w:rPr>
          <w:rFonts w:eastAsia="Times New Roman" w:cs="Times New Roman"/>
          <w:szCs w:val="28"/>
          <w:lang w:eastAsia="ru-RU"/>
        </w:rPr>
      </w:pPr>
      <w:r w:rsidRPr="00595F41">
        <w:rPr>
          <w:rFonts w:eastAsia="Times New Roman" w:cs="Times New Roman"/>
          <w:szCs w:val="28"/>
          <w:lang w:eastAsia="ru-RU"/>
        </w:rPr>
        <w:t>         </w:t>
      </w:r>
    </w:p>
    <w:sectPr w:rsidR="008E5DC4" w:rsidRPr="00595F41" w:rsidSect="002346E0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140"/>
    <w:multiLevelType w:val="multilevel"/>
    <w:tmpl w:val="27CC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76523"/>
    <w:multiLevelType w:val="multilevel"/>
    <w:tmpl w:val="86B4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41A78"/>
    <w:multiLevelType w:val="multilevel"/>
    <w:tmpl w:val="23BA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234D8"/>
    <w:multiLevelType w:val="multilevel"/>
    <w:tmpl w:val="0428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122DE"/>
    <w:multiLevelType w:val="multilevel"/>
    <w:tmpl w:val="BF7A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57341"/>
    <w:multiLevelType w:val="multilevel"/>
    <w:tmpl w:val="8A36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436"/>
    <w:rsid w:val="001148CD"/>
    <w:rsid w:val="001344B9"/>
    <w:rsid w:val="00162D79"/>
    <w:rsid w:val="00186678"/>
    <w:rsid w:val="001E12E9"/>
    <w:rsid w:val="002346E0"/>
    <w:rsid w:val="0030226F"/>
    <w:rsid w:val="003266F3"/>
    <w:rsid w:val="00393A59"/>
    <w:rsid w:val="003E05D8"/>
    <w:rsid w:val="004367B9"/>
    <w:rsid w:val="00503FCE"/>
    <w:rsid w:val="005313C1"/>
    <w:rsid w:val="00586596"/>
    <w:rsid w:val="00595F41"/>
    <w:rsid w:val="005B625C"/>
    <w:rsid w:val="006A08FC"/>
    <w:rsid w:val="006E465F"/>
    <w:rsid w:val="006F1468"/>
    <w:rsid w:val="006F3415"/>
    <w:rsid w:val="007A6CC5"/>
    <w:rsid w:val="008E5DC4"/>
    <w:rsid w:val="00926182"/>
    <w:rsid w:val="009409D2"/>
    <w:rsid w:val="009B4C3D"/>
    <w:rsid w:val="00A32115"/>
    <w:rsid w:val="00A33059"/>
    <w:rsid w:val="00A360E3"/>
    <w:rsid w:val="00B52D79"/>
    <w:rsid w:val="00B60615"/>
    <w:rsid w:val="00C66117"/>
    <w:rsid w:val="00CE08E3"/>
    <w:rsid w:val="00E16C97"/>
    <w:rsid w:val="00F46303"/>
    <w:rsid w:val="00F54EF7"/>
    <w:rsid w:val="00FC3436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CD"/>
  </w:style>
  <w:style w:type="paragraph" w:styleId="1">
    <w:name w:val="heading 1"/>
    <w:basedOn w:val="a"/>
    <w:link w:val="10"/>
    <w:uiPriority w:val="9"/>
    <w:qFormat/>
    <w:rsid w:val="00FC3436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3436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43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3436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343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436"/>
    <w:rPr>
      <w:color w:val="0000FF"/>
      <w:u w:val="single"/>
    </w:rPr>
  </w:style>
  <w:style w:type="character" w:styleId="a5">
    <w:name w:val="Emphasis"/>
    <w:basedOn w:val="a0"/>
    <w:uiPriority w:val="20"/>
    <w:qFormat/>
    <w:rsid w:val="00FC3436"/>
    <w:rPr>
      <w:i/>
      <w:iCs/>
    </w:rPr>
  </w:style>
  <w:style w:type="character" w:styleId="a6">
    <w:name w:val="Strong"/>
    <w:basedOn w:val="a0"/>
    <w:uiPriority w:val="22"/>
    <w:qFormat/>
    <w:rsid w:val="00FC3436"/>
    <w:rPr>
      <w:b/>
      <w:bCs/>
    </w:rPr>
  </w:style>
  <w:style w:type="paragraph" w:customStyle="1" w:styleId="c3">
    <w:name w:val="c3"/>
    <w:basedOn w:val="a"/>
    <w:rsid w:val="004367B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67B9"/>
  </w:style>
  <w:style w:type="character" w:customStyle="1" w:styleId="c1">
    <w:name w:val="c1"/>
    <w:basedOn w:val="a0"/>
    <w:rsid w:val="006F1468"/>
  </w:style>
  <w:style w:type="table" w:styleId="a7">
    <w:name w:val="Table Grid"/>
    <w:basedOn w:val="a1"/>
    <w:uiPriority w:val="59"/>
    <w:rsid w:val="00393A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cp:lastPrinted>2012-11-20T14:44:00Z</cp:lastPrinted>
  <dcterms:created xsi:type="dcterms:W3CDTF">2012-09-29T13:28:00Z</dcterms:created>
  <dcterms:modified xsi:type="dcterms:W3CDTF">2012-11-20T14:46:00Z</dcterms:modified>
</cp:coreProperties>
</file>