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7" w:rsidRDefault="00004387" w:rsidP="001B2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 xml:space="preserve">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Педагогика в современном мире переживает период переосмысления подходов, отказа от некоторых устоявшихся традиций и стереотипов. Она вплотную подошла к пониманию того, что воспитательный труд в своем общем виде отличается от других видов общественно полезного труда только спецификой, имеет свой продукт, свои технологии и их рыночную стоимость. </w:t>
      </w:r>
    </w:p>
    <w:p w:rsidR="00004387" w:rsidRPr="00834BE8" w:rsidRDefault="00004387" w:rsidP="0083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BE8">
        <w:rPr>
          <w:rFonts w:ascii="Times New Roman" w:hAnsi="Times New Roman"/>
          <w:sz w:val="28"/>
          <w:szCs w:val="28"/>
        </w:rPr>
        <w:t>Одним из факторов, способствующих повышению качества обучения учащихся, является освоение учителями современных педагогических технологий с последующим внедрением в учебно-воспитательный процесс. Организация обучения на основе технологического подхода позволяет не только удовлетворять образовательные запросы каждого ученика в соответствии с его индивидуальными способностями, но и создавать условия для самореализации, саморазвития курсантов, формирования у них компетенций, необходимых для полноценной жизни в современном обществе</w:t>
      </w:r>
      <w:r w:rsidRPr="00BD0B69">
        <w:rPr>
          <w:rFonts w:ascii="Times New Roman" w:hAnsi="Times New Roman"/>
          <w:sz w:val="28"/>
          <w:szCs w:val="28"/>
        </w:rPr>
        <w:t xml:space="preserve"> [2]</w:t>
      </w:r>
      <w:r w:rsidRPr="00834BE8">
        <w:rPr>
          <w:rFonts w:ascii="Times New Roman" w:hAnsi="Times New Roman"/>
          <w:sz w:val="28"/>
          <w:szCs w:val="28"/>
        </w:rPr>
        <w:t>.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Рассмотрим на примере  здоровьесберегающей технологии </w:t>
      </w:r>
      <w:r w:rsidRPr="00834BE8">
        <w:rPr>
          <w:rFonts w:ascii="Times New Roman" w:hAnsi="Times New Roman"/>
          <w:sz w:val="28"/>
          <w:szCs w:val="28"/>
        </w:rPr>
        <w:t xml:space="preserve">условия ее эффективного применения. </w:t>
      </w:r>
      <w:r>
        <w:rPr>
          <w:rFonts w:ascii="Times New Roman" w:hAnsi="Times New Roman"/>
          <w:sz w:val="28"/>
          <w:szCs w:val="28"/>
        </w:rPr>
        <w:t>Для начала отметим, что  ц</w:t>
      </w:r>
      <w:r w:rsidRPr="00B1754E">
        <w:rPr>
          <w:rFonts w:ascii="Times New Roman" w:hAnsi="Times New Roman"/>
          <w:sz w:val="28"/>
          <w:szCs w:val="28"/>
        </w:rPr>
        <w:t xml:space="preserve">ель технологии: сохранение физического и психического здоровья ребенка и обучение навыкам сохранения его. Специалисты предлагают несколько подходов к классификации здоровьесберегающих технологий. Наиболее проработанной и используемой в образовательных учреждениях является классификация, предложенная Н.К. Смирновым.  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Медико-гигиенические технологии (МГТ). К медико-гигиеническим технологиям относятся контроль и помощь в обеспечении надлежащих гигиенических условий в соответствии с регламентациями СанП</w:t>
      </w:r>
      <w:r>
        <w:rPr>
          <w:rFonts w:ascii="Times New Roman" w:hAnsi="Times New Roman"/>
          <w:sz w:val="28"/>
          <w:szCs w:val="28"/>
        </w:rPr>
        <w:t>иНов</w:t>
      </w:r>
      <w:r w:rsidRPr="00B1754E">
        <w:rPr>
          <w:rFonts w:ascii="Times New Roman" w:hAnsi="Times New Roman"/>
          <w:sz w:val="28"/>
          <w:szCs w:val="28"/>
        </w:rPr>
        <w:t xml:space="preserve"> и решает ряд других задач, относящихся к компетенции медицинской службы. 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Физкультурно-оздоровительные технологии (ФОТ). 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Реализуются на уроках физической культуры и в работе спортивных секций.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Экологические здоровьесберегающие технологии (ЭЗТ)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Направленность этих технологий - создание природосообразных,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Технологии обеспечения безопасности жизнедеятельности (ТОБЖ).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 xml:space="preserve">     Поскольку сохранение здоровья рассматривается при этом как частный случай главной задачи – сохранение жизни – требования и рекомендации этих специалистов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ОБЖ. 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 xml:space="preserve">В нашем </w:t>
      </w:r>
      <w:r>
        <w:rPr>
          <w:rFonts w:ascii="Times New Roman" w:hAnsi="Times New Roman"/>
          <w:sz w:val="28"/>
          <w:szCs w:val="28"/>
        </w:rPr>
        <w:t xml:space="preserve">случае мы считаем что </w:t>
      </w:r>
      <w:r w:rsidRPr="00B1754E">
        <w:rPr>
          <w:rFonts w:ascii="Times New Roman" w:hAnsi="Times New Roman"/>
          <w:sz w:val="28"/>
          <w:szCs w:val="28"/>
        </w:rPr>
        <w:t>необходимым условием развития  здоровьесберегающей       среды   является   полифункциональная модель</w:t>
      </w:r>
    </w:p>
    <w:p w:rsidR="00004387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Она представляет собой совокупность  взаимосвязанных, согласующихся  основных  компонентов:   правового, диагностического, собственно  педагогического, культурологического,  физкультурно-оздоровительного, профилактического, гигиенического,  коррекционного, реабилитационного</w:t>
      </w:r>
      <w:r w:rsidRPr="00BD0B69">
        <w:rPr>
          <w:rFonts w:ascii="Times New Roman" w:hAnsi="Times New Roman"/>
          <w:sz w:val="28"/>
          <w:szCs w:val="28"/>
        </w:rPr>
        <w:t xml:space="preserve"> [1]</w:t>
      </w:r>
      <w:r w:rsidRPr="00B1754E">
        <w:rPr>
          <w:rFonts w:ascii="Times New Roman" w:hAnsi="Times New Roman"/>
          <w:sz w:val="28"/>
          <w:szCs w:val="28"/>
        </w:rPr>
        <w:t>.</w:t>
      </w:r>
      <w:r w:rsidRPr="00B1754E">
        <w:rPr>
          <w:rFonts w:ascii="Times New Roman" w:hAnsi="Times New Roman"/>
          <w:sz w:val="28"/>
          <w:szCs w:val="28"/>
        </w:rPr>
        <w:tab/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Компоненты модели  наполняются следующим содержанием: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ab/>
        <w:t>-  правовой компонент предполагает организацию образовательного процесса с  соблюдением прав учащихся  и  учителя, программы по  правовому  воспитанию  учащихся  «Здоровье ребёнка  -  его право»,  технологии  организации проектной деятельности   «Право ребёнка на качественное образование»;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ab/>
        <w:t>-  диагностический компонент  включает постоянную  диагностику состояния  здоровья; методики для обеспечения  психолого-медико-социального  сопровождения учащихся на каждом возрастном этапе; технологии, позволяющие организовать  самомониторинг здоровья ученика,  учителя,  т. е.  самостоятельное оценивание соматического статуса  и  определение причин  своих заболеваний;  диагностические  и  организационные процедуры,  позволяющие  осуществлять комплексную психолого-медико- социальную диагностику  состояния здоровья учащихся  и  учителей,  динамику  развития ребёнка;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- собственно педагогический компонент  представляет образовательный процесс,  в котором  личности ученика  и  учителя  выступают  как его субъекты; условия,  при  которых  образование  ребёнка происходит  вследствие специально организованной  системы  развития  внутреннего  потенциала школьника;  здоровьесберегающий  учебный план, в котором реализуются  все необходимые условия  вариативного образования  в рамках одной школы,    сориентированный на способности, потребности, жизненные планы каждого  ученика, обеспечивающий здоровьесберегающую среду на всех этапах обучения   и развития ребёнка;   здоровьесберегающие технологии;  программы  формирования  мотивации учителя и удержание  его  в исследовательской  позиции,  установление  их продуктивного  взаимодействия  со специалистами других наук,  связанных со  здоровьем школьника  (медики,  психологи,  логопеды,  физиологи и пр.);   психологическое сопровождение ученика  и учителя  в  образовательном   процессе;  условия  создания  ситуации успеха  для ученика  и учителя;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754E">
        <w:rPr>
          <w:rFonts w:ascii="Times New Roman" w:hAnsi="Times New Roman"/>
          <w:sz w:val="28"/>
          <w:szCs w:val="28"/>
        </w:rPr>
        <w:t>культурологический компонент     предполагает систему  мероприятий для  формирования  здорового  образа жизни  школьника; технологии по  управлению развитием  и сохранением  здоровья,  включение учащихся в здоровьесберегающую   деятельность и формирование личностных траекторий здоровья;   методики по формированию ценности здоровья  и воспитания  культуры здоровья через  содержание  учебного  материала;  деятельность, которая  способствует  формированию у школьников     здорового образа жизни  через организацию проектной деятельности  по вопросам  здоровья,   созданию детских творческих  лабораторий (театр «Здоровье»,  «Юные учителя здоровья»,  «Клуб психологов»  и пр.).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ab/>
        <w:t xml:space="preserve">- профилактический компонент   -  это  создание  технологии  по  формированию </w:t>
      </w:r>
      <w:r w:rsidRPr="00B1754E">
        <w:rPr>
          <w:rFonts w:ascii="Times New Roman" w:hAnsi="Times New Roman"/>
          <w:sz w:val="28"/>
          <w:szCs w:val="28"/>
        </w:rPr>
        <w:tab/>
        <w:t>доминанты  здоровья через проведение  профилактических  мероприятий  (кислородный коктейль,  ЛФК.,  адаптивная физкультура, дыхательная  гимнастика,  глазная   гимнастика  и  др.);</w:t>
      </w:r>
    </w:p>
    <w:p w:rsidR="00004387" w:rsidRPr="00B1754E" w:rsidRDefault="00004387" w:rsidP="00B1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ab/>
        <w:t>-  гигиенический компонент   предполагает  гибкую организацию  учебно-воспитательного  процесса, учитывающий динамику развития детей, их психофизические  возможности, способности, склонности, индивидуальные половозрастные  особенности;  это  методики по оценке нормирования  домашнего задания;</w:t>
      </w:r>
    </w:p>
    <w:p w:rsidR="00004387" w:rsidRDefault="00004387" w:rsidP="003C1F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ab/>
        <w:t>-  коррекционный и реабилитационный компоненты    включают условия, при  которых обеспечиваются  равновесие между  адаптивными  возможностями организма  и постоянно меняющейся средой;  эффективную коррекционную и реабилитационную  работу по  медицинским показателям каждого  школьника;  методики по выработке умений для саморегуляции  эмоциональных состояний,  самоконтролю в стрессовых ситуациях.</w:t>
      </w:r>
    </w:p>
    <w:p w:rsidR="00004387" w:rsidRDefault="00004387" w:rsidP="003C1F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4E">
        <w:rPr>
          <w:rFonts w:ascii="Times New Roman" w:hAnsi="Times New Roman"/>
          <w:sz w:val="28"/>
          <w:szCs w:val="28"/>
        </w:rPr>
        <w:t>Представленная модель реализуется посредством специально  разработанной  комплексно-целевой программы, которая включает блоки деятельности для каждого участника  здоровьесберегающего  образовательного процесса.  Комплексно-целевая программа включает в  себя следующие  разделы:  анализ состояния социально-педагогической системы;  главные задачи на период реализации концепции;  осуществление основных функций школы  и  функций  управления, отражающих специфику здоровьесберегающей деятельности;   организация работы с участниками   здоровьесберегающего образовательного процесса;  укрепление и развитие учебно-материальной базы;  мониторинг качества образования  и уровня  здоровья учащихся</w:t>
      </w:r>
      <w:r w:rsidRPr="00BD0B69">
        <w:rPr>
          <w:rFonts w:ascii="Times New Roman" w:hAnsi="Times New Roman"/>
          <w:sz w:val="28"/>
          <w:szCs w:val="28"/>
        </w:rPr>
        <w:t xml:space="preserve"> [4]</w:t>
      </w:r>
      <w:r w:rsidRPr="00B1754E">
        <w:rPr>
          <w:rFonts w:ascii="Times New Roman" w:hAnsi="Times New Roman"/>
          <w:sz w:val="28"/>
          <w:szCs w:val="28"/>
        </w:rPr>
        <w:t xml:space="preserve">. </w:t>
      </w:r>
    </w:p>
    <w:p w:rsidR="00004387" w:rsidRPr="004F173D" w:rsidRDefault="00004387" w:rsidP="003C1FA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следует </w:t>
      </w:r>
      <w:r w:rsidRPr="0067507C">
        <w:rPr>
          <w:sz w:val="28"/>
          <w:szCs w:val="28"/>
        </w:rPr>
        <w:t>отметить</w:t>
      </w:r>
      <w:r>
        <w:rPr>
          <w:sz w:val="28"/>
          <w:szCs w:val="28"/>
        </w:rPr>
        <w:t>, что</w:t>
      </w:r>
      <w:r w:rsidRPr="0067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педагогическими технологиями </w:t>
      </w:r>
      <w:r w:rsidRPr="0067507C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педагогу</w:t>
      </w:r>
      <w:r w:rsidRPr="0067507C">
        <w:rPr>
          <w:sz w:val="28"/>
          <w:szCs w:val="28"/>
        </w:rPr>
        <w:t xml:space="preserve"> возможность организации педагогического воздействия в соответствии с его основным назначением – переводом ребенка в позицию субъекта. </w:t>
      </w:r>
    </w:p>
    <w:p w:rsidR="00004387" w:rsidRDefault="00004387" w:rsidP="003C1FA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это означает, что</w:t>
      </w:r>
      <w:r w:rsidRPr="0067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</w:t>
      </w:r>
      <w:r w:rsidRPr="0067507C">
        <w:rPr>
          <w:sz w:val="28"/>
          <w:szCs w:val="28"/>
        </w:rPr>
        <w:t xml:space="preserve">овладения педагогической технологией </w:t>
      </w:r>
      <w:r>
        <w:rPr>
          <w:sz w:val="28"/>
          <w:szCs w:val="28"/>
        </w:rPr>
        <w:t xml:space="preserve">для нас должен быть не </w:t>
      </w:r>
      <w:r w:rsidRPr="0067507C">
        <w:rPr>
          <w:sz w:val="28"/>
          <w:szCs w:val="28"/>
        </w:rPr>
        <w:t>элементарным</w:t>
      </w:r>
      <w:r>
        <w:rPr>
          <w:sz w:val="28"/>
          <w:szCs w:val="28"/>
        </w:rPr>
        <w:t xml:space="preserve">, а </w:t>
      </w:r>
      <w:r w:rsidRPr="0067507C">
        <w:rPr>
          <w:sz w:val="28"/>
          <w:szCs w:val="28"/>
        </w:rPr>
        <w:t xml:space="preserve"> профессиональным.</w:t>
      </w:r>
      <w:r>
        <w:rPr>
          <w:sz w:val="28"/>
          <w:szCs w:val="28"/>
        </w:rPr>
        <w:t xml:space="preserve"> </w:t>
      </w:r>
    </w:p>
    <w:p w:rsidR="00004387" w:rsidRDefault="00004387">
      <w:pPr>
        <w:rPr>
          <w:rFonts w:ascii="Times New Roman" w:hAnsi="Times New Roman"/>
          <w:sz w:val="28"/>
          <w:szCs w:val="28"/>
          <w:lang w:eastAsia="ru-RU"/>
        </w:rPr>
      </w:pPr>
    </w:p>
    <w:p w:rsidR="00004387" w:rsidRPr="003C1FA7" w:rsidRDefault="00004387" w:rsidP="003C1FA7">
      <w:pPr>
        <w:pStyle w:val="Heading1"/>
        <w:spacing w:line="360" w:lineRule="auto"/>
        <w:jc w:val="center"/>
        <w:rPr>
          <w:sz w:val="32"/>
          <w:szCs w:val="32"/>
        </w:rPr>
      </w:pPr>
      <w:bookmarkStart w:id="0" w:name="_Toc336002789"/>
      <w:r w:rsidRPr="003C1FA7">
        <w:rPr>
          <w:bCs w:val="0"/>
          <w:sz w:val="32"/>
          <w:szCs w:val="32"/>
        </w:rPr>
        <w:t>Список литературы</w:t>
      </w:r>
      <w:bookmarkEnd w:id="0"/>
    </w:p>
    <w:p w:rsidR="00004387" w:rsidRDefault="00004387" w:rsidP="003C1F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FA7">
        <w:rPr>
          <w:rFonts w:ascii="Times New Roman" w:hAnsi="Times New Roman"/>
          <w:sz w:val="28"/>
          <w:szCs w:val="28"/>
        </w:rPr>
        <w:t>Менчинская Е.А. Основы здоровьесберегающего обучения в начальной школе: Методические рекомендации по преодолению пере</w:t>
      </w:r>
      <w:r w:rsidRPr="003C1FA7">
        <w:rPr>
          <w:rFonts w:ascii="Times New Roman" w:hAnsi="Times New Roman"/>
          <w:sz w:val="28"/>
          <w:szCs w:val="28"/>
        </w:rPr>
        <w:softHyphen/>
        <w:t xml:space="preserve">грузки учащихся / Е.А. Менчинская. — М. : Вентана-Граф, 2008. — 112 с. — (Педагогическая мастерская). </w:t>
      </w:r>
    </w:p>
    <w:p w:rsidR="00004387" w:rsidRDefault="00004387" w:rsidP="003C1F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FA7">
        <w:rPr>
          <w:rFonts w:ascii="Times New Roman" w:hAnsi="Times New Roman"/>
          <w:sz w:val="28"/>
          <w:szCs w:val="28"/>
        </w:rPr>
        <w:t xml:space="preserve"> Наш выбор – здоровье: досуговая программа, разработки мероприятий, рекомендации/ авт.-сост. Н. Н. Шапцева. – Волгоград: Учитель, 2009. – 184 с. </w:t>
      </w:r>
    </w:p>
    <w:p w:rsidR="00004387" w:rsidRDefault="00004387" w:rsidP="003C1F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FA7">
        <w:rPr>
          <w:rFonts w:ascii="Times New Roman" w:hAnsi="Times New Roman"/>
          <w:sz w:val="28"/>
          <w:szCs w:val="28"/>
        </w:rPr>
        <w:t xml:space="preserve">Орехова В. А.Педагогика в вопросах и ответах: учебн. Пособие. – М.: КНОРУС, 2006.  С. 147 </w:t>
      </w:r>
    </w:p>
    <w:p w:rsidR="00004387" w:rsidRDefault="00004387" w:rsidP="003C1F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FA7">
        <w:rPr>
          <w:rFonts w:ascii="Times New Roman" w:hAnsi="Times New Roman"/>
          <w:sz w:val="28"/>
          <w:szCs w:val="28"/>
        </w:rPr>
        <w:t xml:space="preserve">Смирнов Н. К. Здоровьесберегающие образовательные технологии в современной школе. – М.: АПК и ПРО, 2002. – с. 62. </w:t>
      </w:r>
    </w:p>
    <w:p w:rsidR="00004387" w:rsidRPr="003C1FA7" w:rsidRDefault="00004387" w:rsidP="003C1F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FA7">
        <w:rPr>
          <w:rFonts w:ascii="Times New Roman" w:hAnsi="Times New Roman"/>
          <w:sz w:val="28"/>
          <w:szCs w:val="28"/>
        </w:rPr>
        <w:t xml:space="preserve">Советова Е. В.. Эффективные образовательные технологии. –Ростов н/Дону: Феникс, 2007. – 285 с. </w:t>
      </w:r>
    </w:p>
    <w:p w:rsidR="00004387" w:rsidRDefault="00004387" w:rsidP="00B1754E">
      <w:pPr>
        <w:pStyle w:val="Heading1"/>
        <w:spacing w:line="360" w:lineRule="auto"/>
        <w:jc w:val="both"/>
        <w:rPr>
          <w:sz w:val="28"/>
          <w:szCs w:val="28"/>
        </w:rPr>
      </w:pPr>
    </w:p>
    <w:p w:rsidR="00004387" w:rsidRDefault="00004387"/>
    <w:sectPr w:rsidR="00004387" w:rsidSect="005D66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87" w:rsidRDefault="00004387" w:rsidP="00B1754E">
      <w:pPr>
        <w:spacing w:after="0" w:line="240" w:lineRule="auto"/>
      </w:pPr>
      <w:r>
        <w:separator/>
      </w:r>
    </w:p>
  </w:endnote>
  <w:endnote w:type="continuationSeparator" w:id="0">
    <w:p w:rsidR="00004387" w:rsidRDefault="00004387" w:rsidP="00B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87" w:rsidRDefault="0000438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004387" w:rsidRDefault="00004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87" w:rsidRDefault="00004387" w:rsidP="00B1754E">
      <w:pPr>
        <w:spacing w:after="0" w:line="240" w:lineRule="auto"/>
      </w:pPr>
      <w:r>
        <w:separator/>
      </w:r>
    </w:p>
  </w:footnote>
  <w:footnote w:type="continuationSeparator" w:id="0">
    <w:p w:rsidR="00004387" w:rsidRDefault="00004387" w:rsidP="00B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46300"/>
    <w:lvl w:ilvl="0">
      <w:numFmt w:val="bullet"/>
      <w:lvlText w:val="*"/>
      <w:lvlJc w:val="left"/>
    </w:lvl>
  </w:abstractNum>
  <w:abstractNum w:abstractNumId="1">
    <w:nsid w:val="1FBC2F97"/>
    <w:multiLevelType w:val="hybridMultilevel"/>
    <w:tmpl w:val="750E0AEA"/>
    <w:lvl w:ilvl="0" w:tplc="4F5C0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190A3E"/>
    <w:multiLevelType w:val="hybridMultilevel"/>
    <w:tmpl w:val="5A32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16769"/>
    <w:multiLevelType w:val="hybridMultilevel"/>
    <w:tmpl w:val="C670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11A26"/>
    <w:multiLevelType w:val="hybridMultilevel"/>
    <w:tmpl w:val="6E842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442A7"/>
    <w:multiLevelType w:val="hybridMultilevel"/>
    <w:tmpl w:val="988A7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F3CFE"/>
    <w:multiLevelType w:val="hybridMultilevel"/>
    <w:tmpl w:val="526EAF80"/>
    <w:lvl w:ilvl="0" w:tplc="4F5C0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2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54E"/>
    <w:rsid w:val="00004387"/>
    <w:rsid w:val="001349E1"/>
    <w:rsid w:val="001B2602"/>
    <w:rsid w:val="002540FC"/>
    <w:rsid w:val="0030153B"/>
    <w:rsid w:val="003C1FA7"/>
    <w:rsid w:val="0043155C"/>
    <w:rsid w:val="00431FD7"/>
    <w:rsid w:val="004F173D"/>
    <w:rsid w:val="005C02A9"/>
    <w:rsid w:val="005D66DB"/>
    <w:rsid w:val="0067507C"/>
    <w:rsid w:val="007413DC"/>
    <w:rsid w:val="0075350B"/>
    <w:rsid w:val="00834BE8"/>
    <w:rsid w:val="00B1754E"/>
    <w:rsid w:val="00BD0B69"/>
    <w:rsid w:val="00C337D8"/>
    <w:rsid w:val="00CA19AE"/>
    <w:rsid w:val="00E96F18"/>
    <w:rsid w:val="00F3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175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754E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54E"/>
    <w:rPr>
      <w:rFonts w:ascii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1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754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754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B175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1754E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B1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4BE8"/>
    <w:pPr>
      <w:ind w:left="720"/>
      <w:contextualSpacing/>
    </w:pPr>
  </w:style>
  <w:style w:type="paragraph" w:styleId="NormalWeb">
    <w:name w:val="Normal (Web)"/>
    <w:basedOn w:val="Normal"/>
    <w:uiPriority w:val="99"/>
    <w:rsid w:val="00834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BD0B6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BD0B69"/>
    <w:pPr>
      <w:spacing w:after="100"/>
    </w:pPr>
  </w:style>
  <w:style w:type="character" w:styleId="Hyperlink">
    <w:name w:val="Hyperlink"/>
    <w:basedOn w:val="DefaultParagraphFont"/>
    <w:uiPriority w:val="99"/>
    <w:rsid w:val="00BD0B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B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B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1292</Words>
  <Characters>7369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ПК 11</cp:lastModifiedBy>
  <cp:revision>3</cp:revision>
  <dcterms:created xsi:type="dcterms:W3CDTF">2010-11-15T14:45:00Z</dcterms:created>
  <dcterms:modified xsi:type="dcterms:W3CDTF">2012-09-28T07:33:00Z</dcterms:modified>
</cp:coreProperties>
</file>