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96" w:rsidRPr="008407C7" w:rsidRDefault="00652A96" w:rsidP="008407C7">
      <w:pPr>
        <w:pStyle w:val="NoSpacing"/>
        <w:ind w:firstLine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407C7">
        <w:rPr>
          <w:rFonts w:ascii="Times New Roman" w:hAnsi="Times New Roman"/>
          <w:color w:val="FF0000"/>
          <w:sz w:val="28"/>
          <w:szCs w:val="28"/>
          <w:lang w:eastAsia="ru-RU"/>
        </w:rPr>
        <w:t>Самооценка младшего школьника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 Самооценка - сложное личностное образование, личностный параметр умственной деятельности. Она выполняет в том числе и регулятивную функцию. Эффективность учебной деятельности школьника зависит не только от системы хорошо усвоенных знаний, владения приемами умственной деятельности, но и от уровня самооценки. Есть тесная связь между успехами в учебной деятельности и развитием личности.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Самооценка в младшем школьном возрасте формируется в основном под влиянием учителя. Особое значение дети придают интеллектуальным возможностям и тому, как их оценивают другие (взрослые и сверстники). При этом им важно, чтобы положительная оценка была общепризнанна. Самооценка и связанный с ней уровень притязаний являются личностными параметрами умственной деятельности и позволяют судить о том, как проходит процесс развития личности младшего школьника под влиянием учебной деятельности. Поэтому психологу и педагогу важно следить за формированием самооценки.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Можно и нужно прослеживать уровень самооценки, проводя контрольное тестирование каждые полгода. Результаты будут более достоверными, если использовать при тестировании разные методики, а также если исследования будут проводиться в различных условиях (успеха и неуспеха). Полученные данные можно сопоставлять и обобщать. </w:t>
      </w:r>
    </w:p>
    <w:p w:rsidR="00652A96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>Предлагаю использовать методику А.И. Липкиной "Три оценки"</w:t>
      </w:r>
    </w:p>
    <w:p w:rsidR="00652A96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. Ученикам предлагается выполнить любое письменное задание. Работа оценивается тремя оценками: адекватной, завышенной и заниженной. Перед раздачей тетрадей с проставленными оценками ученикам говорят: </w:t>
      </w:r>
      <w:r w:rsidRPr="008407C7">
        <w:rPr>
          <w:rFonts w:ascii="Times New Roman" w:hAnsi="Times New Roman"/>
          <w:i/>
          <w:iCs/>
          <w:sz w:val="24"/>
          <w:szCs w:val="24"/>
          <w:lang w:eastAsia="ru-RU"/>
        </w:rPr>
        <w:t>"Три учительницы из трех разных школ проверяли Ваши работы. У каждой сложилось разное мнение о выполненном задании, поэтому они поставили разные оценки. Обведи кружком ту оценку, с которой ты согласен"</w:t>
      </w:r>
      <w:r w:rsidRPr="008407C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Затем проводится индивидуальная беседа с каждым ребенком, в ходе которой выясняются ответы на вопросы: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407C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1. Каким учеником ты себя считаешь: средним, сильным или слабым?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407C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2. Какие оценки тебя радуют, какие огорчают?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3. Твоя работа заслуживает оценки "3", а учительница поставила "5", обрадуешься этому или огорчишься?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В ходе беседы взрослый старается не навязывать свое мнение, ответы фиксируются и анализируются.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Уровень самооценки определяется по следующим показателям: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  совпадение или несовпадение самооценки с оценкой учителя;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  характер аргументации самооценки: аргументация, направленная на качество выполнения работы; любая другая аргументация; устойчивость или неустойчивость самооценки о которой судят по степени совпадения характера выставленной учеником самому себе отметки и ответов на вопросы.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Самооценка может быть адекватной, завышенной либо заниженной.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Уровень самооценки можно выявить и с помощью рисуночных тестов: они информативны как в дошкольном возрасте, так и в начальной школе. Можно попросить нарисовать человека, семью, несуществующее животное. Эти методики наряду с другими показателями помогают оценить социально благополучие ребенка, уровень его самооценки. </w:t>
      </w:r>
      <w:r w:rsidRPr="008407C7">
        <w:rPr>
          <w:rFonts w:ascii="Times New Roman" w:hAnsi="Times New Roman"/>
          <w:i/>
          <w:iCs/>
          <w:sz w:val="24"/>
          <w:szCs w:val="24"/>
          <w:lang w:eastAsia="ru-RU"/>
        </w:rPr>
        <w:t>Низкая самооценка</w:t>
      </w:r>
      <w:r w:rsidRPr="008407C7">
        <w:rPr>
          <w:rFonts w:ascii="Times New Roman" w:hAnsi="Times New Roman"/>
          <w:sz w:val="24"/>
          <w:szCs w:val="24"/>
          <w:lang w:eastAsia="ru-RU"/>
        </w:rPr>
        <w:t xml:space="preserve"> - маленькая фигурка, расположена не по середине листа, а с краю, плохо прорисованы детали, либо использование темных цветов, штриховки. Об </w:t>
      </w:r>
      <w:r w:rsidRPr="008407C7">
        <w:rPr>
          <w:rFonts w:ascii="Times New Roman" w:hAnsi="Times New Roman"/>
          <w:i/>
          <w:iCs/>
          <w:sz w:val="24"/>
          <w:szCs w:val="24"/>
          <w:lang w:eastAsia="ru-RU"/>
        </w:rPr>
        <w:t>адекватной самооценке</w:t>
      </w:r>
      <w:r w:rsidRPr="008407C7">
        <w:rPr>
          <w:rFonts w:ascii="Times New Roman" w:hAnsi="Times New Roman"/>
          <w:sz w:val="24"/>
          <w:szCs w:val="24"/>
          <w:lang w:eastAsia="ru-RU"/>
        </w:rPr>
        <w:t xml:space="preserve"> говорит хорошо прорисованная фигура, расположенная в центре листа, хорошо прорисованное лицо и части одежды, достаточно длинные руки и ноги. </w:t>
      </w:r>
      <w:r w:rsidRPr="008407C7">
        <w:rPr>
          <w:rFonts w:ascii="Times New Roman" w:hAnsi="Times New Roman"/>
          <w:i/>
          <w:iCs/>
          <w:sz w:val="24"/>
          <w:szCs w:val="24"/>
          <w:lang w:eastAsia="ru-RU"/>
        </w:rPr>
        <w:t>Завышенная самооценка</w:t>
      </w:r>
      <w:r w:rsidRPr="008407C7">
        <w:rPr>
          <w:rFonts w:ascii="Times New Roman" w:hAnsi="Times New Roman"/>
          <w:sz w:val="24"/>
          <w:szCs w:val="24"/>
          <w:lang w:eastAsia="ru-RU"/>
        </w:rPr>
        <w:t xml:space="preserve"> - слишком большая фигура, сильно украшенная, все остальные фигуры на рисунке кажутся невзрачными и незаметными. </w:t>
      </w:r>
    </w:p>
    <w:p w:rsidR="00652A96" w:rsidRPr="008407C7" w:rsidRDefault="00652A96" w:rsidP="008407C7">
      <w:pPr>
        <w:pStyle w:val="NoSpacing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407C7">
        <w:rPr>
          <w:rFonts w:ascii="Times New Roman" w:hAnsi="Times New Roman"/>
          <w:sz w:val="24"/>
          <w:szCs w:val="24"/>
          <w:lang w:eastAsia="ru-RU"/>
        </w:rPr>
        <w:t xml:space="preserve">Если у дошкольников наличие завышенной самооценки является нормальным явлением, при условии, что она проявляется непостоянно (не во всех тестированиях), то у школьников завышенная самооценка (также, как и заниженная) требует внимания педагога, психолога и родителей. </w:t>
      </w:r>
    </w:p>
    <w:sectPr w:rsidR="00652A96" w:rsidRPr="008407C7" w:rsidSect="008407C7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BFF"/>
    <w:rsid w:val="00194BFF"/>
    <w:rsid w:val="00494057"/>
    <w:rsid w:val="004F638D"/>
    <w:rsid w:val="005750B5"/>
    <w:rsid w:val="006311E7"/>
    <w:rsid w:val="00652A96"/>
    <w:rsid w:val="00663290"/>
    <w:rsid w:val="0084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94BFF"/>
    <w:rPr>
      <w:rFonts w:ascii="Times New Roman" w:hAnsi="Times New Roman" w:cs="Times New Roman"/>
      <w:color w:val="000099"/>
      <w:sz w:val="22"/>
      <w:szCs w:val="22"/>
      <w:u w:val="none"/>
      <w:effect w:val="none"/>
    </w:rPr>
  </w:style>
  <w:style w:type="paragraph" w:styleId="NoSpacing">
    <w:name w:val="No Spacing"/>
    <w:uiPriority w:val="99"/>
    <w:qFormat/>
    <w:rsid w:val="008407C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550</Words>
  <Characters>3136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User</cp:lastModifiedBy>
  <cp:revision>5</cp:revision>
  <dcterms:created xsi:type="dcterms:W3CDTF">2008-11-26T06:33:00Z</dcterms:created>
  <dcterms:modified xsi:type="dcterms:W3CDTF">2013-05-28T13:55:00Z</dcterms:modified>
</cp:coreProperties>
</file>