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21" w:rsidRDefault="00F52C21" w:rsidP="00F5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ED">
        <w:rPr>
          <w:rFonts w:ascii="Times New Roman" w:hAnsi="Times New Roman" w:cs="Times New Roman"/>
          <w:b/>
          <w:sz w:val="28"/>
          <w:szCs w:val="28"/>
        </w:rPr>
        <w:t>Воспитание трудолюбия у детей и  уважения к людям труда.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основе организационной структуры  детского дома семейного типа заложен принцип «замещающей семьи», то есть организация проживания детей максимально приближена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семейной. Семейная ориентированность привела нас к смене привычной позиции воспитателя: функции контроля и организации перестают быть главными, на первый план выходит развитие личности каждого ребенка, помощь в осмыслении окружающей жизни, дружеское участие в переживаемых детьми событиях. Главная задача педагогического коллектива детского дома – создание отношений доброжелательности, взаимопомощи, взаимоответственности между детьми. Воспитатель должен уважать права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им правильно пользоваться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ими. 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Основоположник отечественной педагогики К.Д. Ушинский писал: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оно желает счастья человеку, должно воспитывать его не для счастья, а приготовлять к труду жизни». 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должно зажечь в человеке жажду серьезного труда, без которого жизнь не может быть ни достойной, ни счастливой. Тот, кто серьезно относится к труду, скучает без него. Привыкший трудиться легко переходит от одного вида деятельности к другому, везде ищет труд и находит его. 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трудового воспитания настолько широки и разнообразны, что для их успешного решения необходимо самое тесное взаимодействие семьи и детского учреждения, созидательная физическая или интеллектуальная деятельность человека, направленная на удовлетворение его моральных и духовных потребностей, развивающие его физические и духовные силы. Развитое трудовое сознание способствует формированию в человеке трудолюбия, умения соотносить свои потребности и формы их удовлетворения с объемом и качеством личного труда. Чтобы трудовое воспитание протекало успешно, нужно приобщать к труду через самообслуживание. Сначала труд для себя, потом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близким. Чем старше ребенок, тем естественней требовать от него добросовестного отношения к любому труду.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 день ото дня расширять круг обязанностей ребенка, наращивая их сложность, чтобы уберечь ребенка от разочарования, нужно заранее спокойно и неторопливо объяснить ему, как он должен выполнять ту или иную работу, стараясь в то же время вселить в него уверенность в том, что он сумеет выполнить ее хорошо, поддержка стимулирует деятельность ребенка, формирует нравственные привычки 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нужно внушать ребенку, что, хотя среди домашних </w:t>
      </w:r>
      <w:r>
        <w:rPr>
          <w:rFonts w:ascii="Times New Roman" w:hAnsi="Times New Roman" w:cs="Times New Roman"/>
          <w:sz w:val="28"/>
          <w:szCs w:val="28"/>
        </w:rPr>
        <w:lastRenderedPageBreak/>
        <w:t>дел и есть неинтересные не слишком приятные, все они необходимы, а потому важно научиться выполнять их быстро  тщательно. Например, покушал – убрал, насорил – подмети, замарал – постирай и т.д. В подростковом возрасте ребята, привыкшие под руководством взрослых к любой работе, чувствуют себя в коллективе сверстников легко и уверенно, пользуются уважением и доверием именно за то, что на них можно положиться во всем.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труду, ответственное отношение к нему, творческий подход, заинтересованность в достижении наилучшего результата, осознание общественной красоты и полезности своей деятельности формируются постепенно и при  одном обязательном условии – ребенок должен быть непременно участником общих дел – дел своей семьи, школы, общества, в котором он живет.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Успехи трудового воспитания во многом зависят от того, как взрослые люди относятся к труду друг друга, к труду окружающих. Уважительная оценка, доброе слово, сочувственная улыбка – все это может пробудить в душе ребенка внимательное и благодарное отношение к человеческому труду. Нельзя жалеть времени на то, чтобы обучить ребенка приемам выполнения той или иной, с точки зрения взрослого, совершенно простой работы. Целесообразно поощрять попытки ребенка достичь цели своим путем, даже если он  лишь кажется  более близким. Убедившись в собственном промахе, ребенок, как правило, возвращается к тому пути, который ему указали взрослые, а впредь относится к советам более опытных людей с большим доверием. 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окружающим – ведущее требование нравственных взаимоотношений между людьми. Оно подразумевает отношение к человеку, практически признающее достоинство личности, равенство прав, чуткость, деликатность, скромность. Нарушение требований и уважительного отношения к окружающим связано с несправедливостью, неравенством, угнетением более сильным слабого, унижением человеческого достоинства, грубостью.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поведение наблюдается у детей, поступивших в детский дом из неблагополучных семей, где вышесказанное – норма жизни и человеческих взаимоотношений. 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примере ведущим методом в воспитании трудолюбия является убеждение, показателен личный пример взрослых людей. Требования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должны быть понятны ему: входя в квартиру, не забывай вытирать обувь – пол в коридоре вымыт, братик упал и ушибся – пожалей, ему больно.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Доброжелательный, деловой тон общения создает спокойную атмосферу, которая необходима для развития взаимного уважения и любви между детьми и взрослыми. 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повседневных примерах ребенок привыкает испытывать уважение к логике старших, к их делам, взглядам и привязанностям.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другому человеку, к его переживаниям, потребностям и интересам – одна из важных сторон подготовки подростков к будущей семейной жизни, к родительским и супружеским обязанностям.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Бережливость – непримиримость к бесхозяйственности и расточительству. Важно объяснить детям, что призывы к экономии – это не громкие слова и помощи людям, попавшим в беду. Быть бережливым и бережно относиться к труду других людей – все это помогает сохранить накопленное до нас, а также приумножить и развить все, чем мы дорожим.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вещь в семье – это труд многих людей, поэтому в отношении к вещам, предметам проявляется и отношение к трудолюбию, к людям и всему обществу. Дети должны быть участниками распределения семейного бюджета. Необходимо привлекать их к поиску резерва, экономии: как сберечь электроэнергию, воду и пр.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воспитании бережливости важно проявлять глубокое отношение и доверие к ним, а вместе с тем и требовать. Важно, чтобы дети понимали необходимость этой требовательности. 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воспитание лежит в основе эффективного взаимодействия гражданского и нравственного воспитания, составляет психологический фундамент творческой активности и продуктивности в учебной деятельности, спорте, художественной самодеятельности.</w:t>
      </w:r>
    </w:p>
    <w:p w:rsidR="00F52C21" w:rsidRDefault="00F52C21" w:rsidP="00F52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жизненного взаимодействия, под влиянием социальных зависимостей, различных воздействий у детей складывается представление о мире, формируются навыки, привычки деятельности и поведения, системы привычного сознания, происходит развитие всех психических свойств их личности и мышления. В результате ребенок становится подготовленным участником жизни.</w:t>
      </w:r>
    </w:p>
    <w:p w:rsidR="0062393C" w:rsidRDefault="0062393C"/>
    <w:sectPr w:rsidR="0062393C" w:rsidSect="0062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52C21"/>
    <w:rsid w:val="001B630F"/>
    <w:rsid w:val="001C39DC"/>
    <w:rsid w:val="00276963"/>
    <w:rsid w:val="003A5DEE"/>
    <w:rsid w:val="005F0607"/>
    <w:rsid w:val="0062393C"/>
    <w:rsid w:val="00A607DB"/>
    <w:rsid w:val="00D95955"/>
    <w:rsid w:val="00ED7396"/>
    <w:rsid w:val="00F5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2012-12-30T11:24:00Z</dcterms:created>
  <dcterms:modified xsi:type="dcterms:W3CDTF">2012-12-30T11:24:00Z</dcterms:modified>
</cp:coreProperties>
</file>