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EB" w:rsidRPr="00003456" w:rsidRDefault="00B31394" w:rsidP="008F7B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394">
        <w:rPr>
          <w:rFonts w:ascii="Times New Roman" w:hAnsi="Times New Roman" w:cs="Times New Roman"/>
          <w:b/>
          <w:sz w:val="32"/>
          <w:szCs w:val="32"/>
        </w:rPr>
        <w:t>Современный урок ОРКС</w:t>
      </w:r>
      <w:r w:rsidR="00003456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A3254" w:rsidRPr="00003456">
        <w:rPr>
          <w:rFonts w:ascii="Times New Roman" w:hAnsi="Times New Roman" w:cs="Times New Roman"/>
          <w:i/>
          <w:sz w:val="28"/>
          <w:szCs w:val="28"/>
        </w:rPr>
        <w:t>(</w:t>
      </w:r>
      <w:r w:rsidR="00003456" w:rsidRPr="00003456">
        <w:rPr>
          <w:rFonts w:ascii="Times New Roman" w:hAnsi="Times New Roman" w:cs="Times New Roman"/>
          <w:i/>
          <w:sz w:val="28"/>
          <w:szCs w:val="28"/>
        </w:rPr>
        <w:t>Д</w:t>
      </w:r>
      <w:r w:rsidR="00AA3254" w:rsidRPr="00003456">
        <w:rPr>
          <w:rFonts w:ascii="Times New Roman" w:hAnsi="Times New Roman" w:cs="Times New Roman"/>
          <w:i/>
          <w:sz w:val="28"/>
          <w:szCs w:val="28"/>
        </w:rPr>
        <w:t xml:space="preserve">оклад </w:t>
      </w:r>
      <w:proofErr w:type="spellStart"/>
      <w:r w:rsidR="00AA3254" w:rsidRPr="00003456">
        <w:rPr>
          <w:rFonts w:ascii="Times New Roman" w:hAnsi="Times New Roman" w:cs="Times New Roman"/>
          <w:i/>
          <w:sz w:val="28"/>
          <w:szCs w:val="28"/>
        </w:rPr>
        <w:t>Юльковой</w:t>
      </w:r>
      <w:proofErr w:type="spellEnd"/>
      <w:r w:rsidR="00003456" w:rsidRPr="000034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3254" w:rsidRPr="00003456">
        <w:rPr>
          <w:rFonts w:ascii="Times New Roman" w:hAnsi="Times New Roman" w:cs="Times New Roman"/>
          <w:i/>
          <w:sz w:val="28"/>
          <w:szCs w:val="28"/>
        </w:rPr>
        <w:t>М.В.</w:t>
      </w:r>
      <w:r w:rsidR="00003456" w:rsidRPr="00003456">
        <w:rPr>
          <w:rFonts w:ascii="Times New Roman" w:hAnsi="Times New Roman" w:cs="Times New Roman"/>
          <w:i/>
          <w:sz w:val="28"/>
          <w:szCs w:val="28"/>
        </w:rPr>
        <w:t xml:space="preserve">  Выступление на семинаре  учителей комплексного учебного курса ОРКСЭ</w:t>
      </w:r>
      <w:r w:rsidR="00AA3254" w:rsidRPr="00003456">
        <w:rPr>
          <w:rFonts w:ascii="Times New Roman" w:hAnsi="Times New Roman" w:cs="Times New Roman"/>
          <w:i/>
          <w:sz w:val="28"/>
          <w:szCs w:val="28"/>
        </w:rPr>
        <w:t>)</w:t>
      </w:r>
      <w:r w:rsidRPr="00003456">
        <w:rPr>
          <w:rFonts w:ascii="Times New Roman" w:hAnsi="Times New Roman" w:cs="Times New Roman"/>
          <w:i/>
          <w:sz w:val="28"/>
          <w:szCs w:val="28"/>
        </w:rPr>
        <w:t>.</w:t>
      </w:r>
    </w:p>
    <w:p w:rsidR="008F7BEB" w:rsidRPr="008F7BEB" w:rsidRDefault="00003456" w:rsidP="008F7BE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</w:t>
      </w:r>
      <w:r w:rsidR="008F7BEB" w:rsidRPr="008F7B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Мы воспитываем вовсе не примером, </w:t>
      </w:r>
    </w:p>
    <w:p w:rsidR="008F7BEB" w:rsidRPr="008F7BEB" w:rsidRDefault="008F7BEB" w:rsidP="008F7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а  отношением, </w:t>
      </w:r>
      <w:proofErr w:type="spellStart"/>
      <w:r w:rsidRPr="008F7B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собеседничеством</w:t>
      </w:r>
      <w:proofErr w:type="spellEnd"/>
      <w:r w:rsidRPr="008F7B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сотрудничеством…</w:t>
      </w:r>
    </w:p>
    <w:p w:rsidR="008F7BEB" w:rsidRPr="008F7BEB" w:rsidRDefault="008F7BEB" w:rsidP="008F7B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B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С. Соловейчик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A3254" w:rsidRDefault="0057089E" w:rsidP="00AA32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sz w:val="28"/>
          <w:szCs w:val="28"/>
        </w:rPr>
        <w:t>За последние десятилетия в обществе произошли карди</w:t>
      </w:r>
      <w:r w:rsidRPr="0057089E">
        <w:rPr>
          <w:rFonts w:ascii="Times New Roman" w:hAnsi="Times New Roman" w:cs="Times New Roman"/>
          <w:sz w:val="28"/>
          <w:szCs w:val="28"/>
        </w:rPr>
        <w:softHyphen/>
        <w:t>нальные изменения в представлении о целях образования и пу</w:t>
      </w:r>
      <w:r w:rsidRPr="0057089E">
        <w:rPr>
          <w:rFonts w:ascii="Times New Roman" w:hAnsi="Times New Roman" w:cs="Times New Roman"/>
          <w:sz w:val="28"/>
          <w:szCs w:val="28"/>
        </w:rPr>
        <w:softHyphen/>
        <w:t xml:space="preserve">тях их реализации. </w:t>
      </w:r>
      <w:proofErr w:type="gramStart"/>
      <w:r w:rsidRPr="0057089E">
        <w:rPr>
          <w:rFonts w:ascii="Times New Roman" w:hAnsi="Times New Roman" w:cs="Times New Roman"/>
          <w:sz w:val="28"/>
          <w:szCs w:val="28"/>
        </w:rPr>
        <w:t>От признания знаний, умений и навыков как  основных итогов образования произошёл переход к пони</w:t>
      </w:r>
      <w:r w:rsidRPr="0057089E">
        <w:rPr>
          <w:rFonts w:ascii="Times New Roman" w:hAnsi="Times New Roman" w:cs="Times New Roman"/>
          <w:sz w:val="28"/>
          <w:szCs w:val="28"/>
        </w:rPr>
        <w:softHyphen/>
        <w:t>манию обучения как процесса подготовки обучающихся к ре</w:t>
      </w:r>
      <w:r w:rsidRPr="0057089E">
        <w:rPr>
          <w:rFonts w:ascii="Times New Roman" w:hAnsi="Times New Roman" w:cs="Times New Roman"/>
          <w:sz w:val="28"/>
          <w:szCs w:val="28"/>
        </w:rPr>
        <w:softHyphen/>
        <w:t>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AA3254" w:rsidRPr="00AA3254" w:rsidRDefault="00AA3254" w:rsidP="00AA32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AA3254">
        <w:rPr>
          <w:rFonts w:ascii="Times New Roman" w:eastAsia="Calibri" w:hAnsi="Times New Roman" w:cs="Times New Roman"/>
          <w:sz w:val="28"/>
          <w:szCs w:val="28"/>
        </w:rPr>
        <w:t xml:space="preserve">о какие бы не свершались реформы, урок остается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главной формой обучения, в том числе и для комплексного курса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ОРКЭС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A3254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AA3254">
        <w:rPr>
          <w:rFonts w:ascii="Times New Roman" w:eastAsia="Calibri" w:hAnsi="Times New Roman" w:cs="Times New Roman"/>
          <w:sz w:val="28"/>
          <w:szCs w:val="28"/>
        </w:rPr>
        <w:t>акие</w:t>
      </w:r>
      <w:proofErr w:type="spellEnd"/>
      <w:r w:rsidRPr="00AA3254">
        <w:rPr>
          <w:rFonts w:ascii="Times New Roman" w:eastAsia="Calibri" w:hAnsi="Times New Roman" w:cs="Times New Roman"/>
          <w:sz w:val="28"/>
          <w:szCs w:val="28"/>
        </w:rPr>
        <w:t xml:space="preserve"> бы новации не вводились, только на уроке, как сотни и тысячи лет назад, встречаются участники образовательного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: учитель и ученик. Между ними всегда</w:t>
      </w:r>
      <w:r w:rsidRPr="00AA3254">
        <w:rPr>
          <w:rFonts w:ascii="Times New Roman" w:eastAsia="Calibri" w:hAnsi="Times New Roman" w:cs="Times New Roman"/>
          <w:sz w:val="28"/>
          <w:szCs w:val="28"/>
        </w:rPr>
        <w:t xml:space="preserve"> – океан знаний и рифы противоречий. И это – нормально. Что бы ни твердили о компьютеризации и дистанционном образовании, учитель всегда будет капитаном в этом плавании и главным штурманом проводки через все рифы. Как бы ни старались уравнивать учителя с учениками, он как был, так и остается главным действующим лицом на любом уроке. Потому, что он – всегда старше, за ним – знания, опыт понимания и применения этих знаний. Но все это – не облегчает, а осложняет его жизнь. Перед Учителем – живые, вечно меняющиеся, непредсказуемые ученики, от которых не всегда знаешь, чего ожидать. </w:t>
      </w:r>
    </w:p>
    <w:p w:rsidR="00AA3254" w:rsidRPr="00AA3254" w:rsidRDefault="00AA3254" w:rsidP="00AA32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3254">
        <w:rPr>
          <w:rFonts w:ascii="Times New Roman" w:eastAsia="Calibri" w:hAnsi="Times New Roman" w:cs="Times New Roman"/>
          <w:sz w:val="28"/>
          <w:szCs w:val="28"/>
        </w:rPr>
        <w:t xml:space="preserve"> Любой урок –имеет огромный потенциал для решения новых задач. Но решаются эти задачи зачастую теми средствами, которые не могут привести к ожидаемому положительному результату. Как для учеников, так и для </w:t>
      </w:r>
      <w:r w:rsidR="00B31394">
        <w:rPr>
          <w:rFonts w:ascii="Times New Roman" w:eastAsia="Calibri" w:hAnsi="Times New Roman" w:cs="Times New Roman"/>
          <w:sz w:val="28"/>
          <w:szCs w:val="28"/>
        </w:rPr>
        <w:t>у</w:t>
      </w:r>
      <w:r w:rsidRPr="00AA3254">
        <w:rPr>
          <w:rFonts w:ascii="Times New Roman" w:eastAsia="Calibri" w:hAnsi="Times New Roman" w:cs="Times New Roman"/>
          <w:sz w:val="28"/>
          <w:szCs w:val="28"/>
        </w:rPr>
        <w:t>чителя, урок</w:t>
      </w:r>
      <w:r w:rsidR="00B31394">
        <w:rPr>
          <w:rFonts w:ascii="Times New Roman" w:eastAsia="Calibri" w:hAnsi="Times New Roman" w:cs="Times New Roman"/>
          <w:sz w:val="28"/>
          <w:szCs w:val="28"/>
        </w:rPr>
        <w:t xml:space="preserve"> любого из модулей ОРКЭС </w:t>
      </w:r>
      <w:r w:rsidRPr="00AA3254">
        <w:rPr>
          <w:rFonts w:ascii="Times New Roman" w:eastAsia="Calibri" w:hAnsi="Times New Roman" w:cs="Times New Roman"/>
          <w:sz w:val="28"/>
          <w:szCs w:val="28"/>
        </w:rPr>
        <w:t xml:space="preserve"> интересен тогда, когда он современен в самом широком понимании этого с</w:t>
      </w:r>
      <w:r w:rsidR="00B31394">
        <w:rPr>
          <w:rFonts w:ascii="Times New Roman" w:eastAsia="Calibri" w:hAnsi="Times New Roman" w:cs="Times New Roman"/>
          <w:sz w:val="28"/>
          <w:szCs w:val="28"/>
        </w:rPr>
        <w:t xml:space="preserve">лова. </w:t>
      </w:r>
      <w:proofErr w:type="gramStart"/>
      <w:r w:rsidR="00B31394">
        <w:rPr>
          <w:rFonts w:ascii="Times New Roman" w:eastAsia="Calibri" w:hAnsi="Times New Roman" w:cs="Times New Roman"/>
          <w:sz w:val="28"/>
          <w:szCs w:val="28"/>
        </w:rPr>
        <w:t>Современный</w:t>
      </w:r>
      <w:proofErr w:type="gramEnd"/>
      <w:r w:rsidRPr="00AA3254">
        <w:rPr>
          <w:rFonts w:ascii="Times New Roman" w:eastAsia="Calibri" w:hAnsi="Times New Roman" w:cs="Times New Roman"/>
          <w:sz w:val="28"/>
          <w:szCs w:val="28"/>
        </w:rPr>
        <w:t xml:space="preserve"> – это и совершенно новый, и не теряющий связи с прошлым, одним словом – актуальный. А еще – </w:t>
      </w:r>
      <w:proofErr w:type="gramStart"/>
      <w:r w:rsidRPr="00AA3254">
        <w:rPr>
          <w:rFonts w:ascii="Times New Roman" w:eastAsia="Calibri" w:hAnsi="Times New Roman" w:cs="Times New Roman"/>
          <w:sz w:val="28"/>
          <w:szCs w:val="28"/>
        </w:rPr>
        <w:t>действенный</w:t>
      </w:r>
      <w:proofErr w:type="gramEnd"/>
      <w:r w:rsidRPr="00AA3254">
        <w:rPr>
          <w:rFonts w:ascii="Times New Roman" w:eastAsia="Calibri" w:hAnsi="Times New Roman" w:cs="Times New Roman"/>
          <w:sz w:val="28"/>
          <w:szCs w:val="28"/>
        </w:rPr>
        <w:t>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 современный, то он обязательно закладывает основу для будущего.</w:t>
      </w:r>
    </w:p>
    <w:p w:rsidR="0057089E" w:rsidRPr="00B31394" w:rsidRDefault="0057089E" w:rsidP="00B313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sz w:val="28"/>
          <w:szCs w:val="28"/>
        </w:rPr>
        <w:t xml:space="preserve">По сути, происходит переход от обучения как преподнесения </w:t>
      </w:r>
      <w:proofErr w:type="gramStart"/>
      <w:r w:rsidRPr="0057089E">
        <w:rPr>
          <w:rFonts w:ascii="Times New Roman" w:hAnsi="Times New Roman" w:cs="Times New Roman"/>
          <w:sz w:val="28"/>
          <w:szCs w:val="28"/>
        </w:rPr>
        <w:t>учителем</w:t>
      </w:r>
      <w:proofErr w:type="gramEnd"/>
      <w:r w:rsidRPr="0057089E">
        <w:rPr>
          <w:rFonts w:ascii="Times New Roman" w:hAnsi="Times New Roman" w:cs="Times New Roman"/>
          <w:sz w:val="28"/>
          <w:szCs w:val="28"/>
        </w:rPr>
        <w:t xml:space="preserve"> обучающимся системы знаний к активному решению проблем с целью выработки определённых реше</w:t>
      </w:r>
      <w:r w:rsidRPr="0057089E">
        <w:rPr>
          <w:rFonts w:ascii="Times New Roman" w:hAnsi="Times New Roman" w:cs="Times New Roman"/>
          <w:sz w:val="28"/>
          <w:szCs w:val="28"/>
        </w:rPr>
        <w:softHyphen/>
        <w:t xml:space="preserve">ний; </w:t>
      </w:r>
      <w:r w:rsidR="00B31394">
        <w:rPr>
          <w:rFonts w:ascii="Times New Roman" w:hAnsi="Times New Roman" w:cs="Times New Roman"/>
          <w:sz w:val="28"/>
          <w:szCs w:val="28"/>
        </w:rPr>
        <w:t xml:space="preserve">к </w:t>
      </w:r>
      <w:r w:rsidRPr="0057089E">
        <w:rPr>
          <w:rFonts w:ascii="Times New Roman" w:hAnsi="Times New Roman" w:cs="Times New Roman"/>
          <w:sz w:val="28"/>
          <w:szCs w:val="28"/>
        </w:rPr>
        <w:t>изучению сложных жизнен</w:t>
      </w:r>
      <w:r w:rsidRPr="0057089E">
        <w:rPr>
          <w:rFonts w:ascii="Times New Roman" w:hAnsi="Times New Roman" w:cs="Times New Roman"/>
          <w:sz w:val="28"/>
          <w:szCs w:val="28"/>
        </w:rPr>
        <w:softHyphen/>
        <w:t>ных ситуаций; к сотрудничеству учителя и обучающихся в хо</w:t>
      </w:r>
      <w:r w:rsidRPr="0057089E">
        <w:rPr>
          <w:rFonts w:ascii="Times New Roman" w:hAnsi="Times New Roman" w:cs="Times New Roman"/>
          <w:sz w:val="28"/>
          <w:szCs w:val="28"/>
        </w:rPr>
        <w:softHyphen/>
        <w:t>де овладения знаниями, к активному участию последних в выборе содержания и методов обучения. Этот переход обус</w:t>
      </w:r>
      <w:r w:rsidRPr="0057089E">
        <w:rPr>
          <w:rFonts w:ascii="Times New Roman" w:hAnsi="Times New Roman" w:cs="Times New Roman"/>
          <w:sz w:val="28"/>
          <w:szCs w:val="28"/>
        </w:rPr>
        <w:softHyphen/>
        <w:t>ловлен сменой ценностных ориентиров образования.</w:t>
      </w:r>
    </w:p>
    <w:p w:rsidR="0057089E" w:rsidRPr="0057089E" w:rsidRDefault="0057089E" w:rsidP="00570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sz w:val="28"/>
          <w:szCs w:val="28"/>
        </w:rPr>
        <w:t xml:space="preserve">Ценностные ориентиры начального образования конкретизируют личностный, социальный и государственный заказ системе образования, выраженный в </w:t>
      </w:r>
      <w:r w:rsidRPr="0057089E">
        <w:rPr>
          <w:rFonts w:ascii="Times New Roman" w:hAnsi="Times New Roman" w:cs="Times New Roman"/>
          <w:sz w:val="28"/>
          <w:szCs w:val="28"/>
        </w:rPr>
        <w:lastRenderedPageBreak/>
        <w:t>Требованиях к результа</w:t>
      </w:r>
      <w:r w:rsidRPr="0057089E">
        <w:rPr>
          <w:rFonts w:ascii="Times New Roman" w:hAnsi="Times New Roman" w:cs="Times New Roman"/>
          <w:sz w:val="28"/>
          <w:szCs w:val="28"/>
        </w:rPr>
        <w:softHyphen/>
        <w:t>там освоения основной образовательной программы, и отра</w:t>
      </w:r>
      <w:r w:rsidRPr="0057089E">
        <w:rPr>
          <w:rFonts w:ascii="Times New Roman" w:hAnsi="Times New Roman" w:cs="Times New Roman"/>
          <w:sz w:val="28"/>
          <w:szCs w:val="28"/>
        </w:rPr>
        <w:softHyphen/>
        <w:t>жают следующие целевые установки системы начального об</w:t>
      </w:r>
      <w:r w:rsidRPr="0057089E">
        <w:rPr>
          <w:rFonts w:ascii="Times New Roman" w:hAnsi="Times New Roman" w:cs="Times New Roman"/>
          <w:sz w:val="28"/>
          <w:szCs w:val="28"/>
        </w:rPr>
        <w:softHyphen/>
        <w:t>щего образования:</w:t>
      </w:r>
    </w:p>
    <w:p w:rsidR="0057089E" w:rsidRPr="0057089E" w:rsidRDefault="0057089E" w:rsidP="001C7C6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89E">
        <w:rPr>
          <w:rFonts w:ascii="Times New Roman" w:hAnsi="Times New Roman" w:cs="Times New Roman"/>
          <w:b/>
          <w:sz w:val="28"/>
          <w:szCs w:val="28"/>
        </w:rPr>
        <w:t xml:space="preserve">формирование   основ   гражданской   идентичности личности </w:t>
      </w:r>
      <w:r w:rsidRPr="0057089E">
        <w:rPr>
          <w:rFonts w:ascii="Times New Roman" w:hAnsi="Times New Roman" w:cs="Times New Roman"/>
          <w:sz w:val="28"/>
          <w:szCs w:val="28"/>
        </w:rPr>
        <w:t>на базе:</w:t>
      </w:r>
    </w:p>
    <w:p w:rsidR="0057089E" w:rsidRPr="0057089E" w:rsidRDefault="0057089E" w:rsidP="001C7C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sz w:val="28"/>
          <w:szCs w:val="28"/>
        </w:rPr>
        <w:t>- чувства сопричастности и гордости за свою Родину, на</w:t>
      </w:r>
      <w:r w:rsidRPr="0057089E">
        <w:rPr>
          <w:rFonts w:ascii="Times New Roman" w:hAnsi="Times New Roman" w:cs="Times New Roman"/>
          <w:sz w:val="28"/>
          <w:szCs w:val="28"/>
        </w:rPr>
        <w:softHyphen/>
        <w:t>род и историю, осознания ответственности человека за бла</w:t>
      </w:r>
      <w:r w:rsidRPr="0057089E">
        <w:rPr>
          <w:rFonts w:ascii="Times New Roman" w:hAnsi="Times New Roman" w:cs="Times New Roman"/>
          <w:sz w:val="28"/>
          <w:szCs w:val="28"/>
        </w:rPr>
        <w:softHyphen/>
        <w:t>госостояние общества;</w:t>
      </w:r>
    </w:p>
    <w:p w:rsidR="0057089E" w:rsidRPr="0057089E" w:rsidRDefault="0057089E" w:rsidP="00570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sz w:val="28"/>
          <w:szCs w:val="28"/>
        </w:rPr>
        <w:t>- восприятия мира как единого и целостного при разно</w:t>
      </w:r>
      <w:r w:rsidRPr="0057089E">
        <w:rPr>
          <w:rFonts w:ascii="Times New Roman" w:hAnsi="Times New Roman" w:cs="Times New Roman"/>
          <w:sz w:val="28"/>
          <w:szCs w:val="28"/>
        </w:rPr>
        <w:softHyphen/>
        <w:t>образии культур, национальностей, религий; уважения исто</w:t>
      </w:r>
      <w:r w:rsidRPr="0057089E">
        <w:rPr>
          <w:rFonts w:ascii="Times New Roman" w:hAnsi="Times New Roman" w:cs="Times New Roman"/>
          <w:sz w:val="28"/>
          <w:szCs w:val="28"/>
        </w:rPr>
        <w:softHyphen/>
        <w:t>рии и культуры каждого народа;</w:t>
      </w:r>
    </w:p>
    <w:p w:rsidR="0057089E" w:rsidRPr="0057089E" w:rsidRDefault="0057089E" w:rsidP="0057089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b/>
          <w:sz w:val="28"/>
          <w:szCs w:val="28"/>
        </w:rPr>
        <w:t>формирование психологических условий развития об</w:t>
      </w:r>
      <w:r w:rsidRPr="0057089E">
        <w:rPr>
          <w:rFonts w:ascii="Times New Roman" w:hAnsi="Times New Roman" w:cs="Times New Roman"/>
          <w:b/>
          <w:sz w:val="28"/>
          <w:szCs w:val="28"/>
        </w:rPr>
        <w:softHyphen/>
        <w:t>щения, сотрудничества</w:t>
      </w:r>
      <w:r w:rsidRPr="0057089E"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57089E" w:rsidRPr="0057089E" w:rsidRDefault="0057089E" w:rsidP="00570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sz w:val="28"/>
          <w:szCs w:val="28"/>
        </w:rPr>
        <w:t>—</w:t>
      </w:r>
      <w:r w:rsidRPr="0057089E">
        <w:rPr>
          <w:rFonts w:ascii="Times New Roman" w:hAnsi="Times New Roman" w:cs="Times New Roman"/>
          <w:sz w:val="28"/>
          <w:szCs w:val="28"/>
        </w:rPr>
        <w:tab/>
        <w:t>доброжелательности, доверия и внимания к людям, го</w:t>
      </w:r>
      <w:r w:rsidRPr="0057089E">
        <w:rPr>
          <w:rFonts w:ascii="Times New Roman" w:hAnsi="Times New Roman" w:cs="Times New Roman"/>
          <w:sz w:val="28"/>
          <w:szCs w:val="28"/>
        </w:rPr>
        <w:softHyphen/>
        <w:t>товности к сотрудничеству и дружбе, оказанию помощи тем, кто в ней нуждается;</w:t>
      </w:r>
    </w:p>
    <w:p w:rsidR="0057089E" w:rsidRPr="0057089E" w:rsidRDefault="0057089E" w:rsidP="00570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sz w:val="28"/>
          <w:szCs w:val="28"/>
        </w:rPr>
        <w:t xml:space="preserve"> -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57089E" w:rsidRPr="0057089E" w:rsidRDefault="0057089E" w:rsidP="0057089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b/>
          <w:sz w:val="28"/>
          <w:szCs w:val="28"/>
        </w:rPr>
        <w:t>развитие ценностно-смысловой сферы личности</w:t>
      </w:r>
      <w:r w:rsidRPr="0057089E">
        <w:rPr>
          <w:rFonts w:ascii="Times New Roman" w:hAnsi="Times New Roman" w:cs="Times New Roman"/>
          <w:sz w:val="28"/>
          <w:szCs w:val="28"/>
        </w:rPr>
        <w:t xml:space="preserve"> на ос</w:t>
      </w:r>
      <w:r w:rsidRPr="0057089E">
        <w:rPr>
          <w:rFonts w:ascii="Times New Roman" w:hAnsi="Times New Roman" w:cs="Times New Roman"/>
          <w:sz w:val="28"/>
          <w:szCs w:val="28"/>
        </w:rPr>
        <w:softHyphen/>
        <w:t>нове общечеловеческих принципов нравственности и гуманизма:</w:t>
      </w:r>
    </w:p>
    <w:p w:rsidR="0057089E" w:rsidRPr="0057089E" w:rsidRDefault="0057089E" w:rsidP="00570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sz w:val="28"/>
          <w:szCs w:val="28"/>
        </w:rPr>
        <w:t>—</w:t>
      </w:r>
      <w:r w:rsidRPr="0057089E">
        <w:rPr>
          <w:rFonts w:ascii="Times New Roman" w:hAnsi="Times New Roman" w:cs="Times New Roman"/>
          <w:sz w:val="28"/>
          <w:szCs w:val="28"/>
        </w:rPr>
        <w:tab/>
        <w:t>принятия и уважения ценностей семьи и образователь</w:t>
      </w:r>
      <w:r w:rsidRPr="0057089E">
        <w:rPr>
          <w:rFonts w:ascii="Times New Roman" w:hAnsi="Times New Roman" w:cs="Times New Roman"/>
          <w:sz w:val="28"/>
          <w:szCs w:val="28"/>
        </w:rPr>
        <w:softHyphen/>
        <w:t>ного учреждения, коллектива и общества и стремления сле</w:t>
      </w:r>
      <w:r w:rsidRPr="0057089E">
        <w:rPr>
          <w:rFonts w:ascii="Times New Roman" w:hAnsi="Times New Roman" w:cs="Times New Roman"/>
          <w:sz w:val="28"/>
          <w:szCs w:val="28"/>
        </w:rPr>
        <w:softHyphen/>
        <w:t>довать им;</w:t>
      </w:r>
    </w:p>
    <w:p w:rsidR="0057089E" w:rsidRPr="0057089E" w:rsidRDefault="0057089E" w:rsidP="00570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sz w:val="28"/>
          <w:szCs w:val="28"/>
        </w:rPr>
        <w:t xml:space="preserve">- ориентации в нравственном содержании и </w:t>
      </w:r>
      <w:proofErr w:type="gramStart"/>
      <w:r w:rsidRPr="0057089E">
        <w:rPr>
          <w:rFonts w:ascii="Times New Roman" w:hAnsi="Times New Roman" w:cs="Times New Roman"/>
          <w:sz w:val="28"/>
          <w:szCs w:val="28"/>
        </w:rPr>
        <w:t>смысле</w:t>
      </w:r>
      <w:proofErr w:type="gramEnd"/>
      <w:r w:rsidRPr="0057089E">
        <w:rPr>
          <w:rFonts w:ascii="Times New Roman" w:hAnsi="Times New Roman" w:cs="Times New Roman"/>
          <w:sz w:val="28"/>
          <w:szCs w:val="28"/>
        </w:rPr>
        <w:t xml:space="preserve"> как собственных поступков, так и поступков окружающих людей,  развития этических чувств (стыда, вины, совести) как регуляторов морального поведения;</w:t>
      </w:r>
    </w:p>
    <w:p w:rsidR="0057089E" w:rsidRDefault="0057089E" w:rsidP="00570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89E">
        <w:rPr>
          <w:rFonts w:ascii="Times New Roman" w:hAnsi="Times New Roman" w:cs="Times New Roman"/>
          <w:sz w:val="28"/>
          <w:szCs w:val="28"/>
        </w:rPr>
        <w:t>—</w:t>
      </w:r>
      <w:r w:rsidRPr="0057089E">
        <w:rPr>
          <w:rFonts w:ascii="Times New Roman" w:hAnsi="Times New Roman" w:cs="Times New Roman"/>
          <w:sz w:val="28"/>
          <w:szCs w:val="28"/>
        </w:rPr>
        <w:tab/>
        <w:t>формирования  чувства прекрасного и эстетический чувств благодаря знакомству с мировой и отечественной художественной культурой;</w:t>
      </w:r>
      <w:proofErr w:type="gramEnd"/>
    </w:p>
    <w:p w:rsidR="0057089E" w:rsidRPr="0057089E" w:rsidRDefault="0057089E" w:rsidP="00570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b/>
          <w:sz w:val="28"/>
          <w:szCs w:val="28"/>
        </w:rPr>
        <w:t xml:space="preserve">развитие умения учиться </w:t>
      </w:r>
      <w:r w:rsidRPr="0057089E">
        <w:rPr>
          <w:rFonts w:ascii="Times New Roman" w:hAnsi="Times New Roman" w:cs="Times New Roman"/>
          <w:sz w:val="28"/>
          <w:szCs w:val="28"/>
        </w:rPr>
        <w:t>как первого шага к самообразованию и самовоспитанию, а именно:</w:t>
      </w:r>
    </w:p>
    <w:p w:rsidR="0057089E" w:rsidRPr="0057089E" w:rsidRDefault="0057089E" w:rsidP="00570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sz w:val="28"/>
          <w:szCs w:val="28"/>
        </w:rPr>
        <w:t>- развитие широких познавательных интересов, инициативы и любознательности, мотивов познания и творчества;</w:t>
      </w:r>
    </w:p>
    <w:p w:rsidR="0057089E" w:rsidRPr="0057089E" w:rsidRDefault="0057089E" w:rsidP="00570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sz w:val="28"/>
          <w:szCs w:val="28"/>
        </w:rPr>
        <w:t xml:space="preserve"> - формирование умения учиться и способности к организации своей деятельности (планированию, контролю, оценке);</w:t>
      </w:r>
    </w:p>
    <w:p w:rsidR="0057089E" w:rsidRPr="0057089E" w:rsidRDefault="0057089E" w:rsidP="00570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b/>
          <w:sz w:val="28"/>
          <w:szCs w:val="28"/>
        </w:rPr>
        <w:t>развитие самостоятельности, инициативы и ответственности личности</w:t>
      </w:r>
      <w:r w:rsidRPr="0057089E">
        <w:rPr>
          <w:rFonts w:ascii="Times New Roman" w:hAnsi="Times New Roman" w:cs="Times New Roman"/>
          <w:sz w:val="28"/>
          <w:szCs w:val="28"/>
        </w:rPr>
        <w:t xml:space="preserve"> как условия её </w:t>
      </w:r>
      <w:proofErr w:type="spellStart"/>
      <w:r w:rsidRPr="0057089E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57089E">
        <w:rPr>
          <w:rFonts w:ascii="Times New Roman" w:hAnsi="Times New Roman" w:cs="Times New Roman"/>
          <w:sz w:val="28"/>
          <w:szCs w:val="28"/>
        </w:rPr>
        <w:t>:</w:t>
      </w:r>
    </w:p>
    <w:p w:rsidR="0057089E" w:rsidRPr="0057089E" w:rsidRDefault="0057089E" w:rsidP="0057089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sz w:val="28"/>
          <w:szCs w:val="28"/>
        </w:rPr>
        <w:t xml:space="preserve">формирование самоуважения и эмоционально </w:t>
      </w:r>
      <w:proofErr w:type="gramStart"/>
      <w:r w:rsidRPr="0057089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57089E">
        <w:rPr>
          <w:rFonts w:ascii="Times New Roman" w:hAnsi="Times New Roman" w:cs="Times New Roman"/>
          <w:sz w:val="28"/>
          <w:szCs w:val="28"/>
        </w:rPr>
        <w:t>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57089E" w:rsidRPr="0057089E" w:rsidRDefault="0057089E" w:rsidP="0057089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sz w:val="28"/>
          <w:szCs w:val="28"/>
        </w:rPr>
        <w:lastRenderedPageBreak/>
        <w:t>развитие готовности к самостоятельным поступкам и действиям, ответственности за их результаты;</w:t>
      </w:r>
    </w:p>
    <w:p w:rsidR="001C7C6E" w:rsidRDefault="0057089E" w:rsidP="001C7C6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89E">
        <w:rPr>
          <w:rFonts w:ascii="Times New Roman" w:hAnsi="Times New Roman" w:cs="Times New Roman"/>
          <w:sz w:val="28"/>
          <w:szCs w:val="28"/>
        </w:rPr>
        <w:t>формирование целеустремлённости и настойчивости в достижении целей, готовности к преодолению трудностей</w:t>
      </w:r>
      <w:r w:rsidR="00003456">
        <w:rPr>
          <w:rFonts w:ascii="Times New Roman" w:hAnsi="Times New Roman" w:cs="Times New Roman"/>
          <w:sz w:val="28"/>
          <w:szCs w:val="28"/>
        </w:rPr>
        <w:t>,</w:t>
      </w:r>
      <w:r w:rsidRPr="0057089E">
        <w:rPr>
          <w:rFonts w:ascii="Times New Roman" w:hAnsi="Times New Roman" w:cs="Times New Roman"/>
          <w:sz w:val="28"/>
          <w:szCs w:val="28"/>
        </w:rPr>
        <w:t xml:space="preserve"> </w:t>
      </w:r>
      <w:r w:rsidR="00003456">
        <w:rPr>
          <w:rFonts w:ascii="Times New Roman" w:hAnsi="Times New Roman" w:cs="Times New Roman"/>
          <w:sz w:val="28"/>
          <w:szCs w:val="28"/>
        </w:rPr>
        <w:t>жизненн</w:t>
      </w:r>
      <w:r w:rsidRPr="0057089E">
        <w:rPr>
          <w:rFonts w:ascii="Times New Roman" w:hAnsi="Times New Roman" w:cs="Times New Roman"/>
          <w:sz w:val="28"/>
          <w:szCs w:val="28"/>
        </w:rPr>
        <w:t>о</w:t>
      </w:r>
      <w:r w:rsidR="00C97A23">
        <w:rPr>
          <w:rFonts w:ascii="Times New Roman" w:hAnsi="Times New Roman" w:cs="Times New Roman"/>
          <w:sz w:val="28"/>
          <w:szCs w:val="28"/>
        </w:rPr>
        <w:t>му о</w:t>
      </w:r>
      <w:r w:rsidRPr="0057089E">
        <w:rPr>
          <w:rFonts w:ascii="Times New Roman" w:hAnsi="Times New Roman" w:cs="Times New Roman"/>
          <w:sz w:val="28"/>
          <w:szCs w:val="28"/>
        </w:rPr>
        <w:t>птимизм</w:t>
      </w:r>
      <w:r w:rsidR="00C97A23">
        <w:rPr>
          <w:rFonts w:ascii="Times New Roman" w:hAnsi="Times New Roman" w:cs="Times New Roman"/>
          <w:sz w:val="28"/>
          <w:szCs w:val="28"/>
        </w:rPr>
        <w:t>у</w:t>
      </w:r>
      <w:r w:rsidRPr="0057089E">
        <w:rPr>
          <w:rFonts w:ascii="Times New Roman" w:hAnsi="Times New Roman" w:cs="Times New Roman"/>
          <w:sz w:val="28"/>
          <w:szCs w:val="28"/>
        </w:rPr>
        <w:t>;</w:t>
      </w:r>
    </w:p>
    <w:p w:rsidR="0057089E" w:rsidRPr="001C7C6E" w:rsidRDefault="0057089E" w:rsidP="001C7C6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C6E">
        <w:rPr>
          <w:rFonts w:ascii="Times New Roman" w:hAnsi="Times New Roman" w:cs="Times New Roman"/>
          <w:sz w:val="28"/>
          <w:szCs w:val="28"/>
        </w:rPr>
        <w:t>формирование нете</w:t>
      </w:r>
      <w:r w:rsidR="00C97A23">
        <w:rPr>
          <w:rFonts w:ascii="Times New Roman" w:hAnsi="Times New Roman" w:cs="Times New Roman"/>
          <w:sz w:val="28"/>
          <w:szCs w:val="28"/>
        </w:rPr>
        <w:t>рпимости и умения противостоять</w:t>
      </w:r>
      <w:r w:rsidRPr="001C7C6E">
        <w:rPr>
          <w:rFonts w:ascii="Times New Roman" w:hAnsi="Times New Roman" w:cs="Times New Roman"/>
          <w:sz w:val="28"/>
          <w:szCs w:val="28"/>
        </w:rPr>
        <w:t xml:space="preserve"> действиям и влияниям, представляющим угрозу жизни, здо</w:t>
      </w:r>
      <w:r w:rsidRPr="001C7C6E">
        <w:rPr>
          <w:rFonts w:ascii="Times New Roman" w:hAnsi="Times New Roman" w:cs="Times New Roman"/>
          <w:sz w:val="28"/>
          <w:szCs w:val="28"/>
        </w:rPr>
        <w:softHyphen/>
        <w:t>ровью, безопасности личности и общества, в пределах своих возможностей.</w:t>
      </w:r>
    </w:p>
    <w:p w:rsidR="00381395" w:rsidRDefault="0057089E" w:rsidP="002D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2D7D50">
        <w:rPr>
          <w:rFonts w:ascii="Times New Roman" w:hAnsi="Times New Roman" w:cs="Times New Roman"/>
          <w:sz w:val="28"/>
          <w:szCs w:val="28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</w:t>
      </w:r>
      <w:r w:rsidRPr="002D7D50">
        <w:rPr>
          <w:rFonts w:ascii="Times New Roman" w:hAnsi="Times New Roman" w:cs="Times New Roman"/>
          <w:sz w:val="28"/>
          <w:szCs w:val="28"/>
        </w:rPr>
        <w:softHyphen/>
        <w:t>ния общих учебных умений, обобщённых способов действия обеспечивает высокую эффективность решения жизненных задач и возможность саморазвития</w:t>
      </w:r>
      <w:r w:rsidR="000A0C94" w:rsidRPr="002D7D50">
        <w:rPr>
          <w:rFonts w:ascii="Times New Roman" w:hAnsi="Times New Roman" w:cs="Times New Roman"/>
          <w:sz w:val="28"/>
          <w:szCs w:val="28"/>
        </w:rPr>
        <w:t>.</w:t>
      </w:r>
    </w:p>
    <w:p w:rsidR="002D7D50" w:rsidRPr="00EB4D9D" w:rsidRDefault="002D7D50" w:rsidP="002D7D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2D7D5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Согласимся с мнением доктора исторических наук, культуролога А.В. Камкина о том, что если, по-прежнему, не говорить с детьми (уважительно и благодарно) о сберегаемых веками нашим народом и Церковью духовно-нравственных ценностях, то – «свято место пусто не бывает»! </w:t>
      </w:r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Немедленно хлынет волна </w:t>
      </w:r>
      <w:proofErr w:type="spellStart"/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сектанства</w:t>
      </w:r>
      <w:proofErr w:type="spellEnd"/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, разрушительную силу которой трудно даже представить. Религиозный раскол станет еще одним средством разрушения российского единства. Речь идет о том, что религиозная образованность отныне должна стать необходимой частью национальной культуры.</w:t>
      </w:r>
      <w:r w:rsidR="00C97A2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Именно религиозная образованность поможет предостеречь наших детей от духовных подмен и безликих суррогатов массовой культуры.</w:t>
      </w:r>
    </w:p>
    <w:p w:rsidR="003500A4" w:rsidRPr="003500A4" w:rsidRDefault="002D7D50" w:rsidP="003500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 то же время, </w:t>
      </w:r>
      <w:r w:rsidR="003500A4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мы помним, что наш предмет </w:t>
      </w:r>
      <w:proofErr w:type="spellStart"/>
      <w:r w:rsidR="003500A4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культорологический</w:t>
      </w:r>
      <w:proofErr w:type="spellEnd"/>
      <w:r w:rsidR="003500A4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, целевой установкой программы которого является воспитание, духовное развитие ребёнка</w:t>
      </w:r>
      <w:r w:rsidR="003500A4" w:rsidRPr="003500A4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на основе социокультурного опыта.</w:t>
      </w:r>
      <w:r w:rsidR="003500A4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Он </w:t>
      </w:r>
      <w:r w:rsidR="003500A4" w:rsidRPr="003500A4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призван дать целостную картину мира, в единстве мысли и чувства, в системе эмоциональных образов, а не только логических законов.</w:t>
      </w:r>
    </w:p>
    <w:p w:rsidR="002E493B" w:rsidRDefault="002E493B" w:rsidP="002E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3B">
        <w:rPr>
          <w:rFonts w:ascii="Times New Roman" w:hAnsi="Times New Roman" w:cs="Times New Roman"/>
          <w:sz w:val="28"/>
          <w:szCs w:val="28"/>
        </w:rPr>
        <w:t>Напомню: к</w:t>
      </w:r>
      <w:r w:rsidR="007713E2" w:rsidRPr="002E493B">
        <w:rPr>
          <w:rFonts w:ascii="Times New Roman" w:hAnsi="Times New Roman" w:cs="Times New Roman"/>
          <w:sz w:val="28"/>
          <w:szCs w:val="28"/>
        </w:rPr>
        <w:t>ультурологический подход направлен на изучение и понимание смыслов, которыми наполнен для человека мир.</w:t>
      </w:r>
    </w:p>
    <w:p w:rsidR="002E493B" w:rsidRPr="002E493B" w:rsidRDefault="007713E2" w:rsidP="002E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3B">
        <w:rPr>
          <w:rFonts w:ascii="Times New Roman" w:hAnsi="Times New Roman" w:cs="Times New Roman"/>
          <w:sz w:val="28"/>
          <w:szCs w:val="28"/>
        </w:rPr>
        <w:t xml:space="preserve"> Объектом изучения являются:</w:t>
      </w:r>
    </w:p>
    <w:p w:rsidR="002E493B" w:rsidRPr="002E493B" w:rsidRDefault="007713E2" w:rsidP="002E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3B">
        <w:rPr>
          <w:rFonts w:ascii="Times New Roman" w:hAnsi="Times New Roman" w:cs="Times New Roman"/>
          <w:sz w:val="28"/>
          <w:szCs w:val="28"/>
        </w:rPr>
        <w:t xml:space="preserve">картина мира (система представлений о сущности времени, пространства, природы, общества, человека); </w:t>
      </w:r>
    </w:p>
    <w:p w:rsidR="002E493B" w:rsidRPr="002E493B" w:rsidRDefault="007713E2" w:rsidP="002E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3B">
        <w:rPr>
          <w:rFonts w:ascii="Times New Roman" w:hAnsi="Times New Roman" w:cs="Times New Roman"/>
          <w:sz w:val="28"/>
          <w:szCs w:val="28"/>
        </w:rPr>
        <w:t xml:space="preserve">стиль мышления (рациональные и эмоциональные установки, диктующие логику мышления); </w:t>
      </w:r>
    </w:p>
    <w:p w:rsidR="002E493B" w:rsidRDefault="007713E2" w:rsidP="002E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3B">
        <w:rPr>
          <w:rFonts w:ascii="Times New Roman" w:hAnsi="Times New Roman" w:cs="Times New Roman"/>
          <w:sz w:val="28"/>
          <w:szCs w:val="28"/>
        </w:rPr>
        <w:t>кодекс поведения (система установок, определяющая единую направленность поведения человека, социальные нормы и правила).</w:t>
      </w:r>
    </w:p>
    <w:p w:rsidR="002E493B" w:rsidRPr="002E493B" w:rsidRDefault="002E493B" w:rsidP="002E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3B">
        <w:rPr>
          <w:rFonts w:ascii="Times New Roman" w:hAnsi="Times New Roman" w:cs="Times New Roman"/>
          <w:b/>
          <w:bCs/>
          <w:sz w:val="28"/>
          <w:szCs w:val="28"/>
        </w:rPr>
        <w:t>Культурологический подход в общеобразовательной школе:</w:t>
      </w:r>
    </w:p>
    <w:p w:rsidR="002E493B" w:rsidRPr="002E493B" w:rsidRDefault="002E493B" w:rsidP="002E49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93B">
        <w:rPr>
          <w:rFonts w:ascii="Times New Roman" w:hAnsi="Times New Roman" w:cs="Times New Roman"/>
          <w:bCs/>
          <w:sz w:val="28"/>
          <w:szCs w:val="28"/>
        </w:rPr>
        <w:t>1) вопрос веры является тайной каждого учащегося, педагога и огласке не подлежит;</w:t>
      </w:r>
    </w:p>
    <w:p w:rsidR="002E493B" w:rsidRPr="002E493B" w:rsidRDefault="002E493B" w:rsidP="002E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3B">
        <w:rPr>
          <w:rFonts w:ascii="Times New Roman" w:hAnsi="Times New Roman" w:cs="Times New Roman"/>
          <w:bCs/>
          <w:sz w:val="28"/>
          <w:szCs w:val="28"/>
        </w:rPr>
        <w:t>2) система категорий духовно-нравственного и социокультурного характера — главный предмет изучения курса ОРКСЭ;</w:t>
      </w:r>
    </w:p>
    <w:p w:rsidR="002E493B" w:rsidRPr="002E493B" w:rsidRDefault="002E493B" w:rsidP="002E49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93B">
        <w:rPr>
          <w:rFonts w:ascii="Times New Roman" w:hAnsi="Times New Roman" w:cs="Times New Roman"/>
          <w:bCs/>
          <w:sz w:val="28"/>
          <w:szCs w:val="28"/>
        </w:rPr>
        <w:t>3) объективный подход к изучаемым произведениям, искусствоведческая оценка произведений литературы, музыки, изобразительного искусства;</w:t>
      </w:r>
    </w:p>
    <w:p w:rsidR="002E493B" w:rsidRPr="002E493B" w:rsidRDefault="002E493B" w:rsidP="002E49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93B">
        <w:rPr>
          <w:rFonts w:ascii="Times New Roman" w:hAnsi="Times New Roman" w:cs="Times New Roman"/>
          <w:bCs/>
          <w:sz w:val="28"/>
          <w:szCs w:val="28"/>
        </w:rPr>
        <w:lastRenderedPageBreak/>
        <w:t>4) экскурсии в музеи и храмы;</w:t>
      </w:r>
    </w:p>
    <w:p w:rsidR="002E493B" w:rsidRPr="002E493B" w:rsidRDefault="002E493B" w:rsidP="002E49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93B">
        <w:rPr>
          <w:rFonts w:ascii="Times New Roman" w:hAnsi="Times New Roman" w:cs="Times New Roman"/>
          <w:bCs/>
          <w:sz w:val="28"/>
          <w:szCs w:val="28"/>
        </w:rPr>
        <w:t>5) объяснение материала от третьего лица;</w:t>
      </w:r>
    </w:p>
    <w:p w:rsidR="002E493B" w:rsidRPr="002E493B" w:rsidRDefault="002E493B" w:rsidP="002E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3B">
        <w:rPr>
          <w:rFonts w:ascii="Times New Roman" w:hAnsi="Times New Roman" w:cs="Times New Roman"/>
          <w:bCs/>
          <w:sz w:val="28"/>
          <w:szCs w:val="28"/>
        </w:rPr>
        <w:t>6) учащиеся только читают молитвы и анализируют их как жанр со своими выразительными средствами, хоры-молитвы слушают; творческие работы по изобразительному искусству опосредованно связаны с духовно-религиозным содержанием;</w:t>
      </w:r>
    </w:p>
    <w:p w:rsidR="002E493B" w:rsidRPr="002E493B" w:rsidRDefault="002E493B" w:rsidP="002E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3B">
        <w:rPr>
          <w:rFonts w:ascii="Times New Roman" w:hAnsi="Times New Roman" w:cs="Times New Roman"/>
          <w:bCs/>
          <w:sz w:val="28"/>
          <w:szCs w:val="28"/>
        </w:rPr>
        <w:t>7) исторический, искусствоведческий методы изучения материала; прослеживание связи с народным и светским профессиональным искусством;</w:t>
      </w:r>
    </w:p>
    <w:p w:rsidR="002E493B" w:rsidRDefault="002E493B" w:rsidP="002E49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93B">
        <w:rPr>
          <w:rFonts w:ascii="Times New Roman" w:hAnsi="Times New Roman" w:cs="Times New Roman"/>
          <w:bCs/>
          <w:sz w:val="28"/>
          <w:szCs w:val="28"/>
        </w:rPr>
        <w:t>8) возможно ознакомление с традициями, обычаями, произведениями искусства других мировых религий и направлений христианства.</w:t>
      </w:r>
    </w:p>
    <w:p w:rsidR="007713E2" w:rsidRPr="0026309C" w:rsidRDefault="002E493B" w:rsidP="002E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93B">
        <w:rPr>
          <w:rFonts w:ascii="Times New Roman" w:hAnsi="Times New Roman" w:cs="Times New Roman"/>
          <w:sz w:val="28"/>
          <w:szCs w:val="28"/>
        </w:rPr>
        <w:t xml:space="preserve">Нам </w:t>
      </w:r>
      <w:r w:rsidR="007713E2" w:rsidRPr="002E493B">
        <w:rPr>
          <w:rFonts w:ascii="Times New Roman" w:hAnsi="Times New Roman" w:cs="Times New Roman"/>
          <w:sz w:val="28"/>
          <w:szCs w:val="28"/>
        </w:rPr>
        <w:t xml:space="preserve"> «надо говорить </w:t>
      </w:r>
      <w:proofErr w:type="spellStart"/>
      <w:r w:rsidR="007713E2" w:rsidRPr="002E493B">
        <w:rPr>
          <w:rFonts w:ascii="Times New Roman" w:hAnsi="Times New Roman" w:cs="Times New Roman"/>
          <w:sz w:val="28"/>
          <w:szCs w:val="28"/>
        </w:rPr>
        <w:t>культурологически</w:t>
      </w:r>
      <w:proofErr w:type="spellEnd"/>
      <w:r w:rsidR="007713E2" w:rsidRPr="002E493B">
        <w:rPr>
          <w:rFonts w:ascii="Times New Roman" w:hAnsi="Times New Roman" w:cs="Times New Roman"/>
          <w:sz w:val="28"/>
          <w:szCs w:val="28"/>
        </w:rPr>
        <w:t>, влюбить в мир православной культуры, без призыва к этому»</w:t>
      </w:r>
      <w:r w:rsidR="00C97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9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493B">
        <w:rPr>
          <w:rFonts w:ascii="Times New Roman" w:hAnsi="Times New Roman" w:cs="Times New Roman"/>
          <w:sz w:val="28"/>
          <w:szCs w:val="28"/>
        </w:rPr>
        <w:t>протодьякон Андрей Кураев</w:t>
      </w:r>
      <w:r w:rsidR="0026309C">
        <w:rPr>
          <w:rFonts w:ascii="Times New Roman" w:hAnsi="Times New Roman" w:cs="Times New Roman"/>
          <w:sz w:val="28"/>
          <w:szCs w:val="28"/>
        </w:rPr>
        <w:t>).</w:t>
      </w:r>
    </w:p>
    <w:p w:rsidR="00EB4D9D" w:rsidRPr="00EB4D9D" w:rsidRDefault="00EB4D9D" w:rsidP="00EB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 </w:t>
      </w:r>
      <w:r w:rsidR="0026309C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нашем</w:t>
      </w:r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предмете ярко представлено искусство, которое связано с нравственными критериями личности, со специфическими особенностями мировосприятия людей </w:t>
      </w:r>
      <w:proofErr w:type="spellStart"/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искусства</w:t>
      </w:r>
      <w:proofErr w:type="gramStart"/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.С</w:t>
      </w:r>
      <w:proofErr w:type="gramEnd"/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пособность</w:t>
      </w:r>
      <w:proofErr w:type="spellEnd"/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поставить себя на место другого человека </w:t>
      </w:r>
      <w:r w:rsidRPr="00EB4D9D">
        <w:rPr>
          <w:rFonts w:ascii="MS Mincho" w:eastAsia="MS Mincho" w:hAnsi="MS Mincho" w:cs="MS Mincho" w:hint="eastAsia"/>
          <w:bCs/>
          <w:color w:val="000000"/>
          <w:kern w:val="24"/>
          <w:sz w:val="28"/>
          <w:szCs w:val="28"/>
          <w:lang w:eastAsia="ru-RU"/>
        </w:rPr>
        <w:t>‑</w:t>
      </w:r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вот что дает нам опыт искусств</w:t>
      </w:r>
      <w:r w:rsidR="0026309C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, опыт проживания многих жизней,о</w:t>
      </w:r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пыт переживания, осмысленный передовыми людьми прошлого и настоящего. И это создает возможность сочувствия и понимания, создает способность чувствовать боль другого как свою.</w:t>
      </w:r>
      <w:r w:rsidR="00C97A2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Тематика курса ОРКСЭ (все его модули) направлены на развитие таких качеств личности, как милосердие, сострадание, любовь и уважительное отношение к </w:t>
      </w:r>
      <w:proofErr w:type="gramStart"/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ближним</w:t>
      </w:r>
      <w:proofErr w:type="gramEnd"/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. Поэтому используемые произведения искусства (рекомендованные в качестве иллюстрации или прочтения) на уроках этого предмета могут стать большими «помощниками», при условии грамотного методического изложения сути художественного произведения.</w:t>
      </w:r>
    </w:p>
    <w:p w:rsidR="00EB4D9D" w:rsidRPr="00EB4D9D" w:rsidRDefault="00EB4D9D" w:rsidP="00EB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bookmarkStart w:id="0" w:name="_GoBack"/>
      <w:bookmarkEnd w:id="0"/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Предмет ОРКСЭ с его культурологической направленностью развивает не только рационально-логическую, но и эмоционально-образную форму мышления. </w:t>
      </w:r>
    </w:p>
    <w:p w:rsidR="00A14C26" w:rsidRDefault="00EB4D9D" w:rsidP="00A14C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Акцент в методике преподавания должен быть поставлен на развитие у учащихся целостности и образности восприятия материала. Именно это способствует развитию творческих способностей ребенка, его одаренности. Важно не изучение реальности, а отношение педагога и учащихся к этой реальности, не изучение содержания, а переживание (проживание) его.</w:t>
      </w:r>
      <w:r w:rsidR="00C97A2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Учителю крайне необходимо в преподавании данного предмета использовать педагогические технологии и методы художественно-</w:t>
      </w:r>
      <w:r w:rsidR="00C97A2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образного преподавания, </w:t>
      </w:r>
      <w:proofErr w:type="gramStart"/>
      <w:r w:rsidR="00C97A2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потому</w:t>
      </w:r>
      <w:proofErr w:type="gramEnd"/>
      <w:r w:rsidR="00C97A2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что воспитание в преподавании</w:t>
      </w:r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этого предмета занимает главное место (знания, умения и навыки – сред</w:t>
      </w:r>
      <w:r w:rsidR="00A14C26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ство, духовное развитие – цель). Эта методика поможет </w:t>
      </w:r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глубоко воздействовать на эмоционально-нравственную сферу в развитии личности ребенка, духовно развивать его</w:t>
      </w:r>
      <w:r w:rsidR="00A14C26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.</w:t>
      </w:r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Новый предмет ОРКСЭ, как компонент гуманитарного цикла, с использованием методики, направленной на развитие эмоций и чувств учащихся, поможет нашим детям ярче раскрыться, проявить свои дарования. </w:t>
      </w:r>
    </w:p>
    <w:p w:rsidR="00A14C26" w:rsidRPr="00D660CA" w:rsidRDefault="00A14C26" w:rsidP="00A14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Новизна современного российского образования требует личностного начала учителя, которое позволяет ему либо наполня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 учеников знаниями</w:t>
      </w:r>
      <w:proofErr w:type="gramStart"/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C811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умениями и навыками, либо давать урок, развивая понимание этих знаний, умений, навыков, создавая условия для порождения их ценностей и смыслов. </w:t>
      </w:r>
    </w:p>
    <w:p w:rsidR="00A14C26" w:rsidRPr="00D660CA" w:rsidRDefault="00A14C26" w:rsidP="00A14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4C26" w:rsidRPr="00D660CA" w:rsidRDefault="00A14C26" w:rsidP="00A14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Можно долго </w:t>
      </w:r>
      <w:r w:rsidR="00C811D3">
        <w:rPr>
          <w:rFonts w:ascii="Times New Roman" w:eastAsia="Calibri" w:hAnsi="Times New Roman" w:cs="Times New Roman"/>
          <w:sz w:val="28"/>
          <w:szCs w:val="28"/>
        </w:rPr>
        <w:t>говорить</w:t>
      </w:r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 о том</w:t>
      </w:r>
      <w:proofErr w:type="gramStart"/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 каким должен быть </w:t>
      </w:r>
      <w:r w:rsidR="00C811D3">
        <w:rPr>
          <w:rFonts w:ascii="Times New Roman" w:eastAsia="Calibri" w:hAnsi="Times New Roman" w:cs="Times New Roman"/>
          <w:sz w:val="28"/>
          <w:szCs w:val="28"/>
        </w:rPr>
        <w:t xml:space="preserve"> современный </w:t>
      </w:r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урок </w:t>
      </w:r>
      <w:r w:rsidR="00C811D3">
        <w:rPr>
          <w:rFonts w:ascii="Times New Roman" w:eastAsia="Calibri" w:hAnsi="Times New Roman" w:cs="Times New Roman"/>
          <w:sz w:val="28"/>
          <w:szCs w:val="28"/>
        </w:rPr>
        <w:t xml:space="preserve"> ОРКСЭ</w:t>
      </w:r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14C26" w:rsidRPr="00D660CA" w:rsidRDefault="00A14C26" w:rsidP="00A14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lastRenderedPageBreak/>
        <w:t>Неоспори</w:t>
      </w:r>
      <w:r w:rsidR="00C811D3">
        <w:rPr>
          <w:rFonts w:ascii="Times New Roman" w:eastAsia="Calibri" w:hAnsi="Times New Roman" w:cs="Times New Roman"/>
          <w:sz w:val="28"/>
          <w:szCs w:val="28"/>
        </w:rPr>
        <w:t>мо одно</w:t>
      </w:r>
      <w:r w:rsidRPr="00D660CA">
        <w:rPr>
          <w:rFonts w:ascii="Times New Roman" w:eastAsia="Calibri" w:hAnsi="Times New Roman" w:cs="Times New Roman"/>
          <w:sz w:val="28"/>
          <w:szCs w:val="28"/>
        </w:rPr>
        <w:t>: он должен быть одушевленным личностью учителя.</w:t>
      </w:r>
    </w:p>
    <w:p w:rsidR="00A14C26" w:rsidRPr="00D660CA" w:rsidRDefault="00A14C26" w:rsidP="00A14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4C26" w:rsidRPr="00D660CA" w:rsidRDefault="00A14C26" w:rsidP="00A14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Хоть выйди ты не в белый свет,</w:t>
      </w:r>
    </w:p>
    <w:p w:rsidR="00A14C26" w:rsidRPr="00D660CA" w:rsidRDefault="00A14C26" w:rsidP="00A14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А в поле за околицей, —</w:t>
      </w:r>
    </w:p>
    <w:p w:rsidR="00A14C26" w:rsidRPr="00D660CA" w:rsidRDefault="00A14C26" w:rsidP="00A14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Пока идешь за кем-то вслед,</w:t>
      </w:r>
    </w:p>
    <w:p w:rsidR="00A14C26" w:rsidRPr="00D660CA" w:rsidRDefault="00A14C26" w:rsidP="00A14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Дорога не запомнится.</w:t>
      </w:r>
    </w:p>
    <w:p w:rsidR="00A14C26" w:rsidRPr="00D660CA" w:rsidRDefault="00A14C26" w:rsidP="00A14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Зато, куда б ты ни попал</w:t>
      </w:r>
    </w:p>
    <w:p w:rsidR="00A14C26" w:rsidRPr="00D660CA" w:rsidRDefault="00A14C26" w:rsidP="00A14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И по какой распутице,</w:t>
      </w:r>
    </w:p>
    <w:p w:rsidR="00A14C26" w:rsidRPr="00D660CA" w:rsidRDefault="00A14C26" w:rsidP="00A14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Дорога та, что сам искал,</w:t>
      </w:r>
    </w:p>
    <w:p w:rsidR="00A14C26" w:rsidRDefault="00A14C26" w:rsidP="00A14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Вовек не позабудется.</w:t>
      </w:r>
    </w:p>
    <w:p w:rsidR="00A14C26" w:rsidRDefault="00A14C26" w:rsidP="00A14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 (Н.</w:t>
      </w:r>
      <w:r w:rsidR="00C811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60CA">
        <w:rPr>
          <w:rFonts w:ascii="Times New Roman" w:eastAsia="Calibri" w:hAnsi="Times New Roman" w:cs="Times New Roman"/>
          <w:sz w:val="28"/>
          <w:szCs w:val="28"/>
        </w:rPr>
        <w:t>Рыленков</w:t>
      </w:r>
      <w:proofErr w:type="spellEnd"/>
      <w:r w:rsidR="00C811D3">
        <w:rPr>
          <w:rFonts w:ascii="Times New Roman" w:eastAsia="Calibri" w:hAnsi="Times New Roman" w:cs="Times New Roman"/>
          <w:sz w:val="28"/>
          <w:szCs w:val="28"/>
        </w:rPr>
        <w:t>.</w:t>
      </w:r>
      <w:r w:rsidRPr="00D660C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811D3" w:rsidRDefault="00C811D3" w:rsidP="00A14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11D3" w:rsidRPr="00D660CA" w:rsidRDefault="00C811D3" w:rsidP="00A14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ПРИЛОЖЕНИЕ.</w:t>
      </w:r>
    </w:p>
    <w:p w:rsidR="00D660CA" w:rsidRPr="00C811D3" w:rsidRDefault="00D660CA" w:rsidP="00D660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11D3">
        <w:rPr>
          <w:rFonts w:ascii="Times New Roman" w:eastAsia="Calibri" w:hAnsi="Times New Roman" w:cs="Times New Roman"/>
          <w:b/>
          <w:sz w:val="28"/>
          <w:szCs w:val="28"/>
        </w:rPr>
        <w:t>Педагогический анализ личностно-ориентированного урока.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Схема анализа личностно-ориентированного урока:</w:t>
      </w:r>
    </w:p>
    <w:p w:rsidR="00D660CA" w:rsidRPr="00C811D3" w:rsidRDefault="00D660CA" w:rsidP="00D660C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C811D3">
        <w:rPr>
          <w:rFonts w:ascii="Times New Roman" w:eastAsia="Calibri" w:hAnsi="Times New Roman" w:cs="Times New Roman"/>
          <w:i/>
          <w:sz w:val="28"/>
          <w:szCs w:val="28"/>
        </w:rPr>
        <w:t>Мотивационно-ориентированный</w:t>
      </w:r>
      <w:proofErr w:type="spellEnd"/>
      <w:r w:rsidRPr="00C811D3">
        <w:rPr>
          <w:rFonts w:ascii="Times New Roman" w:eastAsia="Calibri" w:hAnsi="Times New Roman" w:cs="Times New Roman"/>
          <w:i/>
          <w:sz w:val="28"/>
          <w:szCs w:val="28"/>
        </w:rPr>
        <w:t xml:space="preserve"> аспект</w:t>
      </w:r>
      <w:r w:rsidR="00C811D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1.      Смог ли учитель обеспечить мотивационную готовность и положительный эмоциональный настрой учащихся к работе на уроке? Какие педагогические приёмы для этого были использованы?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Насколько точно и доходчиво разъяснены целевые ориентиры учебного занятия? Стали ли они личностно значимыми для учеников? Нацелена ли деятельность педагога на развитие индивидуальности учащихся, на формирование их способности к самопознанию и </w:t>
      </w:r>
      <w:proofErr w:type="spellStart"/>
      <w:r w:rsidRPr="00D660CA">
        <w:rPr>
          <w:rFonts w:ascii="Times New Roman" w:eastAsia="Calibri" w:hAnsi="Times New Roman" w:cs="Times New Roman"/>
          <w:sz w:val="28"/>
          <w:szCs w:val="28"/>
        </w:rPr>
        <w:t>самостроительству</w:t>
      </w:r>
      <w:proofErr w:type="spellEnd"/>
      <w:r w:rsidRPr="00D660C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0CA" w:rsidRPr="00C811D3" w:rsidRDefault="00D660CA" w:rsidP="00D660C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11D3">
        <w:rPr>
          <w:rFonts w:ascii="Times New Roman" w:eastAsia="Calibri" w:hAnsi="Times New Roman" w:cs="Times New Roman"/>
          <w:i/>
          <w:sz w:val="28"/>
          <w:szCs w:val="28"/>
        </w:rPr>
        <w:t>Содержательный аспект</w:t>
      </w:r>
      <w:r w:rsidR="00C811D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Является ли отобранный учебный материал адекватным требованиям образовательной программы, цели, задачам и ведущим идеям урока?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Смог ли учитель правильно определить групповые и индивидуальные познавательные возможности учащихся, установить взаимосвязь учебного материала с субъектным опытом ребёнка? Насколько </w:t>
      </w:r>
      <w:proofErr w:type="gramStart"/>
      <w:r w:rsidRPr="00D660CA">
        <w:rPr>
          <w:rFonts w:ascii="Times New Roman" w:eastAsia="Calibri" w:hAnsi="Times New Roman" w:cs="Times New Roman"/>
          <w:sz w:val="28"/>
          <w:szCs w:val="28"/>
        </w:rPr>
        <w:t>изучаемое</w:t>
      </w:r>
      <w:proofErr w:type="gramEnd"/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 является интересным и значимым для школьников?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Пытался ли учитель сформировать системное представление учащихся об изучаемом явлении или процессе, выявить в нём наиболее важное и характерное, обнаружить и установить </w:t>
      </w:r>
      <w:proofErr w:type="spellStart"/>
      <w:r w:rsidRPr="00D660CA">
        <w:rPr>
          <w:rFonts w:ascii="Times New Roman" w:eastAsia="Calibri" w:hAnsi="Times New Roman" w:cs="Times New Roman"/>
          <w:sz w:val="28"/>
          <w:szCs w:val="28"/>
        </w:rPr>
        <w:t>внутрипредметные</w:t>
      </w:r>
      <w:proofErr w:type="spellEnd"/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660CA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 связи?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Очевидна ли практическая направленность учебного материала. Какое значение он имеет для формирования эмоционально-волевой сферы, ценностных отношений и творческих способностей ребёнка?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0CA" w:rsidRPr="00C811D3" w:rsidRDefault="00D660CA" w:rsidP="00D660C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11D3">
        <w:rPr>
          <w:rFonts w:ascii="Times New Roman" w:eastAsia="Calibri" w:hAnsi="Times New Roman" w:cs="Times New Roman"/>
          <w:i/>
          <w:sz w:val="28"/>
          <w:szCs w:val="28"/>
        </w:rPr>
        <w:t>Организационный аспект</w:t>
      </w:r>
      <w:r w:rsidR="00C811D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1.      Какие педагогические приёмы использовались для актуализации и обогащения субъектного опыта учащихся?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Применялись ли диалоговые и </w:t>
      </w:r>
      <w:proofErr w:type="spellStart"/>
      <w:r w:rsidRPr="00D660CA">
        <w:rPr>
          <w:rFonts w:ascii="Times New Roman" w:eastAsia="Calibri" w:hAnsi="Times New Roman" w:cs="Times New Roman"/>
          <w:sz w:val="28"/>
          <w:szCs w:val="28"/>
        </w:rPr>
        <w:t>полилоговые</w:t>
      </w:r>
      <w:proofErr w:type="spellEnd"/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 формы общения в ходе учебного занятия?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Стимулировал ли учитель учеников к осуществлению коллективного и индивидуального выбора вида занятия, формы и способов его выполнения?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lastRenderedPageBreak/>
        <w:t>Создавалась ли на уроке ситуация успеха для каждого учащегося? Чувствовалось ли проявление педагогом толерантности и доверия в учебном взаимодействии?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Были ли созданы на уроке условия для проявления самостоятельности учащихся? Оптимальна ли мера помощи учителя? Учитывались ли индивидуальный темп и стиль ученической деятельности учащихся?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Присущ ли домашним заданиям дифференцируемый характер? Обладали ли ученики реальным правом выбора домашнего задания?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Насколько соответствовали технологические приёмы и методы содержанию изучаемого на уроке учебного материала?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0CA" w:rsidRPr="00C811D3" w:rsidRDefault="00D660CA" w:rsidP="00D660C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811D3">
        <w:rPr>
          <w:rFonts w:ascii="Times New Roman" w:eastAsia="Calibri" w:hAnsi="Times New Roman" w:cs="Times New Roman"/>
          <w:i/>
          <w:sz w:val="28"/>
          <w:szCs w:val="28"/>
        </w:rPr>
        <w:t>Оценочно-результативный аспект</w:t>
      </w:r>
      <w:r w:rsidR="00C811D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Стали ли предметом оценочных суждений учителя не только правильность ответа, но и его оригинальность, а также рациональность путей и способов выполнения учебного задания?</w:t>
      </w:r>
    </w:p>
    <w:p w:rsid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Способствовала ли оценочно-аналитическая деятельность учителя формированию положительной </w:t>
      </w:r>
      <w:proofErr w:type="gramStart"/>
      <w:r w:rsidRPr="00D660CA">
        <w:rPr>
          <w:rFonts w:ascii="Times New Roman" w:eastAsia="Calibri" w:hAnsi="Times New Roman" w:cs="Times New Roman"/>
          <w:sz w:val="28"/>
          <w:szCs w:val="28"/>
        </w:rPr>
        <w:t>Я-концепции</w:t>
      </w:r>
      <w:proofErr w:type="gramEnd"/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 личности учащихся, выработке у ребёнка индивидуального стиля познания?</w:t>
      </w:r>
    </w:p>
    <w:p w:rsidR="00C811D3" w:rsidRDefault="00C811D3" w:rsidP="00D660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60CA">
        <w:rPr>
          <w:rFonts w:ascii="Times New Roman" w:eastAsia="Calibri" w:hAnsi="Times New Roman" w:cs="Times New Roman"/>
          <w:b/>
          <w:sz w:val="28"/>
          <w:szCs w:val="28"/>
        </w:rPr>
        <w:t>Критерии эффективности современного урока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- Обучение через открытие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- Самоопределение </w:t>
      </w:r>
      <w:proofErr w:type="gramStart"/>
      <w:r w:rsidRPr="00D660CA">
        <w:rPr>
          <w:rFonts w:ascii="Times New Roman" w:eastAsia="Calibri" w:hAnsi="Times New Roman" w:cs="Times New Roman"/>
          <w:sz w:val="28"/>
          <w:szCs w:val="28"/>
        </w:rPr>
        <w:t>обучаемого</w:t>
      </w:r>
      <w:proofErr w:type="gramEnd"/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 к выполнению той или иной образовательной деятельности.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- Наличие дискуссий, характеризующихся различными  точками зрения по изучаемым вопросам, сопоставлением их, поиском за счет обсуждения истинной точки зрения.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- Развитие личности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- Способность ученика проектировать предстоящую деятельность, быть ее субъектом</w:t>
      </w:r>
    </w:p>
    <w:p w:rsidR="00D660CA" w:rsidRPr="00D660CA" w:rsidRDefault="00C811D3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Демократичность</w:t>
      </w:r>
      <w:r w:rsidR="00D660CA" w:rsidRPr="00D660CA">
        <w:rPr>
          <w:rFonts w:ascii="Times New Roman" w:eastAsia="Calibri" w:hAnsi="Times New Roman" w:cs="Times New Roman"/>
          <w:sz w:val="28"/>
          <w:szCs w:val="28"/>
        </w:rPr>
        <w:t xml:space="preserve">, открытость 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- Осознание учеником деятельности: того как, каким способом получен результат, какие п</w:t>
      </w:r>
      <w:r w:rsidR="00C811D3">
        <w:rPr>
          <w:rFonts w:ascii="Times New Roman" w:eastAsia="Calibri" w:hAnsi="Times New Roman" w:cs="Times New Roman"/>
          <w:sz w:val="28"/>
          <w:szCs w:val="28"/>
        </w:rPr>
        <w:t>ри этом встречались затруднения</w:t>
      </w:r>
      <w:r w:rsidRPr="00D660CA">
        <w:rPr>
          <w:rFonts w:ascii="Times New Roman" w:eastAsia="Calibri" w:hAnsi="Times New Roman" w:cs="Times New Roman"/>
          <w:sz w:val="28"/>
          <w:szCs w:val="28"/>
        </w:rPr>
        <w:t>, как они были устранены, и что чувствовал  ученик при этом.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- Моделирование жизненно важных профессиональных затруднений в образовательном пространстве и поиск путей их решения.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- Позволяет ученикам в коллективном поиске приходить к открытию </w:t>
      </w:r>
    </w:p>
    <w:p w:rsidR="00C811D3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- Ученик испытывает радость от преодоленной трудности учения</w:t>
      </w:r>
      <w:r w:rsidR="00C811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>- Педагог ведет учащегося по пути субъективного открытия, он управляет проблемно – поисковой или исследовательской деятельностью учащегося.</w:t>
      </w:r>
    </w:p>
    <w:p w:rsid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0CA" w:rsidRPr="00D660CA" w:rsidRDefault="00D660CA" w:rsidP="00C811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0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0CA" w:rsidRPr="00D660CA" w:rsidRDefault="00D660CA" w:rsidP="00D660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4D9D" w:rsidRPr="00EB4D9D" w:rsidRDefault="00EB4D9D" w:rsidP="00EB4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EB4D9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> </w:t>
      </w:r>
    </w:p>
    <w:p w:rsidR="00150319" w:rsidRPr="007B2498" w:rsidRDefault="00150319" w:rsidP="007B2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150319" w:rsidRPr="007713E2" w:rsidRDefault="00150319" w:rsidP="007713E2">
      <w:pPr>
        <w:pStyle w:val="a3"/>
        <w:spacing w:before="144" w:after="0"/>
        <w:ind w:left="547" w:hanging="547"/>
        <w:rPr>
          <w:rFonts w:ascii="Calibri" w:eastAsia="+mn-ea" w:hAnsi="Calibri" w:cs="+mn-cs"/>
          <w:i/>
          <w:iCs/>
          <w:color w:val="FFFFFF"/>
          <w:kern w:val="24"/>
          <w:sz w:val="60"/>
          <w:szCs w:val="60"/>
        </w:rPr>
      </w:pPr>
    </w:p>
    <w:p w:rsidR="00AB454D" w:rsidRPr="00AB454D" w:rsidRDefault="00AB454D" w:rsidP="00AB454D">
      <w:pPr>
        <w:pStyle w:val="a3"/>
        <w:spacing w:before="144" w:after="0"/>
        <w:ind w:left="547" w:hanging="547"/>
        <w:rPr>
          <w:rFonts w:ascii="Calibri" w:eastAsia="+mn-ea" w:hAnsi="Calibri" w:cs="+mn-cs"/>
          <w:color w:val="FFFFFF"/>
          <w:kern w:val="24"/>
          <w:sz w:val="60"/>
          <w:szCs w:val="60"/>
        </w:rPr>
      </w:pPr>
      <w:r w:rsidRPr="00AB454D">
        <w:rPr>
          <w:rFonts w:ascii="Calibri" w:eastAsia="+mn-ea" w:hAnsi="Calibri" w:cs="+mn-cs"/>
          <w:color w:val="FFFFFF"/>
          <w:kern w:val="24"/>
          <w:sz w:val="60"/>
          <w:szCs w:val="60"/>
        </w:rPr>
        <w:t>Речь идет о том, что религиозная образованность отныне должна стать необходимой частью национальной культуры.</w:t>
      </w:r>
    </w:p>
    <w:p w:rsidR="00AB454D" w:rsidRPr="00AB454D" w:rsidRDefault="00AB454D" w:rsidP="00AB454D">
      <w:pPr>
        <w:pStyle w:val="a3"/>
        <w:spacing w:before="144" w:after="0"/>
        <w:ind w:left="547" w:hanging="547"/>
        <w:rPr>
          <w:rFonts w:ascii="Calibri" w:eastAsia="+mn-ea" w:hAnsi="Calibri" w:cs="+mn-cs"/>
          <w:color w:val="FFFFFF"/>
          <w:kern w:val="24"/>
          <w:sz w:val="60"/>
          <w:szCs w:val="60"/>
        </w:rPr>
      </w:pPr>
      <w:r w:rsidRPr="00AB454D">
        <w:rPr>
          <w:rFonts w:ascii="Calibri" w:eastAsia="+mn-ea" w:hAnsi="Calibri" w:cs="+mn-cs"/>
          <w:color w:val="FFFFFF"/>
          <w:kern w:val="24"/>
          <w:sz w:val="60"/>
          <w:szCs w:val="60"/>
        </w:rPr>
        <w:t xml:space="preserve"> Именно религиозная образованность поможет предостеречь наших детей от духовных подмен и безликих суррогатов массовой культуры.</w:t>
      </w:r>
    </w:p>
    <w:p w:rsidR="007713E2" w:rsidRPr="007713E2" w:rsidRDefault="007713E2" w:rsidP="007713E2">
      <w:pPr>
        <w:pStyle w:val="a3"/>
        <w:spacing w:before="144" w:after="0"/>
        <w:ind w:left="547" w:hanging="547"/>
        <w:rPr>
          <w:sz w:val="28"/>
          <w:szCs w:val="28"/>
        </w:rPr>
      </w:pPr>
      <w:proofErr w:type="spellStart"/>
      <w:r>
        <w:rPr>
          <w:rFonts w:ascii="Calibri" w:eastAsia="+mn-ea" w:hAnsi="Calibri" w:cs="+mn-cs"/>
          <w:color w:val="FFFFFF"/>
          <w:kern w:val="24"/>
          <w:sz w:val="60"/>
          <w:szCs w:val="60"/>
        </w:rPr>
        <w:t>аправлен</w:t>
      </w:r>
      <w:proofErr w:type="spellEnd"/>
      <w:r>
        <w:rPr>
          <w:rFonts w:ascii="Calibri" w:eastAsia="+mn-ea" w:hAnsi="Calibri" w:cs="+mn-cs"/>
          <w:color w:val="FFFFFF"/>
          <w:kern w:val="24"/>
          <w:sz w:val="60"/>
          <w:szCs w:val="60"/>
        </w:rPr>
        <w:t xml:space="preserve"> на изучение и понимание смыслов, которыми наполнен для человека мир.</w:t>
      </w:r>
    </w:p>
    <w:p w:rsidR="007713E2" w:rsidRDefault="007713E2" w:rsidP="007713E2">
      <w:pPr>
        <w:pStyle w:val="a3"/>
        <w:spacing w:before="144" w:beforeAutospacing="0" w:after="0" w:afterAutospacing="0"/>
        <w:ind w:left="547" w:hanging="547"/>
      </w:pPr>
      <w:r>
        <w:rPr>
          <w:rFonts w:ascii="Calibri" w:eastAsia="+mn-ea" w:hAnsi="Calibri" w:cs="+mn-cs"/>
          <w:color w:val="FFFFFF"/>
          <w:kern w:val="24"/>
          <w:sz w:val="60"/>
          <w:szCs w:val="60"/>
        </w:rPr>
        <w:t xml:space="preserve"> Объектом изучения являются:</w:t>
      </w:r>
    </w:p>
    <w:p w:rsidR="007713E2" w:rsidRDefault="007713E2" w:rsidP="007713E2">
      <w:pPr>
        <w:pStyle w:val="a4"/>
        <w:numPr>
          <w:ilvl w:val="0"/>
          <w:numId w:val="3"/>
        </w:numPr>
        <w:rPr>
          <w:sz w:val="60"/>
        </w:rPr>
      </w:pPr>
      <w:r>
        <w:rPr>
          <w:rFonts w:ascii="Calibri" w:eastAsia="+mn-ea" w:hAnsi="Calibri" w:cs="+mn-cs"/>
          <w:i/>
          <w:iCs/>
          <w:color w:val="FFFFFF"/>
          <w:kern w:val="24"/>
          <w:sz w:val="60"/>
          <w:szCs w:val="60"/>
        </w:rPr>
        <w:t>картина мира</w:t>
      </w:r>
      <w:r>
        <w:rPr>
          <w:rFonts w:ascii="Calibri" w:eastAsia="+mn-ea" w:hAnsi="Calibri" w:cs="+mn-cs"/>
          <w:color w:val="FFFFFF"/>
          <w:kern w:val="24"/>
          <w:sz w:val="60"/>
          <w:szCs w:val="60"/>
        </w:rPr>
        <w:t xml:space="preserve"> (система представлений о сущности времени, пространства, природы, общества, человека); </w:t>
      </w:r>
    </w:p>
    <w:p w:rsidR="007713E2" w:rsidRDefault="007713E2" w:rsidP="007713E2">
      <w:pPr>
        <w:pStyle w:val="a4"/>
        <w:numPr>
          <w:ilvl w:val="0"/>
          <w:numId w:val="3"/>
        </w:numPr>
        <w:rPr>
          <w:sz w:val="60"/>
        </w:rPr>
      </w:pPr>
      <w:r>
        <w:rPr>
          <w:rFonts w:ascii="Calibri" w:eastAsia="+mn-ea" w:hAnsi="Calibri" w:cs="+mn-cs"/>
          <w:i/>
          <w:iCs/>
          <w:color w:val="FFFFFF"/>
          <w:kern w:val="24"/>
          <w:sz w:val="60"/>
          <w:szCs w:val="60"/>
        </w:rPr>
        <w:lastRenderedPageBreak/>
        <w:t>стиль мышления</w:t>
      </w:r>
      <w:r>
        <w:rPr>
          <w:rFonts w:ascii="Calibri" w:eastAsia="+mn-ea" w:hAnsi="Calibri" w:cs="+mn-cs"/>
          <w:color w:val="FFFFFF"/>
          <w:kern w:val="24"/>
          <w:sz w:val="60"/>
          <w:szCs w:val="60"/>
        </w:rPr>
        <w:t xml:space="preserve"> (рациональные и эмоциональные установки, диктующие логику мышления); </w:t>
      </w:r>
    </w:p>
    <w:p w:rsidR="007713E2" w:rsidRDefault="007713E2" w:rsidP="007713E2">
      <w:pPr>
        <w:pStyle w:val="a4"/>
        <w:numPr>
          <w:ilvl w:val="0"/>
          <w:numId w:val="3"/>
        </w:numPr>
        <w:rPr>
          <w:sz w:val="60"/>
        </w:rPr>
      </w:pPr>
      <w:r>
        <w:rPr>
          <w:rFonts w:ascii="Calibri" w:eastAsia="+mn-ea" w:hAnsi="Calibri" w:cs="+mn-cs"/>
          <w:i/>
          <w:iCs/>
          <w:color w:val="FFFFFF"/>
          <w:kern w:val="24"/>
          <w:sz w:val="60"/>
          <w:szCs w:val="60"/>
        </w:rPr>
        <w:t>кодекс поведения</w:t>
      </w:r>
      <w:r>
        <w:rPr>
          <w:rFonts w:ascii="Calibri" w:eastAsia="+mn-ea" w:hAnsi="Calibri" w:cs="+mn-cs"/>
          <w:color w:val="FFFFFF"/>
          <w:kern w:val="24"/>
          <w:sz w:val="60"/>
          <w:szCs w:val="60"/>
        </w:rPr>
        <w:t xml:space="preserve"> (система установок, определяющая единую направленность поведения человека, социальные нормы и правила). </w:t>
      </w:r>
    </w:p>
    <w:p w:rsidR="00FC339A" w:rsidRDefault="00FC339A" w:rsidP="000A0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3E2" w:rsidRPr="0057089E" w:rsidRDefault="007713E2" w:rsidP="000A0C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13E2" w:rsidRPr="0057089E" w:rsidSect="005708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973" w:rsidRDefault="00BA4973" w:rsidP="002371A0">
      <w:pPr>
        <w:spacing w:after="0" w:line="240" w:lineRule="auto"/>
      </w:pPr>
      <w:r>
        <w:separator/>
      </w:r>
    </w:p>
  </w:endnote>
  <w:endnote w:type="continuationSeparator" w:id="1">
    <w:p w:rsidR="00BA4973" w:rsidRDefault="00BA4973" w:rsidP="0023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973" w:rsidRDefault="00BA4973" w:rsidP="002371A0">
      <w:pPr>
        <w:spacing w:after="0" w:line="240" w:lineRule="auto"/>
      </w:pPr>
      <w:r>
        <w:separator/>
      </w:r>
    </w:p>
  </w:footnote>
  <w:footnote w:type="continuationSeparator" w:id="1">
    <w:p w:rsidR="00BA4973" w:rsidRDefault="00BA4973" w:rsidP="0023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A16"/>
    <w:multiLevelType w:val="hybridMultilevel"/>
    <w:tmpl w:val="2F6237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7222EAA2">
      <w:numFmt w:val="bullet"/>
      <w:lvlText w:val="•"/>
      <w:lvlJc w:val="left"/>
      <w:pPr>
        <w:ind w:left="1083" w:hanging="57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E0E2C"/>
    <w:multiLevelType w:val="hybridMultilevel"/>
    <w:tmpl w:val="A2C8570C"/>
    <w:lvl w:ilvl="0" w:tplc="F9CC8CC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C352D"/>
    <w:multiLevelType w:val="hybridMultilevel"/>
    <w:tmpl w:val="746CDB54"/>
    <w:lvl w:ilvl="0" w:tplc="A94AF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0B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4D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4F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85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EF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86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8D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EB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7CC"/>
    <w:rsid w:val="00003456"/>
    <w:rsid w:val="0003283B"/>
    <w:rsid w:val="000967C3"/>
    <w:rsid w:val="000A0C94"/>
    <w:rsid w:val="00150319"/>
    <w:rsid w:val="001C7C6E"/>
    <w:rsid w:val="002371A0"/>
    <w:rsid w:val="0026309C"/>
    <w:rsid w:val="002D7D50"/>
    <w:rsid w:val="002E493B"/>
    <w:rsid w:val="003500A4"/>
    <w:rsid w:val="00381395"/>
    <w:rsid w:val="005568C8"/>
    <w:rsid w:val="0057089E"/>
    <w:rsid w:val="007713E2"/>
    <w:rsid w:val="007B2498"/>
    <w:rsid w:val="008B7BE1"/>
    <w:rsid w:val="008F7BEB"/>
    <w:rsid w:val="00A14C26"/>
    <w:rsid w:val="00AA3254"/>
    <w:rsid w:val="00AB454D"/>
    <w:rsid w:val="00B31394"/>
    <w:rsid w:val="00B636FC"/>
    <w:rsid w:val="00BA4973"/>
    <w:rsid w:val="00C811D3"/>
    <w:rsid w:val="00C97A23"/>
    <w:rsid w:val="00D660CA"/>
    <w:rsid w:val="00D867AB"/>
    <w:rsid w:val="00E10D1D"/>
    <w:rsid w:val="00E937CC"/>
    <w:rsid w:val="00EB4D9D"/>
    <w:rsid w:val="00FC3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1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1A0"/>
  </w:style>
  <w:style w:type="paragraph" w:styleId="a7">
    <w:name w:val="footer"/>
    <w:basedOn w:val="a"/>
    <w:link w:val="a8"/>
    <w:uiPriority w:val="99"/>
    <w:unhideWhenUsed/>
    <w:rsid w:val="0023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1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71A0"/>
  </w:style>
  <w:style w:type="paragraph" w:styleId="a7">
    <w:name w:val="footer"/>
    <w:basedOn w:val="a"/>
    <w:link w:val="a8"/>
    <w:uiPriority w:val="99"/>
    <w:unhideWhenUsed/>
    <w:rsid w:val="0023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7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0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9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48</cp:lastModifiedBy>
  <cp:revision>16</cp:revision>
  <dcterms:created xsi:type="dcterms:W3CDTF">2012-10-07T21:04:00Z</dcterms:created>
  <dcterms:modified xsi:type="dcterms:W3CDTF">2012-10-16T09:20:00Z</dcterms:modified>
</cp:coreProperties>
</file>