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CB" w:rsidRDefault="00EA4CCB" w:rsidP="00EA4CCB">
      <w:pPr>
        <w:rPr>
          <w:rFonts w:ascii="Times New Roman" w:hAnsi="Times New Roman" w:cs="Times New Roman"/>
          <w:sz w:val="28"/>
          <w:szCs w:val="28"/>
        </w:rPr>
      </w:pPr>
      <w:r>
        <w:rPr>
          <w:rFonts w:ascii="Times New Roman" w:hAnsi="Times New Roman" w:cs="Times New Roman"/>
          <w:sz w:val="28"/>
          <w:szCs w:val="28"/>
        </w:rPr>
        <w:t xml:space="preserve">                                     МОУ Кара – </w:t>
      </w:r>
      <w:proofErr w:type="spellStart"/>
      <w:r>
        <w:rPr>
          <w:rFonts w:ascii="Times New Roman" w:hAnsi="Times New Roman" w:cs="Times New Roman"/>
          <w:sz w:val="28"/>
          <w:szCs w:val="28"/>
        </w:rPr>
        <w:t>Хольская</w:t>
      </w:r>
      <w:proofErr w:type="spellEnd"/>
      <w:r>
        <w:rPr>
          <w:rFonts w:ascii="Times New Roman" w:hAnsi="Times New Roman" w:cs="Times New Roman"/>
          <w:sz w:val="28"/>
          <w:szCs w:val="28"/>
        </w:rPr>
        <w:t xml:space="preserve"> СОШ</w:t>
      </w: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Pr="00CD566C" w:rsidRDefault="00EA4CCB" w:rsidP="00EA4CCB">
      <w:pPr>
        <w:rPr>
          <w:rFonts w:ascii="Times New Roman" w:hAnsi="Times New Roman" w:cs="Times New Roman"/>
          <w:b/>
          <w:i/>
          <w:sz w:val="56"/>
          <w:szCs w:val="56"/>
        </w:rPr>
      </w:pPr>
      <w:r w:rsidRPr="006A4B91">
        <w:rPr>
          <w:rFonts w:ascii="Times New Roman" w:hAnsi="Times New Roman" w:cs="Times New Roman"/>
          <w:b/>
          <w:sz w:val="56"/>
          <w:szCs w:val="56"/>
        </w:rPr>
        <w:t xml:space="preserve">Доклад на тему: </w:t>
      </w:r>
      <w:r>
        <w:rPr>
          <w:rFonts w:ascii="Times New Roman" w:hAnsi="Times New Roman" w:cs="Times New Roman"/>
          <w:b/>
          <w:i/>
          <w:sz w:val="56"/>
          <w:szCs w:val="56"/>
        </w:rPr>
        <w:t>«</w:t>
      </w:r>
      <w:r w:rsidRPr="00CD566C">
        <w:rPr>
          <w:b/>
          <w:bCs/>
          <w:i/>
          <w:sz w:val="56"/>
          <w:szCs w:val="56"/>
        </w:rPr>
        <w:t xml:space="preserve">Теоретическое обоснование технологии развивающего обучения </w:t>
      </w:r>
      <w:proofErr w:type="spellStart"/>
      <w:r w:rsidRPr="00CD566C">
        <w:rPr>
          <w:b/>
          <w:bCs/>
          <w:i/>
          <w:sz w:val="56"/>
          <w:szCs w:val="56"/>
        </w:rPr>
        <w:t>Д.Б.Эльконина</w:t>
      </w:r>
      <w:proofErr w:type="spellEnd"/>
      <w:r w:rsidRPr="00CD566C">
        <w:rPr>
          <w:b/>
          <w:bCs/>
          <w:i/>
          <w:sz w:val="56"/>
          <w:szCs w:val="56"/>
        </w:rPr>
        <w:t xml:space="preserve"> и </w:t>
      </w:r>
      <w:proofErr w:type="spellStart"/>
      <w:r w:rsidRPr="00CD566C">
        <w:rPr>
          <w:b/>
          <w:bCs/>
          <w:i/>
          <w:sz w:val="56"/>
          <w:szCs w:val="56"/>
        </w:rPr>
        <w:t>В.В.Давыдова</w:t>
      </w:r>
      <w:proofErr w:type="spellEnd"/>
      <w:proofErr w:type="gramStart"/>
      <w:r w:rsidRPr="00CD566C">
        <w:rPr>
          <w:b/>
          <w:bCs/>
          <w:i/>
          <w:sz w:val="56"/>
          <w:szCs w:val="56"/>
        </w:rPr>
        <w:t>.»</w:t>
      </w:r>
      <w:r w:rsidRPr="00CD566C">
        <w:rPr>
          <w:rFonts w:ascii="Times New Roman" w:hAnsi="Times New Roman" w:cs="Times New Roman"/>
          <w:b/>
          <w:i/>
          <w:sz w:val="56"/>
          <w:szCs w:val="56"/>
        </w:rPr>
        <w:t>»</w:t>
      </w:r>
      <w:proofErr w:type="gramEnd"/>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Выполнила</w:t>
      </w:r>
      <w:r>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учитель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Кара – </w:t>
      </w:r>
      <w:proofErr w:type="spellStart"/>
      <w:r>
        <w:rPr>
          <w:rFonts w:ascii="Times New Roman" w:hAnsi="Times New Roman" w:cs="Times New Roman"/>
          <w:sz w:val="28"/>
          <w:szCs w:val="28"/>
        </w:rPr>
        <w:t>Хольской</w:t>
      </w:r>
      <w:proofErr w:type="spellEnd"/>
      <w:r>
        <w:rPr>
          <w:rFonts w:ascii="Times New Roman" w:hAnsi="Times New Roman" w:cs="Times New Roman"/>
          <w:sz w:val="28"/>
          <w:szCs w:val="28"/>
        </w:rPr>
        <w:t xml:space="preserve"> СОШ </w:t>
      </w:r>
    </w:p>
    <w:p w:rsidR="00EA4CCB" w:rsidRDefault="00EA4CCB" w:rsidP="00EA4CCB">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Иргит</w:t>
      </w:r>
      <w:proofErr w:type="spellEnd"/>
      <w:r>
        <w:rPr>
          <w:rFonts w:ascii="Times New Roman" w:hAnsi="Times New Roman" w:cs="Times New Roman"/>
          <w:sz w:val="28"/>
          <w:szCs w:val="28"/>
        </w:rPr>
        <w:t xml:space="preserve"> Зинаида </w:t>
      </w:r>
      <w:proofErr w:type="spellStart"/>
      <w:r>
        <w:rPr>
          <w:rFonts w:ascii="Times New Roman" w:hAnsi="Times New Roman" w:cs="Times New Roman"/>
          <w:sz w:val="28"/>
          <w:szCs w:val="28"/>
        </w:rPr>
        <w:t>Калчан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ооловна</w:t>
      </w:r>
      <w:proofErr w:type="spellEnd"/>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EA4CCB" w:rsidRDefault="00EA4CCB" w:rsidP="00EA4CCB">
      <w:pPr>
        <w:rPr>
          <w:rFonts w:ascii="Times New Roman" w:hAnsi="Times New Roman" w:cs="Times New Roman"/>
          <w:sz w:val="28"/>
          <w:szCs w:val="28"/>
        </w:rPr>
      </w:pPr>
    </w:p>
    <w:p w:rsidR="006137E4" w:rsidRDefault="006137E4" w:rsidP="007A527E">
      <w:pPr>
        <w:rPr>
          <w:rFonts w:ascii="Times New Roman" w:hAnsi="Times New Roman" w:cs="Times New Roman"/>
          <w:sz w:val="28"/>
          <w:szCs w:val="28"/>
        </w:rPr>
      </w:pPr>
    </w:p>
    <w:p w:rsidR="00EA4CCB" w:rsidRPr="006137E4" w:rsidRDefault="00EA4CCB" w:rsidP="007A527E">
      <w:pPr>
        <w:rPr>
          <w:rFonts w:ascii="Times New Roman" w:hAnsi="Times New Roman" w:cs="Times New Roman"/>
          <w:sz w:val="28"/>
          <w:szCs w:val="28"/>
        </w:rPr>
      </w:pPr>
    </w:p>
    <w:p w:rsidR="007A527E" w:rsidRPr="006137E4" w:rsidRDefault="006137E4" w:rsidP="00FF2EA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A527E" w:rsidRPr="006137E4">
        <w:rPr>
          <w:rFonts w:ascii="Times New Roman" w:hAnsi="Times New Roman" w:cs="Times New Roman"/>
          <w:sz w:val="28"/>
          <w:szCs w:val="28"/>
        </w:rPr>
        <w:t xml:space="preserve">Система развивающего обучения </w:t>
      </w:r>
      <w:proofErr w:type="spellStart"/>
      <w:r w:rsidR="007A527E" w:rsidRPr="006137E4">
        <w:rPr>
          <w:rFonts w:ascii="Times New Roman" w:hAnsi="Times New Roman" w:cs="Times New Roman"/>
          <w:sz w:val="28"/>
          <w:szCs w:val="28"/>
        </w:rPr>
        <w:t>Эльконин</w:t>
      </w:r>
      <w:r w:rsidRPr="006137E4">
        <w:rPr>
          <w:rFonts w:ascii="Times New Roman" w:hAnsi="Times New Roman" w:cs="Times New Roman"/>
          <w:sz w:val="28"/>
          <w:szCs w:val="28"/>
        </w:rPr>
        <w:t>а</w:t>
      </w:r>
      <w:proofErr w:type="spellEnd"/>
      <w:r w:rsidRPr="006137E4">
        <w:rPr>
          <w:rFonts w:ascii="Times New Roman" w:hAnsi="Times New Roman" w:cs="Times New Roman"/>
          <w:sz w:val="28"/>
          <w:szCs w:val="28"/>
        </w:rPr>
        <w:t>-Давыдова противопоставлена им</w:t>
      </w:r>
      <w:r w:rsidR="007A527E" w:rsidRPr="006137E4">
        <w:rPr>
          <w:rFonts w:ascii="Times New Roman" w:hAnsi="Times New Roman" w:cs="Times New Roman"/>
          <w:sz w:val="28"/>
          <w:szCs w:val="28"/>
        </w:rPr>
        <w:t xml:space="preserve"> традиционной системе обучения, прежде всего по принципиальному направлению познания, познавательной деятельности школьника. Существующее обучение преимущественно направлено от частного, конкретного, единичного к общему, абстрактному, целому; от случая, факта к системе; от явления к сущности. Развивающееся в ходе такого обучения мышление ребенка названо В. В. Давыдовым эмпирическим.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 технологии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-Давыдова обучение путем решения учебных задач является основным методом. Решить задачу теоретически – значит решить ее не только для данного частного случая, но и для всех однородных случаев. При этом большую роль играет моделирование способов решения задачи в предметной, графической или знаковой форме.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 технологии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-Давыдова обучение – это коллективная мысленная деятельность, деловое общение детей.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Позиция учителя: «к классу не с ответом, а с вопросом», учитель ведет к известным ему целям обучения, поддерживает инициативу ребенка в нужном направлении.</w:t>
      </w:r>
    </w:p>
    <w:p w:rsidR="007A527E" w:rsidRPr="006137E4" w:rsidRDefault="006137E4"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п</w:t>
      </w:r>
      <w:r w:rsidR="007A527E" w:rsidRPr="006137E4">
        <w:rPr>
          <w:rFonts w:ascii="Times New Roman" w:hAnsi="Times New Roman" w:cs="Times New Roman"/>
          <w:sz w:val="28"/>
          <w:szCs w:val="28"/>
        </w:rPr>
        <w:t>озиция ученика: «субъект познания»; за ним закрепляется роль познающего мир (в специально организованных для этого условиях).</w:t>
      </w:r>
    </w:p>
    <w:p w:rsidR="007A527E" w:rsidRPr="006137E4" w:rsidRDefault="006137E4"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О</w:t>
      </w:r>
      <w:r w:rsidR="007A527E" w:rsidRPr="006137E4">
        <w:rPr>
          <w:rFonts w:ascii="Times New Roman" w:hAnsi="Times New Roman" w:cs="Times New Roman"/>
          <w:sz w:val="28"/>
          <w:szCs w:val="28"/>
        </w:rPr>
        <w:t xml:space="preserve">сновные принципы и понятия </w:t>
      </w:r>
      <w:proofErr w:type="gramStart"/>
      <w:r w:rsidR="007A527E" w:rsidRPr="006137E4">
        <w:rPr>
          <w:rFonts w:ascii="Times New Roman" w:hAnsi="Times New Roman" w:cs="Times New Roman"/>
          <w:sz w:val="28"/>
          <w:szCs w:val="28"/>
        </w:rPr>
        <w:t>РО</w:t>
      </w:r>
      <w:r w:rsidRPr="006137E4">
        <w:rPr>
          <w:rFonts w:ascii="Times New Roman" w:hAnsi="Times New Roman" w:cs="Times New Roman"/>
          <w:sz w:val="28"/>
          <w:szCs w:val="28"/>
        </w:rPr>
        <w:t xml:space="preserve"> </w:t>
      </w:r>
      <w:r w:rsidR="007A527E" w:rsidRPr="006137E4">
        <w:rPr>
          <w:rFonts w:ascii="Times New Roman" w:hAnsi="Times New Roman" w:cs="Times New Roman"/>
          <w:sz w:val="28"/>
          <w:szCs w:val="28"/>
        </w:rPr>
        <w:t xml:space="preserve"> Д.</w:t>
      </w:r>
      <w:proofErr w:type="gramEnd"/>
      <w:r w:rsidR="007A527E" w:rsidRPr="006137E4">
        <w:rPr>
          <w:rFonts w:ascii="Times New Roman" w:hAnsi="Times New Roman" w:cs="Times New Roman"/>
          <w:sz w:val="28"/>
          <w:szCs w:val="28"/>
        </w:rPr>
        <w:t xml:space="preserve"> Б. </w:t>
      </w:r>
      <w:proofErr w:type="spellStart"/>
      <w:r w:rsidR="007A527E" w:rsidRPr="006137E4">
        <w:rPr>
          <w:rFonts w:ascii="Times New Roman" w:hAnsi="Times New Roman" w:cs="Times New Roman"/>
          <w:sz w:val="28"/>
          <w:szCs w:val="28"/>
        </w:rPr>
        <w:t>Эльконина</w:t>
      </w:r>
      <w:proofErr w:type="spellEnd"/>
      <w:r w:rsidR="007A527E" w:rsidRPr="006137E4">
        <w:rPr>
          <w:rFonts w:ascii="Times New Roman" w:hAnsi="Times New Roman" w:cs="Times New Roman"/>
          <w:sz w:val="28"/>
          <w:szCs w:val="28"/>
        </w:rPr>
        <w:t xml:space="preserve"> и В. В. Давыдов</w:t>
      </w:r>
      <w:r w:rsidRPr="006137E4">
        <w:rPr>
          <w:rFonts w:ascii="Times New Roman" w:hAnsi="Times New Roman" w:cs="Times New Roman"/>
          <w:sz w:val="28"/>
          <w:szCs w:val="28"/>
        </w:rPr>
        <w:t>а - к</w:t>
      </w:r>
      <w:r w:rsidR="007A527E" w:rsidRPr="006137E4">
        <w:rPr>
          <w:rFonts w:ascii="Times New Roman" w:hAnsi="Times New Roman" w:cs="Times New Roman"/>
          <w:sz w:val="28"/>
          <w:szCs w:val="28"/>
        </w:rPr>
        <w:t xml:space="preserve">аждый развивается в свою меру.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Система развивающего обучения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противопоставлена ими традиционной системе обучения, прежде всего по принципиальному направлению познания, познавательной деятельности школьника. Существующее обучение преимущественно направлено от частного, конкретного, единичного к общему, абстрактному, целому; от случая, факта к системе; от явления к сущности. Развивающееся в ходе такого обучения мышление ребенка названо В.В. Давыдовым эмпирическим.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Обобщая работы Л.С. Выготского, А.Н. Леонтьева, Э.В. </w:t>
      </w:r>
      <w:proofErr w:type="spellStart"/>
      <w:r w:rsidRPr="006137E4">
        <w:rPr>
          <w:rFonts w:ascii="Times New Roman" w:hAnsi="Times New Roman" w:cs="Times New Roman"/>
          <w:sz w:val="28"/>
          <w:szCs w:val="28"/>
        </w:rPr>
        <w:t>Ильенкова</w:t>
      </w:r>
      <w:proofErr w:type="spellEnd"/>
      <w:r w:rsidRPr="006137E4">
        <w:rPr>
          <w:rFonts w:ascii="Times New Roman" w:hAnsi="Times New Roman" w:cs="Times New Roman"/>
          <w:sz w:val="28"/>
          <w:szCs w:val="28"/>
        </w:rPr>
        <w:t xml:space="preserve">,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В.В. Давыдов поставил вопрос о возможности теоретической разработки новой системы обучения с направлением, обратным традиционному: от общего к частному, </w:t>
      </w:r>
      <w:proofErr w:type="gramStart"/>
      <w:r w:rsidRPr="006137E4">
        <w:rPr>
          <w:rFonts w:ascii="Times New Roman" w:hAnsi="Times New Roman" w:cs="Times New Roman"/>
          <w:sz w:val="28"/>
          <w:szCs w:val="28"/>
        </w:rPr>
        <w:t>от</w:t>
      </w:r>
      <w:proofErr w:type="gramEnd"/>
      <w:r w:rsidRPr="006137E4">
        <w:rPr>
          <w:rFonts w:ascii="Times New Roman" w:hAnsi="Times New Roman" w:cs="Times New Roman"/>
          <w:sz w:val="28"/>
          <w:szCs w:val="28"/>
        </w:rPr>
        <w:t xml:space="preserve"> абстрактного к конкретному; от системного к единичному. Развивающееся в процессе такого обучения мышление ребенка названо В.В. Давыдовым теоретическим, а само такое обучение – развивающим.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Развивающий характер обучения в технологии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связан, прежде </w:t>
      </w:r>
      <w:proofErr w:type="gramStart"/>
      <w:r w:rsidRPr="006137E4">
        <w:rPr>
          <w:rFonts w:ascii="Times New Roman" w:hAnsi="Times New Roman" w:cs="Times New Roman"/>
          <w:sz w:val="28"/>
          <w:szCs w:val="28"/>
        </w:rPr>
        <w:t>всего</w:t>
      </w:r>
      <w:proofErr w:type="gramEnd"/>
      <w:r w:rsidRPr="006137E4">
        <w:rPr>
          <w:rFonts w:ascii="Times New Roman" w:hAnsi="Times New Roman" w:cs="Times New Roman"/>
          <w:sz w:val="28"/>
          <w:szCs w:val="28"/>
        </w:rPr>
        <w:t xml:space="preserve"> с тем, что его содержание построено на основе </w:t>
      </w:r>
      <w:r w:rsidRPr="006137E4">
        <w:rPr>
          <w:rFonts w:ascii="Times New Roman" w:hAnsi="Times New Roman" w:cs="Times New Roman"/>
          <w:sz w:val="28"/>
          <w:szCs w:val="28"/>
        </w:rPr>
        <w:lastRenderedPageBreak/>
        <w:t>теоретических знаний. В основе эмпирических знаний лежит наблюдение, наглядные представления, внешние свойства предметов; понятийные обобщения получаются путем выделения общих свой</w:t>
      </w:r>
      <w:proofErr w:type="gramStart"/>
      <w:r w:rsidRPr="006137E4">
        <w:rPr>
          <w:rFonts w:ascii="Times New Roman" w:hAnsi="Times New Roman" w:cs="Times New Roman"/>
          <w:sz w:val="28"/>
          <w:szCs w:val="28"/>
        </w:rPr>
        <w:t>ств пр</w:t>
      </w:r>
      <w:proofErr w:type="gramEnd"/>
      <w:r w:rsidRPr="006137E4">
        <w:rPr>
          <w:rFonts w:ascii="Times New Roman" w:hAnsi="Times New Roman" w:cs="Times New Roman"/>
          <w:sz w:val="28"/>
          <w:szCs w:val="28"/>
        </w:rPr>
        <w:t>и сравнении предметов. Теоретические же знания выходят за пределы чувственных представлений, опираются на мысленные преобразования абстракций, отражают внутренние отношения и связи. Они образуются путем генетического анализа роли и функций некоторых общих отношений внутри системы абстрактных элементов.</w:t>
      </w:r>
    </w:p>
    <w:p w:rsidR="007A527E" w:rsidRPr="006137E4" w:rsidRDefault="007A527E" w:rsidP="00FF2EAE">
      <w:pPr>
        <w:spacing w:after="0"/>
        <w:jc w:val="both"/>
        <w:rPr>
          <w:rFonts w:ascii="Times New Roman" w:hAnsi="Times New Roman" w:cs="Times New Roman"/>
          <w:sz w:val="28"/>
          <w:szCs w:val="28"/>
        </w:rPr>
      </w:pP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Особое значение в технологии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имеет действие обобщения. В формальной логике – это вычленение существенных признаков в объектах и объединение объектов по этим признакам, подведение их под общее понятие.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Эмпирическое обобщение идет от частных предметов и явлений через их сравнение к общему эмпирическому понятию.</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Теоретическое, содержательное обобщение, по В.В. Давыдову, осуществляется путем анализа некоторого целого в конкретном множестве, чтобы открыть его генетически исходное, существенное, всеобщее отношение как основу внутреннего единства этого целого.</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Восхождение от абстрактного к </w:t>
      </w:r>
      <w:proofErr w:type="gramStart"/>
      <w:r w:rsidRPr="006137E4">
        <w:rPr>
          <w:rFonts w:ascii="Times New Roman" w:hAnsi="Times New Roman" w:cs="Times New Roman"/>
          <w:sz w:val="28"/>
          <w:szCs w:val="28"/>
        </w:rPr>
        <w:t>конкретному</w:t>
      </w:r>
      <w:proofErr w:type="gramEnd"/>
      <w:r w:rsidRPr="006137E4">
        <w:rPr>
          <w:rFonts w:ascii="Times New Roman" w:hAnsi="Times New Roman" w:cs="Times New Roman"/>
          <w:sz w:val="28"/>
          <w:szCs w:val="28"/>
        </w:rPr>
        <w:t xml:space="preserve"> – это использование содержательного обобщения как понятия высокого уровня для последующего выведения других, более частных «конкретных» абстракций. Восхождение от абстрактного к </w:t>
      </w:r>
      <w:proofErr w:type="gramStart"/>
      <w:r w:rsidRPr="006137E4">
        <w:rPr>
          <w:rFonts w:ascii="Times New Roman" w:hAnsi="Times New Roman" w:cs="Times New Roman"/>
          <w:sz w:val="28"/>
          <w:szCs w:val="28"/>
        </w:rPr>
        <w:t>конкретному</w:t>
      </w:r>
      <w:proofErr w:type="gramEnd"/>
      <w:r w:rsidRPr="006137E4">
        <w:rPr>
          <w:rFonts w:ascii="Times New Roman" w:hAnsi="Times New Roman" w:cs="Times New Roman"/>
          <w:sz w:val="28"/>
          <w:szCs w:val="28"/>
        </w:rPr>
        <w:t xml:space="preserve"> является общим принципом ориентации учащихся во всем многообразии фактического учебного материала. Способ развития мышления </w:t>
      </w:r>
      <w:proofErr w:type="gramStart"/>
      <w:r w:rsidRPr="006137E4">
        <w:rPr>
          <w:rFonts w:ascii="Times New Roman" w:hAnsi="Times New Roman" w:cs="Times New Roman"/>
          <w:sz w:val="28"/>
          <w:szCs w:val="28"/>
        </w:rPr>
        <w:t>школьников</w:t>
      </w:r>
      <w:proofErr w:type="gramEnd"/>
      <w:r w:rsidRPr="006137E4">
        <w:rPr>
          <w:rFonts w:ascii="Times New Roman" w:hAnsi="Times New Roman" w:cs="Times New Roman"/>
          <w:sz w:val="28"/>
          <w:szCs w:val="28"/>
        </w:rPr>
        <w:t xml:space="preserve"> прежде всего дедуктивный.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Содержательная рефлексия – поиск и рассмотрение существенных оснований собственных мыслительных действий.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Таким образом, содержание учебного предмета представляет систему понятий, заданных не как способ описания объекта, а как основание для его преобразования, регулирующая основа способов получения значимых результатов. </w:t>
      </w:r>
    </w:p>
    <w:p w:rsidR="007A527E" w:rsidRPr="006137E4" w:rsidRDefault="00D86DE0" w:rsidP="00FF2EAE">
      <w:pPr>
        <w:spacing w:after="0"/>
        <w:jc w:val="both"/>
        <w:rPr>
          <w:rFonts w:ascii="Times New Roman" w:hAnsi="Times New Roman" w:cs="Times New Roman"/>
          <w:sz w:val="28"/>
          <w:szCs w:val="28"/>
        </w:rPr>
      </w:pPr>
      <w:r>
        <w:rPr>
          <w:rFonts w:ascii="Times New Roman" w:hAnsi="Times New Roman" w:cs="Times New Roman"/>
          <w:sz w:val="28"/>
          <w:szCs w:val="28"/>
        </w:rPr>
        <w:t>Р</w:t>
      </w:r>
      <w:r w:rsidR="007A527E" w:rsidRPr="006137E4">
        <w:rPr>
          <w:rFonts w:ascii="Times New Roman" w:hAnsi="Times New Roman" w:cs="Times New Roman"/>
          <w:sz w:val="28"/>
          <w:szCs w:val="28"/>
        </w:rPr>
        <w:t xml:space="preserve">азвивающее обучение полностью противопоставлено </w:t>
      </w:r>
      <w:proofErr w:type="gramStart"/>
      <w:r w:rsidR="007A527E" w:rsidRPr="006137E4">
        <w:rPr>
          <w:rFonts w:ascii="Times New Roman" w:hAnsi="Times New Roman" w:cs="Times New Roman"/>
          <w:sz w:val="28"/>
          <w:szCs w:val="28"/>
        </w:rPr>
        <w:t>традиционному</w:t>
      </w:r>
      <w:proofErr w:type="gramEnd"/>
      <w:r w:rsidR="007A527E" w:rsidRPr="006137E4">
        <w:rPr>
          <w:rFonts w:ascii="Times New Roman" w:hAnsi="Times New Roman" w:cs="Times New Roman"/>
          <w:sz w:val="28"/>
          <w:szCs w:val="28"/>
        </w:rPr>
        <w:t xml:space="preserve">. Развивающееся в ходе такого обучения мышление ребенка называется теоретическим. РО направлено от общего к частному, </w:t>
      </w:r>
      <w:proofErr w:type="gramStart"/>
      <w:r w:rsidR="007A527E" w:rsidRPr="006137E4">
        <w:rPr>
          <w:rFonts w:ascii="Times New Roman" w:hAnsi="Times New Roman" w:cs="Times New Roman"/>
          <w:sz w:val="28"/>
          <w:szCs w:val="28"/>
        </w:rPr>
        <w:t>от</w:t>
      </w:r>
      <w:proofErr w:type="gramEnd"/>
      <w:r w:rsidR="007A527E" w:rsidRPr="006137E4">
        <w:rPr>
          <w:rFonts w:ascii="Times New Roman" w:hAnsi="Times New Roman" w:cs="Times New Roman"/>
          <w:sz w:val="28"/>
          <w:szCs w:val="28"/>
        </w:rPr>
        <w:t xml:space="preserve"> абстрактного к конкретному, от системного к единичному.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В ходе такого обучения повышается теоретический уровень образования, который предполагает передачу детям не только эмпирических знаний и практических умений, но и высоких форм общественного сознания (научных понятий, художественных образов, нравственных ценностей).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Между учителем и учеником устанавливаются </w:t>
      </w:r>
      <w:proofErr w:type="gramStart"/>
      <w:r w:rsidRPr="006137E4">
        <w:rPr>
          <w:rFonts w:ascii="Times New Roman" w:hAnsi="Times New Roman" w:cs="Times New Roman"/>
          <w:sz w:val="28"/>
          <w:szCs w:val="28"/>
        </w:rPr>
        <w:t>субъект-субъектные</w:t>
      </w:r>
      <w:proofErr w:type="gramEnd"/>
      <w:r w:rsidRPr="006137E4">
        <w:rPr>
          <w:rFonts w:ascii="Times New Roman" w:hAnsi="Times New Roman" w:cs="Times New Roman"/>
          <w:sz w:val="28"/>
          <w:szCs w:val="28"/>
        </w:rPr>
        <w:t xml:space="preserve"> отношения, т. е. реализовывается принцип педагогики сотрудничества. Учитель должен вывести личность каждого ученика в режим развития, побудить в ученике инстинкт познания, самосовершенствования. Учитель “идет” к классу не с готовым ответом, а с вопросом. Учитель ведет к известным ему целям обучения, поддерживает инициативу ребенка в нужном направлении. Ученик же в свою очередь является субъектом познания. За ним за</w:t>
      </w:r>
      <w:r w:rsidR="00015197">
        <w:rPr>
          <w:rFonts w:ascii="Times New Roman" w:hAnsi="Times New Roman" w:cs="Times New Roman"/>
          <w:sz w:val="28"/>
          <w:szCs w:val="28"/>
        </w:rPr>
        <w:t xml:space="preserve">крепляется роль </w:t>
      </w:r>
      <w:proofErr w:type="gramStart"/>
      <w:r w:rsidR="00015197">
        <w:rPr>
          <w:rFonts w:ascii="Times New Roman" w:hAnsi="Times New Roman" w:cs="Times New Roman"/>
          <w:sz w:val="28"/>
          <w:szCs w:val="28"/>
        </w:rPr>
        <w:t>познающего</w:t>
      </w:r>
      <w:proofErr w:type="gramEnd"/>
      <w:r w:rsidR="00015197">
        <w:rPr>
          <w:rFonts w:ascii="Times New Roman" w:hAnsi="Times New Roman" w:cs="Times New Roman"/>
          <w:sz w:val="28"/>
          <w:szCs w:val="28"/>
        </w:rPr>
        <w:t xml:space="preserve"> мир.</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Исходя из выше сказанного, мы можем сказать, что технология Д. 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и В. В. Давыдова опирается на познавательную мотивацию деятельности, поэтому она дает наилучшие результаты в начальной ступени обучения.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Математика. Основное содержание этого курса – формирование содержательного обобщения, понятия действительного числа, которое является стержневым для всей школьной математики. Генетически исходное отношение, порождающее все виды действительного числа, - отношение величин, получаемое в результате измерения одной величины с помощью другой, принятой в качестве единицы (мерки).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Особое место отведено текстовым задачам, формированию рациональных способов анализа текстов, т.е. выделения математической структуры задачи и ее моделирования с помощью специальных знаково-символических средств.</w:t>
      </w:r>
    </w:p>
    <w:p w:rsidR="007A527E" w:rsidRPr="006137E4" w:rsidRDefault="00FF2EAE"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527E" w:rsidRPr="006137E4">
        <w:rPr>
          <w:rFonts w:ascii="Times New Roman" w:hAnsi="Times New Roman" w:cs="Times New Roman"/>
          <w:sz w:val="28"/>
          <w:szCs w:val="28"/>
        </w:rPr>
        <w:t>Направленность на освоение теоретических ЗУН, СУД: поиск и построение оснований действий, овладение общими принципами решения задач определенного класса.</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Рефлексивный характер рассмотрения оснований собственных действий. Опыт творческой рефлексии – основополагающий элемент в формировании личности.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В технологии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обучение осуществляется как целенаправленная учебная деятельность, в которой ребенок сознательно ставит цели и задачи </w:t>
      </w:r>
      <w:proofErr w:type="spellStart"/>
      <w:r w:rsidRPr="006137E4">
        <w:rPr>
          <w:rFonts w:ascii="Times New Roman" w:hAnsi="Times New Roman" w:cs="Times New Roman"/>
          <w:sz w:val="28"/>
          <w:szCs w:val="28"/>
        </w:rPr>
        <w:t>самоизменения</w:t>
      </w:r>
      <w:proofErr w:type="spellEnd"/>
      <w:r w:rsidRPr="006137E4">
        <w:rPr>
          <w:rFonts w:ascii="Times New Roman" w:hAnsi="Times New Roman" w:cs="Times New Roman"/>
          <w:sz w:val="28"/>
          <w:szCs w:val="28"/>
        </w:rPr>
        <w:t xml:space="preserve"> и творчески их достигает. Организовать ее – основная и наиболее сложная методическая задача учителя РО.</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Применяются различные варианты вовлечения учащегося в собственную целенаправленную учебную деятельность.</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Учащимся предлагается на основе накопленного опыта самостоятельно составить и осуществить общий план деятельности по решению задач.</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Даются готовая инструкция (план, алгоритм и т.п.) по решению задач, образец ее применения и задание для самостоятельной работы. Затруднения анализируются коллективно. После решения задач по новой теме по плану, предложенному учителем, при переходе к следующей теме учащиеся составляют план самостоятельно.</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На основе общего плана работы и методов его конкретизации учащиеся составляют вариант плана соответственно теме занятия и закрепляют его в процессе решения задач.</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На конкретном примере учащихся обучают решению задач по заданной теме, разделу. Сконструированные планы используются затем при решении определенных классов задач. Формируется обобщенный прием составления планов (общих и частных) и воплощения их в реальной учебной деятельности путем выделения ее компонентов: образ (цель) конечного результата; объект преобразования (его состав и структура, свойства и т.д.); средство планирования и порядок (последовательность операций) разработки и использования плана в конкретной учебной деятельности.</w:t>
      </w:r>
    </w:p>
    <w:p w:rsidR="007A527E" w:rsidRPr="006137E4" w:rsidRDefault="007A527E" w:rsidP="00FF2EAE">
      <w:pPr>
        <w:spacing w:after="0"/>
        <w:jc w:val="both"/>
        <w:rPr>
          <w:rFonts w:ascii="Times New Roman" w:hAnsi="Times New Roman" w:cs="Times New Roman"/>
          <w:sz w:val="28"/>
          <w:szCs w:val="28"/>
        </w:rPr>
      </w:pPr>
      <w:proofErr w:type="spellStart"/>
      <w:r w:rsidRPr="006137E4">
        <w:rPr>
          <w:rFonts w:ascii="Times New Roman" w:hAnsi="Times New Roman" w:cs="Times New Roman"/>
          <w:sz w:val="28"/>
          <w:szCs w:val="28"/>
        </w:rPr>
        <w:t>Проблематизация</w:t>
      </w:r>
      <w:proofErr w:type="spellEnd"/>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Проблемное изложение (</w:t>
      </w:r>
      <w:proofErr w:type="spellStart"/>
      <w:r w:rsidRPr="006137E4">
        <w:rPr>
          <w:rFonts w:ascii="Times New Roman" w:hAnsi="Times New Roman" w:cs="Times New Roman"/>
          <w:sz w:val="28"/>
          <w:szCs w:val="28"/>
        </w:rPr>
        <w:t>проблематизация</w:t>
      </w:r>
      <w:proofErr w:type="spellEnd"/>
      <w:r w:rsidRPr="006137E4">
        <w:rPr>
          <w:rFonts w:ascii="Times New Roman" w:hAnsi="Times New Roman" w:cs="Times New Roman"/>
          <w:sz w:val="28"/>
          <w:szCs w:val="28"/>
        </w:rPr>
        <w:t>) знаний означает преподнесение материала в сочетании с мотивационным введением. Учитель не только сообщает детям выводы науки, но по возможности ведет их к открытию, заставляет следить за диалектическим движением мысли к истине, делает их соучастниками научного поиска. Это соответствует природе мышления как процесса, направленного на открытие новых для ребенка закономерностей, путей решения познавательных и практических проблем.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Метод учебных задач</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Термин «учебная задача» в широком понимании – это то, что дается учащемуся (или выдвигается им самим) для выполнения в процессе учения в познавательных целях.</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Учебная задача в технологии развивающего обучения – это цель, личностно значимая для ученика, которая мотивирует изучение нового материала. Она похожа на проблемную ситуацию. Это незнание, столкновение с чем-то новым, неизвестным, но решение учебной задачи состоит не в нахождении конкретного выхода, а в отыскании общего способа действия, принципа решения целого класса аналогичных задач.</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Школьники решают учебную задачу, выполняя определенные действия: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принятие от учителя или самостоятельная постановка учебной задачи;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преобразование условий задачи для обнаружения всеобщего отношения изучаемого объекта;</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моделирование выделенного отношения в предметной, графической и буквенной формах;</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преобразование модели отношения для изучения его свойств в «чистом виде»;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построение системы частных задач, решаемых общим способом; контроль над выполнением предыдущих действий; оценка усвоения общего способа как результата решения данной учебной задачи.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В технологии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обучение путем решения учебных задач является основным методом.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Моделирование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Решить задачу теоретически – значит решить ее не только для данного частного случая, но и для всех однородных случаев. При этом большую роль играет моделирование способа решения задачи в предметной, графической или знаковой форме. Учебной моделью можно назвать такое изображение, которое фиксирует всеобщее отношение некоторого целостного объекта и обеспечивает его дальнейший анализ.</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Поскольку в учебной модели изображается некоторое всеобщее отношение, найденное и выделенное в процессе преобразования условий задачи, то содержание этой модели фиксирует внутренние характеристики объекта, наблюдаемые непосредственно. Таким образом, учебная модель выступает как продукт мыслительного анализа, затем сама может стать особым инструментом мыслительной деятельности человека.</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Отношение объекта как бы «заслоняется» многими частными признаками, что затрудняет его специальное рассмотрение. В модели это отношение выступает зримо и в «чистом» виде. Поэтому школьники, преобразовывая и переконструируя учебную модель, получают возможность изучать свойства всеобщего отношения как такового. Работа с учебной моделью выступает как процесс изучения свойств содержательной абстракции – некоторого всеобщего отношения.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Далее, опираясь на него, учащиеся строят систему частных задач, решаемых общим способом, и выводят многообразные частные особенности данной учебной задачи (восхождение от абстрактного к </w:t>
      </w:r>
      <w:proofErr w:type="gramStart"/>
      <w:r w:rsidRPr="006137E4">
        <w:rPr>
          <w:rFonts w:ascii="Times New Roman" w:hAnsi="Times New Roman" w:cs="Times New Roman"/>
          <w:sz w:val="28"/>
          <w:szCs w:val="28"/>
        </w:rPr>
        <w:t>конкретному</w:t>
      </w:r>
      <w:proofErr w:type="gramEnd"/>
      <w:r w:rsidRPr="006137E4">
        <w:rPr>
          <w:rFonts w:ascii="Times New Roman" w:hAnsi="Times New Roman" w:cs="Times New Roman"/>
          <w:sz w:val="28"/>
          <w:szCs w:val="28"/>
        </w:rPr>
        <w:t xml:space="preserve">). И, наконец, весь ход решения задачи подвергается рефлексии.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Коллективно (совместно</w:t>
      </w:r>
      <w:proofErr w:type="gramStart"/>
      <w:r w:rsidRPr="006137E4">
        <w:rPr>
          <w:rFonts w:ascii="Times New Roman" w:hAnsi="Times New Roman" w:cs="Times New Roman"/>
          <w:sz w:val="28"/>
          <w:szCs w:val="28"/>
        </w:rPr>
        <w:t>)-</w:t>
      </w:r>
      <w:proofErr w:type="gramEnd"/>
      <w:r w:rsidRPr="006137E4">
        <w:rPr>
          <w:rFonts w:ascii="Times New Roman" w:hAnsi="Times New Roman" w:cs="Times New Roman"/>
          <w:sz w:val="28"/>
          <w:szCs w:val="28"/>
        </w:rPr>
        <w:t>распределенная деятельность</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В технологии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обучение – это коллективная </w:t>
      </w:r>
      <w:proofErr w:type="spellStart"/>
      <w:r w:rsidRPr="006137E4">
        <w:rPr>
          <w:rFonts w:ascii="Times New Roman" w:hAnsi="Times New Roman" w:cs="Times New Roman"/>
          <w:sz w:val="28"/>
          <w:szCs w:val="28"/>
        </w:rPr>
        <w:t>мыследеятельность</w:t>
      </w:r>
      <w:proofErr w:type="spellEnd"/>
      <w:r w:rsidRPr="006137E4">
        <w:rPr>
          <w:rFonts w:ascii="Times New Roman" w:hAnsi="Times New Roman" w:cs="Times New Roman"/>
          <w:sz w:val="28"/>
          <w:szCs w:val="28"/>
        </w:rPr>
        <w:t>, диалог-</w:t>
      </w:r>
      <w:proofErr w:type="spellStart"/>
      <w:r w:rsidRPr="006137E4">
        <w:rPr>
          <w:rFonts w:ascii="Times New Roman" w:hAnsi="Times New Roman" w:cs="Times New Roman"/>
          <w:sz w:val="28"/>
          <w:szCs w:val="28"/>
        </w:rPr>
        <w:t>полилог</w:t>
      </w:r>
      <w:proofErr w:type="spellEnd"/>
      <w:r w:rsidRPr="006137E4">
        <w:rPr>
          <w:rFonts w:ascii="Times New Roman" w:hAnsi="Times New Roman" w:cs="Times New Roman"/>
          <w:sz w:val="28"/>
          <w:szCs w:val="28"/>
        </w:rPr>
        <w:t>, деловое общение детей.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Оценивание, контроль, самоконтроль</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 отличие от традиционной технологии развивающее обучение предполагает совершенно иной характер оценки учебной деятельности. Качество и объем выполненной учеником работы оцениваются не с точки зрения ее соответствия субъективному представлению учителя о посильности, доступности знания ученику, а с точки зрения субъективных возможностей ученика. В данный момент оценка отражает персональное развитие ученика, совершенство его учебной деятельности. Поэтому если ученик работает на пределе своих возможностей, он непременно заслуживает высшей оценки, даже если с точки зрения возможностей другого ученика это весьма </w:t>
      </w:r>
      <w:proofErr w:type="gramStart"/>
      <w:r w:rsidRPr="006137E4">
        <w:rPr>
          <w:rFonts w:ascii="Times New Roman" w:hAnsi="Times New Roman" w:cs="Times New Roman"/>
          <w:sz w:val="28"/>
          <w:szCs w:val="28"/>
        </w:rPr>
        <w:t>посредственный</w:t>
      </w:r>
      <w:proofErr w:type="gramEnd"/>
      <w:r w:rsidRPr="006137E4">
        <w:rPr>
          <w:rFonts w:ascii="Times New Roman" w:hAnsi="Times New Roman" w:cs="Times New Roman"/>
          <w:sz w:val="28"/>
          <w:szCs w:val="28"/>
        </w:rPr>
        <w:t xml:space="preserve"> результат. Ибо здесь важны не пятерки сами по себе, а пятерки как средство, стимулирующее исполнение учебной деятельности, как доказательство, убеждающее «слабого» ученика в том, что он способен развиваться. Темпы развития личности глубоко индивидуальны, и задача учителя – не вывести всех на некий заданный уровень знаний, умений, навыков, а вывести личность каждого ученика в режим развития, пробудить в ученике инстинкт познания, самосовершенствования.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Позиция учителя: «к классу не с ответом (готовые ЗУН), а с вопросом», учитель ведет к известным ему целям обучения, поддерживает инициативу ребенка в нужном направлении (остальные направления, к сожалению, игнорирует).</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Позиция ученика: субъект познания, за ним закрепляется роль познающего мир (в специально организованных для этого условиях).</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Технология Д.Б.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 В.В. Давыдова опирается на познавательную мотивацию деятельности, поэтому она дает наилучшие результаты в начальной ступени обучения (см. табл. 1).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Современное образование требует от школы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 традиционной системе образования на уроке ребенок находится в весьма непростой ситуации: дети находятся рядом, но не вместе, кругом друзья, а общаться нельзя.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Нельзя, если учитель не работает по технологии РО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-Давыдова, где основной формой организации учебной деятельности на уроке является учебный диалог.</w:t>
      </w:r>
    </w:p>
    <w:p w:rsidR="007A527E" w:rsidRPr="006137E4" w:rsidRDefault="00FF2EAE"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527E" w:rsidRPr="006137E4">
        <w:rPr>
          <w:rFonts w:ascii="Times New Roman" w:hAnsi="Times New Roman" w:cs="Times New Roman"/>
          <w:sz w:val="28"/>
          <w:szCs w:val="28"/>
        </w:rPr>
        <w:t>Вот тогда в совместной деятельности в процессе решения проблемы и столкновения мнений появляется реальная возможность формировать навыки общения, развивать речь, учить договариваться друг с другом, видеть и понимать, что человек нуждается в твоей помощи. Если дети работают в группах, становятся очевидны все межличностные отношения, существующие в классе, проявляются эмоциональные и деловые лидеры, ведущие и ведомые. Дети научатся взаимодействовать друг с другом, они смогут менять свою статусную роль, у них появляется умение рефлексировать, а учитель поможет им формировать адекватную самооценку, развивать интерес и желание учиться.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 практике используются различные виды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1. Парная.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2.Единая групповая, когда учащиеся в малых группах выполняют одинаковые задания для всех групп.</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3. Дифференцированная групповая, когда у каждой группы свое задание, но все задания подчинены одной цели.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Вводя новую форму сотрудничества, необходимо дать ее образец. Учитель с учеником у доски показывает ход работы, акцентируя форму взаимодействия. Например, речевые клише: “Ты согласен?”, ”Не возражаешь”, ”Почему ты так думаешь? ”, ”Спорить не о чем, мы договорились ”. А если мнения разошлись, и возникла необходимость спора, демонстрируется спор. “Удалось нам договориться”, “Спорить бесполезно, надо проводить доказательства”. В результате такого анализа правила, общего обсуждения, дополняются правилами дружной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Соединяя детей в пары, надо помнить: самому слабому ученику нужен не столько сильный, сколько терпеливый и доброжелательный партнер. Упрямцу полезно помериться с упрямцем. Двух озорников объединять опасно. Самых развитых детей не стоит надолго прикреплять </w:t>
      </w:r>
      <w:proofErr w:type="gramStart"/>
      <w:r w:rsidRPr="006137E4">
        <w:rPr>
          <w:rFonts w:ascii="Times New Roman" w:hAnsi="Times New Roman" w:cs="Times New Roman"/>
          <w:sz w:val="28"/>
          <w:szCs w:val="28"/>
        </w:rPr>
        <w:t>к</w:t>
      </w:r>
      <w:proofErr w:type="gramEnd"/>
      <w:r w:rsidRPr="006137E4">
        <w:rPr>
          <w:rFonts w:ascii="Times New Roman" w:hAnsi="Times New Roman" w:cs="Times New Roman"/>
          <w:sz w:val="28"/>
          <w:szCs w:val="28"/>
        </w:rPr>
        <w:t xml:space="preserve"> слабеньким, им нужен партнер равной силы. По возможности лучше не объединять детей с плохой самоорганизацией, легко отвлекаемых, со слишком разными типами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Существует два внешних необходимых критерия, по которым можно непосредственно судить о слаженности работы.</w:t>
      </w:r>
    </w:p>
    <w:p w:rsidR="007A527E" w:rsidRPr="006137E4" w:rsidRDefault="00FF2EAE"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527E" w:rsidRPr="006137E4">
        <w:rPr>
          <w:rFonts w:ascii="Times New Roman" w:hAnsi="Times New Roman" w:cs="Times New Roman"/>
          <w:sz w:val="28"/>
          <w:szCs w:val="28"/>
        </w:rPr>
        <w:t>Во-первых, снижение числа ошибок в тот период обучения, когда индивидуальные работы детей еще пестрят ошибками.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Во-вторых, отсутствие личных конфликтов, удовлетворение от совместной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Организованная парная работа приводит к концентрации внимания учащихся, формирует умение рассуждать, дает возможность слабым учащимся лучше разобраться в изучаемом материале, создает ситуацию успеха каждому ученику. Но есть и трудности: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 не всегда хорошо подобраны пары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 на первых порах парная работа замедляет темп работы на уроке.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Более сложный вид групповой работы – работа в группах.</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Основная цель групповой работы – развитие мышления учащихся, нахождение способа решения поставленной задачи. Можно использовать следующие формы групповой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Модель 1. Позиционное взаимодействие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Каждый учащийся должен подумать о решении самостоятельно, а затем высказаться. Выслушивая мнения каждого, находят общее решение, фиксируют на листах, выбирают выступающего. При работе в группе выдвигается требование, чтобы найденный способ мог объяснить каждый ученик.</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Модель 2. Индивидуально-групповая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Дается задание. Каждый выполняет работу индивидуально, затем результат обсуждается и выбирается один выступающий.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Модель 3. “Конвейерный” способ</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Один делает, а трое смотрят и слушают его. Группа может помогать. Этот способ хорош при решении задач, уравнений.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Модель 4. “Кооперативный” способ</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Учащиеся объединены общими учебными целями, но каждый из них при этом выполняет свою определенную роль в этой работе. </w:t>
      </w:r>
      <w:proofErr w:type="gramStart"/>
      <w:r w:rsidRPr="006137E4">
        <w:rPr>
          <w:rFonts w:ascii="Times New Roman" w:hAnsi="Times New Roman" w:cs="Times New Roman"/>
          <w:sz w:val="28"/>
          <w:szCs w:val="28"/>
        </w:rPr>
        <w:t>Хорош при пересказе, составлении диафильма, решении примеров на все действия: 1)внимательно просмотреть входящие в него действия; 2) распределить их между собой не произвольно, а с учетом способностей каждого ученика.</w:t>
      </w:r>
      <w:proofErr w:type="gramEnd"/>
      <w:r w:rsidRPr="006137E4">
        <w:rPr>
          <w:rFonts w:ascii="Times New Roman" w:hAnsi="Times New Roman" w:cs="Times New Roman"/>
          <w:sz w:val="28"/>
          <w:szCs w:val="28"/>
        </w:rPr>
        <w:t xml:space="preserve"> Целесообразность такой работы мотивирована значительной экономией времени и сил, затраченных на ее выполнение.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Обязанности в группе распределяются так: 1) лидер; 2) критик-аналитик; 3)ответчик, хранитель времени, группа поддержки.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Перед началом образования групп учитель должен подчинить процесс группообразования как минимум двум установкам:</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 xml:space="preserve"> - у учащихся должна быть ориентация на мыслительную работу. Эта ориентация задается интересной задачей, проблемой. Задача должна быть равномощна исключительно групповому поиску решения. Посильные одному учащемуся задания обессмысливают объединения в группы.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 при любых вариантах образования группы позиция организатора должна быть внешней по отношению к группе.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Как разделить учащихся на группы?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1. Преподаватель может назначить состав каждой группы.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2. Назначить лидеров, а лидеры набирают себе группу.</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3. Учащиеся свободно разбиваются на группы. Но им должны быть разъяснены все неудачные варианты.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Учебное сотрудничество в группах должно строиться так, чтобы провоцировать интеллектуальный конфликт, содержательное разрешение которого и дает групповой эффект. Каждый член группы улучшает свои результаты лишь там, где дети развертывают объяснения и доказательства своих мыслей, своих точек зрения, когда групповой процесс поднимается до уровня дискуссии. Там, где группа обменивается результатами, а не способами рассуждения, возможен негативный эффект групповой работы.</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Оценивают работу группы сами ученики в группе.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1. Что я узнал?</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2.Кто мне помог? Кому хочу сказать спасибо?</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3. Понравилось ли тебе работать в группе?</w:t>
      </w:r>
    </w:p>
    <w:p w:rsidR="007A527E" w:rsidRPr="006137E4" w:rsidRDefault="000B4C2F"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sidR="007A527E" w:rsidRPr="006137E4">
        <w:rPr>
          <w:rFonts w:ascii="Times New Roman" w:hAnsi="Times New Roman" w:cs="Times New Roman"/>
          <w:sz w:val="28"/>
          <w:szCs w:val="28"/>
        </w:rPr>
        <w:t>. Кем ты был в группе?</w:t>
      </w:r>
    </w:p>
    <w:p w:rsidR="007A527E" w:rsidRPr="006137E4" w:rsidRDefault="00FF2EAE"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527E" w:rsidRPr="006137E4">
        <w:rPr>
          <w:rFonts w:ascii="Times New Roman" w:hAnsi="Times New Roman" w:cs="Times New Roman"/>
          <w:sz w:val="28"/>
          <w:szCs w:val="28"/>
        </w:rPr>
        <w:t xml:space="preserve"> Умение учащихся сотрудничать, вести учебный диалог помогает учителям широко использовать современные </w:t>
      </w:r>
      <w:proofErr w:type="spellStart"/>
      <w:r w:rsidR="007A527E" w:rsidRPr="006137E4">
        <w:rPr>
          <w:rFonts w:ascii="Times New Roman" w:hAnsi="Times New Roman" w:cs="Times New Roman"/>
          <w:sz w:val="28"/>
          <w:szCs w:val="28"/>
        </w:rPr>
        <w:t>педтехнологии</w:t>
      </w:r>
      <w:proofErr w:type="spellEnd"/>
      <w:r w:rsidR="007A527E" w:rsidRPr="006137E4">
        <w:rPr>
          <w:rFonts w:ascii="Times New Roman" w:hAnsi="Times New Roman" w:cs="Times New Roman"/>
          <w:sz w:val="28"/>
          <w:szCs w:val="28"/>
        </w:rPr>
        <w:t>.</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Подводя итоги, мы можем сказать, что главной целью развивающего обучения является формирование способности активного мышления, а основной практической задачей, которую решает учитель, активная учебная деятельность учеников. По сравнению с традиционным обучением цели разные, значит, и средства необходимы неодинаковые. В основе деятельности в классе – коллективный поиск путей решения поставленных учебных задач и их самостоятельное открытие каждым из учащихся. Таким </w:t>
      </w:r>
      <w:proofErr w:type="gramStart"/>
      <w:r w:rsidRPr="006137E4">
        <w:rPr>
          <w:rFonts w:ascii="Times New Roman" w:hAnsi="Times New Roman" w:cs="Times New Roman"/>
          <w:sz w:val="28"/>
          <w:szCs w:val="28"/>
        </w:rPr>
        <w:t>образом</w:t>
      </w:r>
      <w:proofErr w:type="gramEnd"/>
      <w:r w:rsidRPr="006137E4">
        <w:rPr>
          <w:rFonts w:ascii="Times New Roman" w:hAnsi="Times New Roman" w:cs="Times New Roman"/>
          <w:sz w:val="28"/>
          <w:szCs w:val="28"/>
        </w:rPr>
        <w:t xml:space="preserve"> дети осознанно овладевают понятиями, опосредованными знанием того, как они получены, и в результате готовы изменить состав этих понятий в новых условиях.</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Знания в развивающем обучении становятся не целью, а средством для достижения поставленных задач в процессе собственной деятельности. </w:t>
      </w:r>
      <w:r w:rsidRPr="006137E4">
        <w:rPr>
          <w:rFonts w:ascii="Times New Roman" w:hAnsi="Times New Roman" w:cs="Times New Roman"/>
          <w:sz w:val="28"/>
          <w:szCs w:val="28"/>
        </w:rPr>
        <w:lastRenderedPageBreak/>
        <w:t xml:space="preserve">Согласно периодизации психологического развития ребенка, созданной Д. Б. </w:t>
      </w:r>
      <w:proofErr w:type="spellStart"/>
      <w:r w:rsidRPr="006137E4">
        <w:rPr>
          <w:rFonts w:ascii="Times New Roman" w:hAnsi="Times New Roman" w:cs="Times New Roman"/>
          <w:sz w:val="28"/>
          <w:szCs w:val="28"/>
        </w:rPr>
        <w:t>Элькониным</w:t>
      </w:r>
      <w:proofErr w:type="spellEnd"/>
      <w:r w:rsidRPr="006137E4">
        <w:rPr>
          <w:rFonts w:ascii="Times New Roman" w:hAnsi="Times New Roman" w:cs="Times New Roman"/>
          <w:sz w:val="28"/>
          <w:szCs w:val="28"/>
        </w:rPr>
        <w:t xml:space="preserve">, учебная деятельность считается ведущей в младшем школьном возрасте. А что необходимо, чтобы она успешно осуществлялась? Первое, что мы должны </w:t>
      </w:r>
      <w:proofErr w:type="gramStart"/>
      <w:r w:rsidRPr="006137E4">
        <w:rPr>
          <w:rFonts w:ascii="Times New Roman" w:hAnsi="Times New Roman" w:cs="Times New Roman"/>
          <w:sz w:val="28"/>
          <w:szCs w:val="28"/>
        </w:rPr>
        <w:t>сделать это представить</w:t>
      </w:r>
      <w:proofErr w:type="gramEnd"/>
      <w:r w:rsidRPr="006137E4">
        <w:rPr>
          <w:rFonts w:ascii="Times New Roman" w:hAnsi="Times New Roman" w:cs="Times New Roman"/>
          <w:sz w:val="28"/>
          <w:szCs w:val="28"/>
        </w:rPr>
        <w:t xml:space="preserve"> цель (определенный образ желаемого результата) и план ее достижения, чтобы ученик мог предвидеть свое движение вперед.</w:t>
      </w:r>
    </w:p>
    <w:p w:rsidR="00FF2EAE" w:rsidRDefault="00FF2EAE" w:rsidP="00FF2EAE">
      <w:pPr>
        <w:spacing w:after="0"/>
        <w:jc w:val="both"/>
        <w:rPr>
          <w:rFonts w:ascii="Times New Roman" w:hAnsi="Times New Roman" w:cs="Times New Roman"/>
          <w:sz w:val="28"/>
          <w:szCs w:val="28"/>
        </w:rPr>
      </w:pP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ЗАКЛЮЧЕНИЕ</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На основании изученной литературы, мы можем сделать вывод, что в последние годы внимание учителей все чаще привлекают идеи развивающего обучения, с которыми они связывают возможность принципиальных изменений в школе. На наш взгляд развивающее обучение позволяет формировать в подрастающем поколении способности к саморазвитию, к самопознанию, к самовоспитанию, к самосовершенствованию через раскрытие их творческих и интеллектуальных возможностей.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Развивающее обучение – это целостная педагогическая система, альтернативная традиционной системе школьного обучения.</w:t>
      </w:r>
    </w:p>
    <w:p w:rsidR="007A527E" w:rsidRPr="006137E4" w:rsidRDefault="00FF2EAE" w:rsidP="00FF2EA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A527E" w:rsidRPr="006137E4">
        <w:rPr>
          <w:rFonts w:ascii="Times New Roman" w:hAnsi="Times New Roman" w:cs="Times New Roman"/>
          <w:sz w:val="28"/>
          <w:szCs w:val="28"/>
        </w:rPr>
        <w:t xml:space="preserve">Таким образом, мы можем выделить две основные особенности развивающего обучения. Первая заключается в том, что развивающее обучение выстраивается в совместных действиях учащих и учащихся. Методы и приемы могут создаваться прямо на уроке, учащиеся имеют возможность выбора определенных форм взаимодействия. Все это делает технологию многофункциональной.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Вторая особенность, характерная развивающему обучению это то, что цели развивающего обучения могут быть реализованы только при активной поисковой деятельности учащихся. Поисковая активность обеспечивает возможность усвоения той системы научных понятий, которая позволяет стать ученику реальным субъектом учения. Начальным этапом развертывания учебной деятельности является постановка перед учениками учебной задачи, которая требует от него нового анализа ситуации, действий, нового ее понимания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Исходя из изученного материала, можно выделить основные результаты, которых мы можем достичь при использовании системы развивающего обучения Д. 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и В. В. Давыдова. </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Во-первых, это возникновение и развитие теоретического мышления.</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Во-вторых, это появление и интенсивное развитие </w:t>
      </w:r>
      <w:proofErr w:type="gramStart"/>
      <w:r w:rsidRPr="006137E4">
        <w:rPr>
          <w:rFonts w:ascii="Times New Roman" w:hAnsi="Times New Roman" w:cs="Times New Roman"/>
          <w:sz w:val="28"/>
          <w:szCs w:val="28"/>
        </w:rPr>
        <w:t>подлинной</w:t>
      </w:r>
      <w:proofErr w:type="gramEnd"/>
      <w:r w:rsidRPr="006137E4">
        <w:rPr>
          <w:rFonts w:ascii="Times New Roman" w:hAnsi="Times New Roman" w:cs="Times New Roman"/>
          <w:sz w:val="28"/>
          <w:szCs w:val="28"/>
        </w:rPr>
        <w:t xml:space="preserve"> произвольной</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lastRenderedPageBreak/>
        <w:t>памяти.</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 В-третьих, происходит интенсивное освоение важнейших коммуникативных умений, - умение аргументированно выражать свою мысль и умение адекватно воспринимать мысли собеседника.</w:t>
      </w:r>
    </w:p>
    <w:p w:rsidR="007A527E" w:rsidRPr="006137E4" w:rsidRDefault="007A527E" w:rsidP="00FF2EAE">
      <w:pPr>
        <w:spacing w:after="0"/>
        <w:jc w:val="both"/>
        <w:rPr>
          <w:rFonts w:ascii="Times New Roman" w:hAnsi="Times New Roman" w:cs="Times New Roman"/>
          <w:sz w:val="28"/>
          <w:szCs w:val="28"/>
        </w:rPr>
      </w:pPr>
      <w:r w:rsidRPr="006137E4">
        <w:rPr>
          <w:rFonts w:ascii="Times New Roman" w:hAnsi="Times New Roman" w:cs="Times New Roman"/>
          <w:sz w:val="28"/>
          <w:szCs w:val="28"/>
        </w:rPr>
        <w:t xml:space="preserve">И мы пришли к выводу, что для этого необходимо активное использование в школе технологии развивающего обучения Д. Б. </w:t>
      </w:r>
      <w:proofErr w:type="spellStart"/>
      <w:r w:rsidRPr="006137E4">
        <w:rPr>
          <w:rFonts w:ascii="Times New Roman" w:hAnsi="Times New Roman" w:cs="Times New Roman"/>
          <w:sz w:val="28"/>
          <w:szCs w:val="28"/>
        </w:rPr>
        <w:t>Эльконина</w:t>
      </w:r>
      <w:proofErr w:type="spellEnd"/>
      <w:r w:rsidRPr="006137E4">
        <w:rPr>
          <w:rFonts w:ascii="Times New Roman" w:hAnsi="Times New Roman" w:cs="Times New Roman"/>
          <w:sz w:val="28"/>
          <w:szCs w:val="28"/>
        </w:rPr>
        <w:t xml:space="preserve"> и В. В. Давыдова. </w:t>
      </w:r>
    </w:p>
    <w:p w:rsidR="00FF2EAE" w:rsidRDefault="00FF2EAE" w:rsidP="007A527E">
      <w:pPr>
        <w:rPr>
          <w:rFonts w:ascii="Times New Roman" w:hAnsi="Times New Roman" w:cs="Times New Roman"/>
          <w:sz w:val="28"/>
          <w:szCs w:val="28"/>
        </w:rPr>
      </w:pPr>
    </w:p>
    <w:p w:rsidR="00FF2EAE" w:rsidRDefault="00FF2EAE" w:rsidP="007A527E">
      <w:pPr>
        <w:rPr>
          <w:rFonts w:ascii="Times New Roman" w:hAnsi="Times New Roman" w:cs="Times New Roman"/>
          <w:sz w:val="28"/>
          <w:szCs w:val="28"/>
        </w:rPr>
      </w:pPr>
    </w:p>
    <w:p w:rsidR="00FF2EAE" w:rsidRDefault="00FF2EAE" w:rsidP="007A527E">
      <w:pPr>
        <w:rPr>
          <w:rFonts w:ascii="Times New Roman" w:hAnsi="Times New Roman" w:cs="Times New Roman"/>
          <w:sz w:val="28"/>
          <w:szCs w:val="28"/>
        </w:rPr>
      </w:pPr>
    </w:p>
    <w:p w:rsidR="00FF2EAE" w:rsidRDefault="00FF2EAE" w:rsidP="007A527E">
      <w:pPr>
        <w:rPr>
          <w:rFonts w:ascii="Times New Roman" w:hAnsi="Times New Roman" w:cs="Times New Roman"/>
          <w:sz w:val="28"/>
          <w:szCs w:val="28"/>
        </w:rPr>
      </w:pPr>
    </w:p>
    <w:p w:rsidR="00FF2EAE" w:rsidRDefault="00FF2EAE" w:rsidP="007A527E">
      <w:pPr>
        <w:rPr>
          <w:rFonts w:ascii="Times New Roman" w:hAnsi="Times New Roman" w:cs="Times New Roman"/>
          <w:sz w:val="28"/>
          <w:szCs w:val="28"/>
        </w:rPr>
      </w:pPr>
    </w:p>
    <w:p w:rsidR="00FF2EAE" w:rsidRDefault="00FF2EAE"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40021C" w:rsidRDefault="0040021C" w:rsidP="007A527E">
      <w:pPr>
        <w:rPr>
          <w:rFonts w:ascii="Times New Roman" w:hAnsi="Times New Roman" w:cs="Times New Roman"/>
          <w:sz w:val="28"/>
          <w:szCs w:val="28"/>
        </w:rPr>
      </w:pPr>
    </w:p>
    <w:p w:rsidR="007A527E" w:rsidRPr="006137E4" w:rsidRDefault="00FF2EAE" w:rsidP="007A527E">
      <w:pPr>
        <w:rPr>
          <w:rFonts w:ascii="Times New Roman" w:hAnsi="Times New Roman" w:cs="Times New Roman"/>
          <w:sz w:val="28"/>
          <w:szCs w:val="28"/>
        </w:rPr>
      </w:pPr>
      <w:r>
        <w:rPr>
          <w:rFonts w:ascii="Times New Roman" w:hAnsi="Times New Roman" w:cs="Times New Roman"/>
          <w:sz w:val="28"/>
          <w:szCs w:val="28"/>
        </w:rPr>
        <w:t>СПИСОК литературы:</w:t>
      </w:r>
    </w:p>
    <w:p w:rsidR="007A527E" w:rsidRPr="006137E4" w:rsidRDefault="007A527E" w:rsidP="007A527E">
      <w:pPr>
        <w:rPr>
          <w:rFonts w:ascii="Times New Roman" w:hAnsi="Times New Roman" w:cs="Times New Roman"/>
          <w:sz w:val="28"/>
          <w:szCs w:val="28"/>
        </w:rPr>
      </w:pPr>
      <w:r w:rsidRPr="006137E4">
        <w:rPr>
          <w:rFonts w:ascii="Times New Roman" w:hAnsi="Times New Roman" w:cs="Times New Roman"/>
          <w:sz w:val="28"/>
          <w:szCs w:val="28"/>
        </w:rPr>
        <w:t>1. Воронцов, А. Б. Практика развивающего обучения / А. Б. Воронцов. – Москва: Педагогика, 1998. – 243с.</w:t>
      </w:r>
    </w:p>
    <w:p w:rsidR="007A527E" w:rsidRPr="006137E4" w:rsidRDefault="007A527E" w:rsidP="007A527E">
      <w:pPr>
        <w:rPr>
          <w:rFonts w:ascii="Times New Roman" w:hAnsi="Times New Roman" w:cs="Times New Roman"/>
          <w:sz w:val="28"/>
          <w:szCs w:val="28"/>
        </w:rPr>
      </w:pPr>
      <w:r w:rsidRPr="006137E4">
        <w:rPr>
          <w:rFonts w:ascii="Times New Roman" w:hAnsi="Times New Roman" w:cs="Times New Roman"/>
          <w:sz w:val="28"/>
          <w:szCs w:val="28"/>
        </w:rPr>
        <w:lastRenderedPageBreak/>
        <w:t>2. Давыдов, В. В. Теория развивающего обучения / В. В. Давыдов. – Москва: Педагогика, 1996. – 356с.</w:t>
      </w:r>
    </w:p>
    <w:p w:rsidR="00FF2EAE" w:rsidRDefault="007A527E" w:rsidP="007A527E">
      <w:pPr>
        <w:rPr>
          <w:rFonts w:ascii="Times New Roman" w:hAnsi="Times New Roman" w:cs="Times New Roman"/>
          <w:sz w:val="28"/>
          <w:szCs w:val="28"/>
        </w:rPr>
      </w:pPr>
      <w:r w:rsidRPr="006137E4">
        <w:rPr>
          <w:rFonts w:ascii="Times New Roman" w:hAnsi="Times New Roman" w:cs="Times New Roman"/>
          <w:sz w:val="28"/>
          <w:szCs w:val="28"/>
        </w:rPr>
        <w:t>3. Давыдов, В. В. Проблемы развивающего обучения / В. В. Давыдов. – Москва: Педагогика, 1986. – 296с.</w:t>
      </w:r>
    </w:p>
    <w:p w:rsidR="007A527E" w:rsidRPr="006137E4" w:rsidRDefault="007A527E" w:rsidP="007A527E">
      <w:pPr>
        <w:rPr>
          <w:rFonts w:ascii="Times New Roman" w:hAnsi="Times New Roman" w:cs="Times New Roman"/>
          <w:sz w:val="28"/>
          <w:szCs w:val="28"/>
        </w:rPr>
      </w:pPr>
      <w:r w:rsidRPr="006137E4">
        <w:rPr>
          <w:rFonts w:ascii="Times New Roman" w:hAnsi="Times New Roman" w:cs="Times New Roman"/>
          <w:sz w:val="28"/>
          <w:szCs w:val="28"/>
        </w:rPr>
        <w:t xml:space="preserve"> </w:t>
      </w:r>
      <w:r w:rsidR="0040021C">
        <w:rPr>
          <w:rFonts w:ascii="Times New Roman" w:hAnsi="Times New Roman" w:cs="Times New Roman"/>
          <w:sz w:val="28"/>
          <w:szCs w:val="28"/>
        </w:rPr>
        <w:t xml:space="preserve"> 4</w:t>
      </w:r>
      <w:r w:rsidRPr="006137E4">
        <w:rPr>
          <w:rFonts w:ascii="Times New Roman" w:hAnsi="Times New Roman" w:cs="Times New Roman"/>
          <w:sz w:val="28"/>
          <w:szCs w:val="28"/>
        </w:rPr>
        <w:t>. Проблемы преемственности в системе развивающего образования / под</w:t>
      </w:r>
      <w:proofErr w:type="gramStart"/>
      <w:r w:rsidRPr="006137E4">
        <w:rPr>
          <w:rFonts w:ascii="Times New Roman" w:hAnsi="Times New Roman" w:cs="Times New Roman"/>
          <w:sz w:val="28"/>
          <w:szCs w:val="28"/>
        </w:rPr>
        <w:t>.</w:t>
      </w:r>
      <w:proofErr w:type="gramEnd"/>
      <w:r w:rsidRPr="006137E4">
        <w:rPr>
          <w:rFonts w:ascii="Times New Roman" w:hAnsi="Times New Roman" w:cs="Times New Roman"/>
          <w:sz w:val="28"/>
          <w:szCs w:val="28"/>
        </w:rPr>
        <w:t xml:space="preserve"> </w:t>
      </w:r>
      <w:proofErr w:type="gramStart"/>
      <w:r w:rsidRPr="006137E4">
        <w:rPr>
          <w:rFonts w:ascii="Times New Roman" w:hAnsi="Times New Roman" w:cs="Times New Roman"/>
          <w:sz w:val="28"/>
          <w:szCs w:val="28"/>
        </w:rPr>
        <w:t>р</w:t>
      </w:r>
      <w:proofErr w:type="gramEnd"/>
      <w:r w:rsidRPr="006137E4">
        <w:rPr>
          <w:rFonts w:ascii="Times New Roman" w:hAnsi="Times New Roman" w:cs="Times New Roman"/>
          <w:sz w:val="28"/>
          <w:szCs w:val="28"/>
        </w:rPr>
        <w:t xml:space="preserve">ед. П. Н. Савостенка. – Минск: АПО, 2004. – 279с. </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 xml:space="preserve"> 5</w:t>
      </w:r>
      <w:r w:rsidR="007A527E" w:rsidRPr="006137E4">
        <w:rPr>
          <w:rFonts w:ascii="Times New Roman" w:hAnsi="Times New Roman" w:cs="Times New Roman"/>
          <w:sz w:val="28"/>
          <w:szCs w:val="28"/>
        </w:rPr>
        <w:t xml:space="preserve">. </w:t>
      </w:r>
      <w:proofErr w:type="spellStart"/>
      <w:r w:rsidR="007A527E" w:rsidRPr="006137E4">
        <w:rPr>
          <w:rFonts w:ascii="Times New Roman" w:hAnsi="Times New Roman" w:cs="Times New Roman"/>
          <w:sz w:val="28"/>
          <w:szCs w:val="28"/>
        </w:rPr>
        <w:t>Репкин</w:t>
      </w:r>
      <w:proofErr w:type="spellEnd"/>
      <w:r w:rsidR="007A527E" w:rsidRPr="006137E4">
        <w:rPr>
          <w:rFonts w:ascii="Times New Roman" w:hAnsi="Times New Roman" w:cs="Times New Roman"/>
          <w:sz w:val="28"/>
          <w:szCs w:val="28"/>
        </w:rPr>
        <w:t xml:space="preserve">, В. В. Развивающее обучение как система / В. В. </w:t>
      </w:r>
      <w:proofErr w:type="spellStart"/>
      <w:r w:rsidR="007A527E" w:rsidRPr="006137E4">
        <w:rPr>
          <w:rFonts w:ascii="Times New Roman" w:hAnsi="Times New Roman" w:cs="Times New Roman"/>
          <w:sz w:val="28"/>
          <w:szCs w:val="28"/>
        </w:rPr>
        <w:t>Репкин</w:t>
      </w:r>
      <w:proofErr w:type="spellEnd"/>
      <w:r w:rsidR="007A527E" w:rsidRPr="006137E4">
        <w:rPr>
          <w:rFonts w:ascii="Times New Roman" w:hAnsi="Times New Roman" w:cs="Times New Roman"/>
          <w:sz w:val="28"/>
          <w:szCs w:val="28"/>
        </w:rPr>
        <w:t>. – Томск: Пеленг, 1993. – 342с.</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6</w:t>
      </w:r>
      <w:r w:rsidR="007A527E" w:rsidRPr="006137E4">
        <w:rPr>
          <w:rFonts w:ascii="Times New Roman" w:hAnsi="Times New Roman" w:cs="Times New Roman"/>
          <w:sz w:val="28"/>
          <w:szCs w:val="28"/>
        </w:rPr>
        <w:t xml:space="preserve">. </w:t>
      </w:r>
      <w:proofErr w:type="spellStart"/>
      <w:r w:rsidR="007A527E" w:rsidRPr="006137E4">
        <w:rPr>
          <w:rFonts w:ascii="Times New Roman" w:hAnsi="Times New Roman" w:cs="Times New Roman"/>
          <w:sz w:val="28"/>
          <w:szCs w:val="28"/>
        </w:rPr>
        <w:t>Репкина</w:t>
      </w:r>
      <w:proofErr w:type="spellEnd"/>
      <w:r w:rsidR="007A527E" w:rsidRPr="006137E4">
        <w:rPr>
          <w:rFonts w:ascii="Times New Roman" w:hAnsi="Times New Roman" w:cs="Times New Roman"/>
          <w:sz w:val="28"/>
          <w:szCs w:val="28"/>
        </w:rPr>
        <w:t xml:space="preserve">, Н. </w:t>
      </w:r>
      <w:proofErr w:type="gramStart"/>
      <w:r w:rsidR="007A527E" w:rsidRPr="006137E4">
        <w:rPr>
          <w:rFonts w:ascii="Times New Roman" w:hAnsi="Times New Roman" w:cs="Times New Roman"/>
          <w:sz w:val="28"/>
          <w:szCs w:val="28"/>
        </w:rPr>
        <w:t>В.</w:t>
      </w:r>
      <w:proofErr w:type="gramEnd"/>
      <w:r w:rsidR="007A527E" w:rsidRPr="006137E4">
        <w:rPr>
          <w:rFonts w:ascii="Times New Roman" w:hAnsi="Times New Roman" w:cs="Times New Roman"/>
          <w:sz w:val="28"/>
          <w:szCs w:val="28"/>
        </w:rPr>
        <w:t xml:space="preserve"> Что такое развивающее обучение? / Н. В. </w:t>
      </w:r>
      <w:proofErr w:type="spellStart"/>
      <w:r w:rsidR="007A527E" w:rsidRPr="006137E4">
        <w:rPr>
          <w:rFonts w:ascii="Times New Roman" w:hAnsi="Times New Roman" w:cs="Times New Roman"/>
          <w:sz w:val="28"/>
          <w:szCs w:val="28"/>
        </w:rPr>
        <w:t>Репкина</w:t>
      </w:r>
      <w:proofErr w:type="spellEnd"/>
      <w:r w:rsidR="007A527E" w:rsidRPr="006137E4">
        <w:rPr>
          <w:rFonts w:ascii="Times New Roman" w:hAnsi="Times New Roman" w:cs="Times New Roman"/>
          <w:sz w:val="28"/>
          <w:szCs w:val="28"/>
        </w:rPr>
        <w:t>. - Томск:</w:t>
      </w:r>
    </w:p>
    <w:p w:rsidR="007A527E" w:rsidRPr="006137E4" w:rsidRDefault="007A527E" w:rsidP="007A527E">
      <w:pPr>
        <w:rPr>
          <w:rFonts w:ascii="Times New Roman" w:hAnsi="Times New Roman" w:cs="Times New Roman"/>
          <w:sz w:val="28"/>
          <w:szCs w:val="28"/>
        </w:rPr>
      </w:pPr>
      <w:r w:rsidRPr="006137E4">
        <w:rPr>
          <w:rFonts w:ascii="Times New Roman" w:hAnsi="Times New Roman" w:cs="Times New Roman"/>
          <w:sz w:val="28"/>
          <w:szCs w:val="28"/>
        </w:rPr>
        <w:t xml:space="preserve"> Пеленг, 1993. – 256с.</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 xml:space="preserve"> 7</w:t>
      </w:r>
      <w:r w:rsidR="007A527E" w:rsidRPr="006137E4">
        <w:rPr>
          <w:rFonts w:ascii="Times New Roman" w:hAnsi="Times New Roman" w:cs="Times New Roman"/>
          <w:sz w:val="28"/>
          <w:szCs w:val="28"/>
        </w:rPr>
        <w:t xml:space="preserve">. </w:t>
      </w:r>
      <w:proofErr w:type="spellStart"/>
      <w:r w:rsidR="007A527E" w:rsidRPr="006137E4">
        <w:rPr>
          <w:rFonts w:ascii="Times New Roman" w:hAnsi="Times New Roman" w:cs="Times New Roman"/>
          <w:sz w:val="28"/>
          <w:szCs w:val="28"/>
        </w:rPr>
        <w:t>Селевко</w:t>
      </w:r>
      <w:proofErr w:type="spellEnd"/>
      <w:r w:rsidR="007A527E" w:rsidRPr="006137E4">
        <w:rPr>
          <w:rFonts w:ascii="Times New Roman" w:hAnsi="Times New Roman" w:cs="Times New Roman"/>
          <w:sz w:val="28"/>
          <w:szCs w:val="28"/>
        </w:rPr>
        <w:t xml:space="preserve">, Г. К. Технологии развивающего обучения / Г.К. </w:t>
      </w:r>
      <w:proofErr w:type="spellStart"/>
      <w:r w:rsidR="007A527E" w:rsidRPr="006137E4">
        <w:rPr>
          <w:rFonts w:ascii="Times New Roman" w:hAnsi="Times New Roman" w:cs="Times New Roman"/>
          <w:sz w:val="28"/>
          <w:szCs w:val="28"/>
        </w:rPr>
        <w:t>Селевко</w:t>
      </w:r>
      <w:proofErr w:type="spellEnd"/>
      <w:r w:rsidR="007A527E" w:rsidRPr="006137E4">
        <w:rPr>
          <w:rFonts w:ascii="Times New Roman" w:hAnsi="Times New Roman" w:cs="Times New Roman"/>
          <w:sz w:val="28"/>
          <w:szCs w:val="28"/>
        </w:rPr>
        <w:t>. - Москва: НИИ школьных технологий, 2005. – 185с.</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 xml:space="preserve"> 8</w:t>
      </w:r>
      <w:r w:rsidR="007A527E" w:rsidRPr="006137E4">
        <w:rPr>
          <w:rFonts w:ascii="Times New Roman" w:hAnsi="Times New Roman" w:cs="Times New Roman"/>
          <w:sz w:val="28"/>
          <w:szCs w:val="28"/>
        </w:rPr>
        <w:t>.Старовойтова, Т. А. Развивающее обучение в начальной школе / Т. А. Старовойтова. – Могилев: Гос. ун-т им. А. А. Кулешова, 1998. – 21с.</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 xml:space="preserve"> 9</w:t>
      </w:r>
      <w:r w:rsidR="007A527E" w:rsidRPr="006137E4">
        <w:rPr>
          <w:rFonts w:ascii="Times New Roman" w:hAnsi="Times New Roman" w:cs="Times New Roman"/>
          <w:sz w:val="28"/>
          <w:szCs w:val="28"/>
        </w:rPr>
        <w:t>. Танцоров, С. П. Групповая форма работы в развивающем обучении / C. П. Танцоров. – Рига: Педагогический центр “Эксперимент”, 1997. – 32с.</w:t>
      </w:r>
    </w:p>
    <w:p w:rsidR="007A527E" w:rsidRPr="006137E4" w:rsidRDefault="0040021C" w:rsidP="007A527E">
      <w:pPr>
        <w:rPr>
          <w:rFonts w:ascii="Times New Roman" w:hAnsi="Times New Roman" w:cs="Times New Roman"/>
          <w:sz w:val="28"/>
          <w:szCs w:val="28"/>
        </w:rPr>
      </w:pPr>
      <w:r>
        <w:rPr>
          <w:rFonts w:ascii="Times New Roman" w:hAnsi="Times New Roman" w:cs="Times New Roman"/>
          <w:sz w:val="28"/>
          <w:szCs w:val="28"/>
        </w:rPr>
        <w:t>10</w:t>
      </w:r>
      <w:r w:rsidR="007A527E" w:rsidRPr="006137E4">
        <w:rPr>
          <w:rFonts w:ascii="Times New Roman" w:hAnsi="Times New Roman" w:cs="Times New Roman"/>
          <w:sz w:val="28"/>
          <w:szCs w:val="28"/>
        </w:rPr>
        <w:t xml:space="preserve">. </w:t>
      </w:r>
      <w:proofErr w:type="spellStart"/>
      <w:r w:rsidR="007A527E" w:rsidRPr="006137E4">
        <w:rPr>
          <w:rFonts w:ascii="Times New Roman" w:hAnsi="Times New Roman" w:cs="Times New Roman"/>
          <w:sz w:val="28"/>
          <w:szCs w:val="28"/>
        </w:rPr>
        <w:t>Якиманская</w:t>
      </w:r>
      <w:proofErr w:type="spellEnd"/>
      <w:r w:rsidR="007A527E" w:rsidRPr="006137E4">
        <w:rPr>
          <w:rFonts w:ascii="Times New Roman" w:hAnsi="Times New Roman" w:cs="Times New Roman"/>
          <w:sz w:val="28"/>
          <w:szCs w:val="28"/>
        </w:rPr>
        <w:t xml:space="preserve">, И. С. Развивающее обучение / И. С. </w:t>
      </w:r>
      <w:proofErr w:type="spellStart"/>
      <w:r w:rsidR="007A527E" w:rsidRPr="006137E4">
        <w:rPr>
          <w:rFonts w:ascii="Times New Roman" w:hAnsi="Times New Roman" w:cs="Times New Roman"/>
          <w:sz w:val="28"/>
          <w:szCs w:val="28"/>
        </w:rPr>
        <w:t>Якиманская</w:t>
      </w:r>
      <w:proofErr w:type="spellEnd"/>
      <w:r w:rsidR="007A527E" w:rsidRPr="006137E4">
        <w:rPr>
          <w:rFonts w:ascii="Times New Roman" w:hAnsi="Times New Roman" w:cs="Times New Roman"/>
          <w:sz w:val="28"/>
          <w:szCs w:val="28"/>
        </w:rPr>
        <w:t>. – Москва: Педагогика, 1979. – 342с.</w:t>
      </w:r>
    </w:p>
    <w:p w:rsidR="007A527E" w:rsidRDefault="0040021C" w:rsidP="007A527E">
      <w:pPr>
        <w:rPr>
          <w:rFonts w:ascii="Times New Roman" w:hAnsi="Times New Roman" w:cs="Times New Roman"/>
          <w:sz w:val="28"/>
          <w:szCs w:val="28"/>
        </w:rPr>
      </w:pPr>
      <w:r>
        <w:rPr>
          <w:rFonts w:ascii="Times New Roman" w:hAnsi="Times New Roman" w:cs="Times New Roman"/>
          <w:sz w:val="28"/>
          <w:szCs w:val="28"/>
        </w:rPr>
        <w:t>11</w:t>
      </w:r>
      <w:r w:rsidR="007A527E" w:rsidRPr="006137E4">
        <w:rPr>
          <w:rFonts w:ascii="Times New Roman" w:hAnsi="Times New Roman" w:cs="Times New Roman"/>
          <w:sz w:val="28"/>
          <w:szCs w:val="28"/>
        </w:rPr>
        <w:t xml:space="preserve">. Яцковская, С. Н. Обучение, воспитание, развитие/ C. Н. Яцковская, С. Г. </w:t>
      </w:r>
      <w:proofErr w:type="spellStart"/>
      <w:r w:rsidR="007A527E" w:rsidRPr="006137E4">
        <w:rPr>
          <w:rFonts w:ascii="Times New Roman" w:hAnsi="Times New Roman" w:cs="Times New Roman"/>
          <w:sz w:val="28"/>
          <w:szCs w:val="28"/>
        </w:rPr>
        <w:t>Буткова</w:t>
      </w:r>
      <w:proofErr w:type="spellEnd"/>
      <w:r w:rsidR="007A527E" w:rsidRPr="006137E4">
        <w:rPr>
          <w:rFonts w:ascii="Times New Roman" w:hAnsi="Times New Roman" w:cs="Times New Roman"/>
          <w:sz w:val="28"/>
          <w:szCs w:val="28"/>
        </w:rPr>
        <w:t xml:space="preserve">. - Мозырь: ОООИД “Белый ветер”, 2003. – С. 4 – 12. </w:t>
      </w:r>
    </w:p>
    <w:p w:rsidR="006A4B91" w:rsidRDefault="006A4B91" w:rsidP="007A527E">
      <w:pPr>
        <w:rPr>
          <w:rFonts w:ascii="Times New Roman" w:hAnsi="Times New Roman" w:cs="Times New Roman"/>
          <w:sz w:val="28"/>
          <w:szCs w:val="28"/>
        </w:rPr>
      </w:pPr>
    </w:p>
    <w:p w:rsidR="006A4B91" w:rsidRDefault="006A4B91" w:rsidP="007A527E">
      <w:pPr>
        <w:rPr>
          <w:rFonts w:ascii="Times New Roman" w:hAnsi="Times New Roman" w:cs="Times New Roman"/>
          <w:sz w:val="28"/>
          <w:szCs w:val="28"/>
        </w:rPr>
      </w:pPr>
    </w:p>
    <w:p w:rsidR="006A4B91" w:rsidRDefault="006A4B91" w:rsidP="007A527E">
      <w:pPr>
        <w:rPr>
          <w:rFonts w:ascii="Times New Roman" w:hAnsi="Times New Roman" w:cs="Times New Roman"/>
          <w:sz w:val="28"/>
          <w:szCs w:val="28"/>
        </w:rPr>
      </w:pPr>
    </w:p>
    <w:p w:rsidR="006A4B91" w:rsidRDefault="006A4B91" w:rsidP="007A527E">
      <w:pPr>
        <w:rPr>
          <w:rFonts w:ascii="Times New Roman" w:hAnsi="Times New Roman" w:cs="Times New Roman"/>
          <w:sz w:val="28"/>
          <w:szCs w:val="28"/>
        </w:rPr>
      </w:pPr>
    </w:p>
    <w:p w:rsidR="006A4B91" w:rsidRDefault="006A4B91">
      <w:pPr>
        <w:rPr>
          <w:rFonts w:ascii="Times New Roman" w:hAnsi="Times New Roman" w:cs="Times New Roman"/>
          <w:sz w:val="28"/>
          <w:szCs w:val="28"/>
        </w:rPr>
      </w:pPr>
    </w:p>
    <w:p w:rsidR="006A4B91" w:rsidRDefault="006A4B91">
      <w:pPr>
        <w:rPr>
          <w:rFonts w:ascii="Times New Roman" w:hAnsi="Times New Roman" w:cs="Times New Roman"/>
          <w:sz w:val="28"/>
          <w:szCs w:val="28"/>
        </w:rPr>
      </w:pPr>
    </w:p>
    <w:p w:rsidR="006A4B91" w:rsidRPr="006A4B91" w:rsidRDefault="00652EC0">
      <w:pPr>
        <w:rPr>
          <w:rFonts w:ascii="Times New Roman" w:hAnsi="Times New Roman" w:cs="Times New Roman"/>
          <w:sz w:val="28"/>
          <w:szCs w:val="28"/>
        </w:rPr>
      </w:pPr>
      <w:r>
        <w:rPr>
          <w:rFonts w:ascii="Times New Roman" w:hAnsi="Times New Roman" w:cs="Times New Roman"/>
          <w:sz w:val="28"/>
          <w:szCs w:val="28"/>
        </w:rPr>
        <w:t xml:space="preserve">                                                         </w:t>
      </w:r>
    </w:p>
    <w:sectPr w:rsidR="006A4B91" w:rsidRPr="006A4B91" w:rsidSect="00FF2EAE">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527E"/>
    <w:rsid w:val="00015197"/>
    <w:rsid w:val="000B4C2F"/>
    <w:rsid w:val="0040021C"/>
    <w:rsid w:val="006137E4"/>
    <w:rsid w:val="00652EC0"/>
    <w:rsid w:val="006A4B91"/>
    <w:rsid w:val="007A527E"/>
    <w:rsid w:val="007C2FE1"/>
    <w:rsid w:val="00802AC8"/>
    <w:rsid w:val="00834A3D"/>
    <w:rsid w:val="00851776"/>
    <w:rsid w:val="008617F8"/>
    <w:rsid w:val="008E7FDC"/>
    <w:rsid w:val="00905F68"/>
    <w:rsid w:val="009631C4"/>
    <w:rsid w:val="00CD566C"/>
    <w:rsid w:val="00D86DE0"/>
    <w:rsid w:val="00EA4CCB"/>
    <w:rsid w:val="00EF5415"/>
    <w:rsid w:val="00F61B79"/>
    <w:rsid w:val="00FF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F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ED49-7B01-4471-A778-D8C40E8A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2012-12-09T09:30:00Z</dcterms:created>
  <dcterms:modified xsi:type="dcterms:W3CDTF">2012-12-15T10:38:00Z</dcterms:modified>
</cp:coreProperties>
</file>