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22" w:rsidRDefault="00DE6122" w:rsidP="00DE6122">
      <w:pPr>
        <w:keepNext/>
        <w:autoSpaceDE w:val="0"/>
        <w:autoSpaceDN w:val="0"/>
        <w:adjustRightInd w:val="0"/>
        <w:spacing w:before="240" w:after="24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работа по развитию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орфографической зоркости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по развитию орфографической зоркости разделены на этапы таким образом, что всякое новое упражнение находится в тесной связи с предыдущим, опирается на него и делает шаг вперед.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первом этапе работы</w:t>
      </w:r>
      <w:r>
        <w:rPr>
          <w:rFonts w:ascii="Times New Roman" w:hAnsi="Times New Roman" w:cs="Times New Roman"/>
          <w:sz w:val="28"/>
          <w:szCs w:val="28"/>
        </w:rPr>
        <w:t xml:space="preserve"> (в период обучения грамоте) дети учатся безошибочно и быстро определять в слове ударение, правильно обозначать на письме ударный звук соответствующей ему гласной буквой.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знакомятся со словами, написание которых определяется произношением, и убеждаются, что в таком слове орфографическую ошибку сделать нельзя, то есть в нём может совсем не быть орфограммы. Для этой цели предлагаются 3–4 варианта заданий следующего типа: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слова, поставить ударение.</w:t>
      </w:r>
    </w:p>
    <w:p w:rsidR="00DE6122" w:rsidRDefault="00DE6122" w:rsidP="00DE6122">
      <w:pPr>
        <w:autoSpaceDE w:val="0"/>
        <w:autoSpaceDN w:val="0"/>
        <w:adjustRightInd w:val="0"/>
        <w:spacing w:before="120" w:after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Ноты, 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нитки, кусты, сосны, кукла, рыба, парта.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before="60" w:after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тки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кусты</w:t>
      </w:r>
      <w:r>
        <w:rPr>
          <w:rFonts w:ascii="Times New Roman" w:hAnsi="Times New Roman" w:cs="Times New Roman"/>
          <w:sz w:val="28"/>
          <w:szCs w:val="28"/>
        </w:rPr>
        <w:t xml:space="preserve">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сны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кла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ба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рта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Закреплению умения находить ударение помогает набор слов для диктантов и устной работы, в процессе которой дети учатся последовательно выделять звуки. Каждый последующий набор слов на один знак больше предыдущего.</w:t>
      </w:r>
    </w:p>
    <w:tbl>
      <w:tblPr>
        <w:tblW w:w="6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26"/>
        <w:gridCol w:w="904"/>
        <w:gridCol w:w="1045"/>
        <w:gridCol w:w="1186"/>
        <w:gridCol w:w="1328"/>
        <w:gridCol w:w="1461"/>
      </w:tblGrid>
      <w:tr w:rsidR="00DE6122">
        <w:trPr>
          <w:tblCellSpacing w:w="0" w:type="dxa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</w:t>
            </w:r>
          </w:p>
        </w:tc>
      </w:tr>
      <w:tr w:rsidR="00DE6122">
        <w:tblPrEx>
          <w:tblCellSpacing w:w="-8" w:type="dxa"/>
        </w:tblPrEx>
        <w:trPr>
          <w:tblCellSpacing w:w="-8" w:type="dxa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зубастый</w:t>
            </w:r>
          </w:p>
        </w:tc>
      </w:tr>
      <w:tr w:rsidR="00DE6122">
        <w:tblPrEx>
          <w:tblCellSpacing w:w="-8" w:type="dxa"/>
        </w:tblPrEx>
        <w:trPr>
          <w:tblCellSpacing w:w="-8" w:type="dxa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клубника</w:t>
            </w:r>
          </w:p>
        </w:tc>
      </w:tr>
      <w:tr w:rsidR="00DE6122">
        <w:tblPrEx>
          <w:tblCellSpacing w:w="-8" w:type="dxa"/>
        </w:tblPrEx>
        <w:trPr>
          <w:tblCellSpacing w:w="-8" w:type="dxa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стройный</w:t>
            </w:r>
          </w:p>
        </w:tc>
      </w:tr>
      <w:tr w:rsidR="00DE6122">
        <w:tblPrEx>
          <w:tblCellSpacing w:w="-8" w:type="dxa"/>
        </w:tblPrEx>
        <w:trPr>
          <w:tblCellSpacing w:w="-8" w:type="dxa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дыня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духовка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22">
        <w:tblPrEx>
          <w:tblCellSpacing w:w="-8" w:type="dxa"/>
        </w:tblPrEx>
        <w:trPr>
          <w:tblCellSpacing w:w="-8" w:type="dxa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ударный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122" w:rsidRDefault="00DE61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отрабатывается умение оценивать каждый гласный звук слова, то есть различать, какой звук находится в сильной позиции, а какой – в слабой.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Гласный звук, на который падает ударение, называется ударным. Ударный гласный всегда произносится сильнее, громче остальных звуков в слове и слышится отчетливо и ясно. Это его сильная позиция: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тра</w:t>
      </w:r>
      <w:r>
        <w:rPr>
          <w:rFonts w:ascii="Times New Roman" w:hAnsi="Times New Roman" w:cs="Times New Roman"/>
          <w:i/>
          <w:iCs/>
          <w:sz w:val="28"/>
          <w:szCs w:val="28"/>
        </w:rPr>
        <w:t>вы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r>
        <w:rPr>
          <w:rFonts w:ascii="Times New Roman" w:hAnsi="Times New Roman" w:cs="Times New Roman"/>
          <w:i/>
          <w:iCs/>
          <w:sz w:val="28"/>
          <w:szCs w:val="28"/>
        </w:rPr>
        <w:t>ски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Гласный, на который ударение не падает, называется безударным. Безударный гласный произносится слабее, тише ударного, изменяется, слышится неясно. Это его слабая позиция: </w:t>
      </w:r>
      <w:r>
        <w:rPr>
          <w:rFonts w:ascii="Times New Roman" w:hAnsi="Times New Roman" w:cs="Times New Roman"/>
          <w:i/>
          <w:iCs/>
          <w:sz w:val="28"/>
          <w:szCs w:val="28"/>
        </w:rPr>
        <w:t>трава</w:t>
      </w:r>
      <w:r>
        <w:rPr>
          <w:rFonts w:ascii="Times New Roman" w:hAnsi="Times New Roman" w:cs="Times New Roman"/>
          <w:i/>
          <w:iCs/>
          <w:sz w:val="28"/>
          <w:szCs w:val="28"/>
        </w:rPr>
        <w:t>, доска</w:t>
      </w:r>
      <w:r>
        <w:rPr>
          <w:rFonts w:ascii="Times New Roman" w:hAnsi="Times New Roman" w:cs="Times New Roman"/>
          <w:i/>
          <w:iCs/>
          <w:sz w:val="28"/>
          <w:szCs w:val="28"/>
        </w:rPr>
        <w:t>.</w:t>
      </w:r>
    </w:p>
    <w:p w:rsidR="00DE6122" w:rsidRDefault="00DE6122" w:rsidP="00DE6122">
      <w:pPr>
        <w:autoSpaceDE w:val="0"/>
        <w:autoSpaceDN w:val="0"/>
        <w:adjustRightInd w:val="0"/>
        <w:spacing w:before="120" w:after="60" w:line="28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на втором этапе.</w:t>
      </w:r>
    </w:p>
    <w:p w:rsidR="00DE6122" w:rsidRDefault="00DE6122" w:rsidP="00DE6122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Списать. Сильную позицию гласной буквы в каждом слове обозначить знаком ударения, гласную в слабой позиции выделить карандашом и точкой снизу.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играет, занесло, кожаный, травяной, снегопад.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ле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</w:t>
      </w:r>
      <w:r>
        <w:rPr>
          <w:rFonts w:ascii="Times New Roman" w:hAnsi="Times New Roman" w:cs="Times New Roman"/>
          <w:sz w:val="28"/>
          <w:szCs w:val="28"/>
        </w:rPr>
        <w:t>вые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ет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занесло</w:t>
      </w:r>
      <w:r>
        <w:rPr>
          <w:rFonts w:ascii="Times New Roman" w:hAnsi="Times New Roman" w:cs="Times New Roman"/>
          <w:sz w:val="28"/>
          <w:szCs w:val="28"/>
        </w:rPr>
        <w:t xml:space="preserve">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жаный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травяно</w:t>
      </w:r>
      <w:r>
        <w:rPr>
          <w:rFonts w:ascii="Times New Roman" w:hAnsi="Times New Roman" w:cs="Times New Roman"/>
          <w:sz w:val="28"/>
          <w:szCs w:val="28"/>
        </w:rPr>
        <w:t>й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снегопа</w:t>
      </w:r>
      <w:r>
        <w:rPr>
          <w:rFonts w:ascii="Times New Roman" w:hAnsi="Times New Roman" w:cs="Times New Roman"/>
          <w:sz w:val="28"/>
          <w:szCs w:val="28"/>
        </w:rPr>
        <w:t>д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осваивается новый способ записи слов – запись с пропусками гласных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абой позиции.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Буква, обозначающая любой безударный гласный звук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представляет собой трудность для написания в слове. Поэтому безударный звук нельзя сразу обозначать буквой –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узнавать. А это непросто. Проверять букву мы будем учиться позднее. А пока вместо гласных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абой позиции будем ставить пропуски.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DE6122" w:rsidRDefault="00DE6122" w:rsidP="00DE6122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слова, словосочетания и предложение. Поставить ударение, пропустив все гласные в слабой позиции.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Моросил, на спине, зимние сумерки, играет с другом, повар.</w:t>
      </w:r>
    </w:p>
    <w:p w:rsidR="00DE6122" w:rsidRDefault="00DE6122" w:rsidP="00DE6122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одиноко стояла молоденькая стройная елочка.</w:t>
      </w:r>
    </w:p>
    <w:p w:rsidR="00DE6122" w:rsidRDefault="00DE6122" w:rsidP="00DE6122">
      <w:pPr>
        <w:autoSpaceDE w:val="0"/>
        <w:autoSpaceDN w:val="0"/>
        <w:adjustRightInd w:val="0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М..р..сил, н..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>.., 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друг..м,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..р.</w:t>
      </w:r>
    </w:p>
    <w:p w:rsidR="00DE6122" w:rsidRDefault="00DE6122" w:rsidP="00DE6122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Н.. п..лян.. ..д..нок.. ст..ял.. м..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стройн</w:t>
      </w:r>
      <w:proofErr w:type="spellEnd"/>
      <w:r>
        <w:rPr>
          <w:rFonts w:ascii="Times New Roman" w:hAnsi="Times New Roman" w:cs="Times New Roman"/>
          <w:sz w:val="28"/>
          <w:szCs w:val="28"/>
        </w:rPr>
        <w:t>.. ел..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>.. .</w:t>
      </w:r>
      <w:proofErr w:type="gramEnd"/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четвертом этапе</w:t>
      </w:r>
      <w:r>
        <w:rPr>
          <w:rFonts w:ascii="Times New Roman" w:hAnsi="Times New Roman" w:cs="Times New Roman"/>
          <w:sz w:val="28"/>
          <w:szCs w:val="28"/>
        </w:rPr>
        <w:t xml:space="preserve"> отрабатывается умение определять, какой звук однозначно указывает на букву, а какой может быть обозначен разными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звучании (безударный звук [а] может быть обозначен буквами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безударный звук [и] – буквами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е, я, 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учащиеся знакомятся с орфограммой как явлением, когда сталкиваются со случаями неоднозначного соотношения звуков и букв.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Возможна ли ошибка в слове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го</w:t>
      </w:r>
      <w:r>
        <w:rPr>
          <w:rFonts w:ascii="Times New Roman" w:hAnsi="Times New Roman" w:cs="Times New Roman"/>
          <w:i/>
          <w:iCs/>
          <w:sz w:val="28"/>
          <w:szCs w:val="28"/>
        </w:rPr>
        <w:t>ры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– спрашивает учитель.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Выясняется, что ошибка невозможна, так как замена любой из букв приводит к разрушению данного слова и к замене его другим </w:t>
      </w:r>
      <w:r>
        <w:rPr>
          <w:rFonts w:ascii="Times New Roman" w:hAnsi="Times New Roman" w:cs="Times New Roman"/>
          <w:i/>
          <w:iCs/>
          <w:sz w:val="28"/>
          <w:szCs w:val="28"/>
        </w:rPr>
        <w:t>(норы)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если заменить букву безударного гласного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гора</w:t>
      </w:r>
      <w:r>
        <w:rPr>
          <w:rFonts w:ascii="Times New Roman" w:hAnsi="Times New Roman" w:cs="Times New Roman"/>
          <w:sz w:val="28"/>
          <w:szCs w:val="28"/>
        </w:rPr>
        <w:t xml:space="preserve"> и записать слово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произойдет?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записи слова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значение не изменилось, произношение тоже осталось прежним. Мена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гора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явление чисто орфографическое.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орфографические ошибки возможны лишь в тех случаях, когда имеется выбор букв, употребление которых не влияет на произношение слова [г </w:t>
      </w:r>
      <w:r>
        <w:rPr>
          <w:rFonts w:ascii="Times New Roman" w:hAnsi="Times New Roman" w:cs="Times New Roman"/>
          <w:b/>
          <w:bCs/>
          <w:sz w:val="28"/>
          <w:szCs w:val="28"/>
        </w:rPr>
        <w:t>о/а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а]. Если имеется выбор букв, значит, это орфограмма.</w:t>
      </w:r>
    </w:p>
    <w:p w:rsidR="00DE6122" w:rsidRDefault="00DE6122" w:rsidP="00DE6122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1. 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слова так, чтобы они называли не много, а один предмет.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совы, сосны, тропы, гроза, стены, реки, свечи, земли, стрелы.</w:t>
      </w:r>
    </w:p>
    <w:p w:rsidR="00DE6122" w:rsidRDefault="00DE6122" w:rsidP="00DE6122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Г[</w:t>
      </w:r>
      <w:proofErr w:type="gramEnd"/>
      <w:r>
        <w:rPr>
          <w:rFonts w:ascii="Times New Roman" w:hAnsi="Times New Roman" w:cs="Times New Roman"/>
          <w:sz w:val="28"/>
          <w:szCs w:val="28"/>
        </w:rPr>
        <w:t>о]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г[а]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с[о]вы – с[а]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с[о]сны – с[а]сна,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[о]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[а]па,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[о]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[а]за.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отмечают, что при изменении слов вместо звука </w:t>
      </w:r>
      <w:r>
        <w:rPr>
          <w:rFonts w:ascii="Times New Roman" w:hAnsi="Times New Roman" w:cs="Times New Roman"/>
          <w:sz w:val="28"/>
          <w:szCs w:val="28"/>
        </w:rPr>
        <w:t>[о]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проявился звук </w:t>
      </w:r>
      <w:r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слабой позиции.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и]на, реки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[и]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свечи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[и]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[и]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[и]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слов делается вывод, что безударный звук [и] на письме обозначается буквой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before="120" w:after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о/а</w:t>
      </w:r>
      <w:r>
        <w:rPr>
          <w:rFonts w:ascii="Times New Roman" w:hAnsi="Times New Roman" w:cs="Times New Roman"/>
          <w:sz w:val="28"/>
          <w:szCs w:val="28"/>
        </w:rPr>
        <w:t>ра,  с</w:t>
      </w:r>
      <w:r>
        <w:rPr>
          <w:rFonts w:ascii="Times New Roman" w:hAnsi="Times New Roman" w:cs="Times New Roman"/>
          <w:b/>
          <w:bCs/>
          <w:sz w:val="28"/>
          <w:szCs w:val="28"/>
        </w:rPr>
        <w:t>о/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</w:t>
      </w:r>
      <w:r>
        <w:rPr>
          <w:rFonts w:ascii="Times New Roman" w:hAnsi="Times New Roman" w:cs="Times New Roman"/>
          <w:b/>
          <w:bCs/>
          <w:sz w:val="28"/>
          <w:szCs w:val="28"/>
        </w:rPr>
        <w:t>о/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/а</w:t>
      </w:r>
      <w:r>
        <w:rPr>
          <w:rFonts w:ascii="Times New Roman" w:hAnsi="Times New Roman" w:cs="Times New Roman"/>
          <w:sz w:val="28"/>
          <w:szCs w:val="28"/>
        </w:rPr>
        <w:t xml:space="preserve">за,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р</w:t>
      </w:r>
      <w:r>
        <w:rPr>
          <w:rFonts w:ascii="Times New Roman" w:hAnsi="Times New Roman" w:cs="Times New Roman"/>
          <w:b/>
          <w:bCs/>
          <w:sz w:val="28"/>
          <w:szCs w:val="28"/>
        </w:rPr>
        <w:t>е/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/и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2.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на месте гласных в слабой позиции записать мену букв.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силой налетает на деревья и срывает последние листочки.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сило</w:t>
      </w:r>
      <w:proofErr w:type="spellEnd"/>
      <w:r>
        <w:rPr>
          <w:rFonts w:ascii="Times New Roman" w:hAnsi="Times New Roman" w:cs="Times New Roman"/>
          <w:sz w:val="28"/>
          <w:szCs w:val="28"/>
        </w:rPr>
        <w:t>/ай на/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на/о де/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срывае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по/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/ее/и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/е.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Отмечается, что нет мены у букв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у,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 конце слова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у, а, я</w:t>
      </w:r>
      <w:r>
        <w:rPr>
          <w:rFonts w:ascii="Times New Roman" w:hAnsi="Times New Roman" w:cs="Times New Roman"/>
          <w:sz w:val="28"/>
          <w:szCs w:val="28"/>
        </w:rPr>
        <w:t xml:space="preserve"> (сырок,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люблю, парта, Коля).</w:t>
      </w:r>
      <w:proofErr w:type="gramEnd"/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усваивает сущность понятия орфограммы: в слове нет орфограммы, так как нет выбора букв. В слове есть орфограмма, так как есть выбор букв.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Следующим шагом вперед (пятый этап)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восприятие орфограммы на слух. Проследим путь осознанного выделения критериев орфограммы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пенёк.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ин’ок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Есть в слове безударный гласный?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Можно допустить ошибку?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Можно.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Почему? Докажи.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 xml:space="preserve">Есть выбор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можно выбрать не ту букву. Звук [и] в слове может давать две буквы: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е, 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before="120" w:after="12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048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такой работы является следующий образец рассуждения: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пин’ок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] можно допустить ошибку. Есть гласный в слабой позиции, у него есть выбор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е/и</w:t>
      </w:r>
      <w:r>
        <w:rPr>
          <w:rFonts w:ascii="Times New Roman" w:hAnsi="Times New Roman" w:cs="Times New Roman"/>
          <w:sz w:val="28"/>
          <w:szCs w:val="28"/>
        </w:rPr>
        <w:t>. Значит, можно выбрать при написании не ту букву.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дубы</w:t>
      </w:r>
      <w:r>
        <w:rPr>
          <w:rFonts w:ascii="Times New Roman" w:hAnsi="Times New Roman" w:cs="Times New Roman"/>
          <w:sz w:val="28"/>
          <w:szCs w:val="28"/>
        </w:rPr>
        <w:t xml:space="preserve"> есть гласный в слабой позиции, но у него нет выбора букв. Ошибиться при написании нельзя.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трудно получить от ученика такое небольшое рассуждение.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это необходимо, потому что подобное рассуждение – осознанная основа навыка. Обучение требует системы, в которую входит и диалог учителя с учеником, и диалог учителя как образец, и монолог ученика, но главным образом – выполнение заданий.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1.</w:t>
      </w:r>
    </w:p>
    <w:p w:rsidR="00DE6122" w:rsidRDefault="00DE6122" w:rsidP="00DE612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слова. Записать только те из них, в которых есть орфограммы. Указать выбор.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Парта, корова, пол, линейка, книга, большой, играет, жил, на парте, побежал, синий.</w:t>
      </w:r>
      <w:proofErr w:type="gramEnd"/>
    </w:p>
    <w:p w:rsidR="00DE6122" w:rsidRDefault="00DE6122" w:rsidP="00DE6122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л</w:t>
      </w:r>
      <w:r>
        <w:rPr>
          <w:rFonts w:ascii="Times New Roman" w:hAnsi="Times New Roman" w:cs="Times New Roman"/>
          <w:b/>
          <w:bCs/>
          <w:sz w:val="28"/>
          <w:szCs w:val="28"/>
        </w:rPr>
        <w:t>и/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и/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,  н</w:t>
      </w:r>
      <w:r>
        <w:rPr>
          <w:rFonts w:ascii="Times New Roman" w:hAnsi="Times New Roman" w:cs="Times New Roman"/>
          <w:b/>
          <w:bCs/>
          <w:sz w:val="28"/>
          <w:szCs w:val="28"/>
        </w:rPr>
        <w:t>а/о</w:t>
      </w:r>
      <w:r>
        <w:rPr>
          <w:rFonts w:ascii="Times New Roman" w:hAnsi="Times New Roman" w:cs="Times New Roman"/>
          <w:sz w:val="28"/>
          <w:szCs w:val="28"/>
        </w:rPr>
        <w:t xml:space="preserve">  парт</w:t>
      </w:r>
      <w:r>
        <w:rPr>
          <w:rFonts w:ascii="Times New Roman" w:hAnsi="Times New Roman" w:cs="Times New Roman"/>
          <w:b/>
          <w:bCs/>
          <w:sz w:val="28"/>
          <w:szCs w:val="28"/>
        </w:rPr>
        <w:t>е/и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жал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</w:t>
      </w:r>
      <w:r>
        <w:rPr>
          <w:rFonts w:ascii="Times New Roman" w:hAnsi="Times New Roman" w:cs="Times New Roman"/>
          <w:b/>
          <w:bCs/>
          <w:sz w:val="28"/>
          <w:szCs w:val="28"/>
        </w:rPr>
        <w:t>и/е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DE6122" w:rsidRDefault="00DE6122" w:rsidP="00DE6122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2.</w:t>
      </w:r>
    </w:p>
    <w:p w:rsidR="00DE6122" w:rsidRDefault="00DE6122" w:rsidP="00DE61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слова и записать только те из них, в которых нет орфограммы.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Дыня, веселый, буран, лесник, трещит, клубника, круглый, кактус, под корнями сосны, на катке, качал.</w:t>
      </w:r>
      <w:proofErr w:type="gramEnd"/>
    </w:p>
    <w:p w:rsidR="00DE6122" w:rsidRDefault="00DE6122" w:rsidP="00DE612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Дыня, буран, клубника, круглый, кактус.</w:t>
      </w:r>
    </w:p>
    <w:p w:rsidR="00DE6122" w:rsidRDefault="00DE6122" w:rsidP="00DE612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 этап</w:t>
      </w:r>
      <w:r>
        <w:rPr>
          <w:rFonts w:ascii="Times New Roman" w:hAnsi="Times New Roman" w:cs="Times New Roman"/>
          <w:sz w:val="28"/>
          <w:szCs w:val="28"/>
        </w:rPr>
        <w:t xml:space="preserve"> – выбор правильного варианта из имеющегося набора. Это умение отрабатывается в 1 классе при знакомстве с корнем как значащей частью слова.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DE6122" w:rsidRDefault="00DE6122" w:rsidP="00DE612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грачи, зима, кормил,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доказать правильность написания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а, и, о, 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(грач), зима (зимы), кормил (корм), лесной (лес).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то правило, что в ударном слоге произношение и написание соответствуют друг другу, учащиеся тем самым осознают, почему проверочным может быть только слово с ударным гласным в корне.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находит конкретное воплощение во 2 и 3 классах. Таким образом, соблюдается преемственность в формировании умений выделять орфограммы в разных морфемах слова.</w:t>
      </w:r>
    </w:p>
    <w:p w:rsidR="00DE6122" w:rsidRDefault="00DE6122" w:rsidP="00DE61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изучения новых тем и, соответственно, новых правил добавляются другие приемы проверки написания слов.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Так, например, при изучении учащимися словосочетаний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предлагается задание  на доске: списать упражнение и найти 5 слов с сочетанием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слова с сочетанием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формирования орфографической зоркости необходимо предложить следующее упражнение. На доске написать 2 слова со звонкой или глухой согласной, 2 слова с проверяемой безударной гласной, 2 слова с удвоенной согласной. Дать задание: выписать слова с проверяемой безударной гласной.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Рекомендуем проводить и такое упражнение. При изучении темы «Непроизносимые согласные» предложить детям написать по памяти 5 слов с непроизносимыми согласными и обязательно подчеркнуть их.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Очень хорошо развивает орфографическую зоркость игра «Огоньки». На доске записано предложение. Ученики «зажигают огоньки» под изученными орфограммами, то есть прикрепляют красные кружки, а затем записывают предложение в тетрадь.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1 класса необходимо вести такую работу, как письмо с проговариванием. Ученик диктует предложение, произнося каждое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1 классе он диктует слово по слогам, называя слог и гласную в нем, во 2 и 3 классах – по слогам, четко проговаривая каждое слово, так как артикуляция является составной частью в процессе письма.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Письмо с комментированием. Ученик диктует предложение и объясняет все орфограммы. Эта работа также проводится с 1 класса.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Диктант с обоснованием. Учитель диктует слова, например, с безударной гласной, проверяемой ударением. Ученик должен записать проверочное слово, а затем то, которое диктует учитель, то есть обосновать орфограмму.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Диктант (но не контрольный) с постукиванием. Во время диктанта учитель постукивает по столу в тот момент, когда произносит слово с какой-либо орфограммой. Это постукивание заставляет ученика думать и вспоминать орфограмму.</w:t>
      </w:r>
    </w:p>
    <w:p w:rsidR="00DE6122" w:rsidRDefault="00DE6122" w:rsidP="00DE61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Работая, учитель переходит к изучению все новых и новых тем. И вот здесь нельзя забывать о том, что учащиеся должны регулярно повторять ранее изученные темы. Для этого нужно ежедневно отводить время на повторение. При этом руководствоваться тем, что повторять нужно только одну изученную ранее тему.</w:t>
      </w:r>
    </w:p>
    <w:p w:rsidR="008A71A7" w:rsidRDefault="008A71A7"/>
    <w:sectPr w:rsidR="008A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22"/>
    <w:rsid w:val="008A71A7"/>
    <w:rsid w:val="00D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2011-11-20T13:41:00Z</dcterms:created>
  <dcterms:modified xsi:type="dcterms:W3CDTF">2011-11-20T13:43:00Z</dcterms:modified>
</cp:coreProperties>
</file>