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81" w:rsidRDefault="005013DB" w:rsidP="00810B98">
      <w:pPr>
        <w:pStyle w:val="2"/>
        <w:jc w:val="left"/>
      </w:pPr>
      <w:r>
        <w:t xml:space="preserve">Ларина Галина Александровна, учитель русского языка и литературы, </w:t>
      </w:r>
      <w:r>
        <w:br/>
        <w:t>МАОУ «Гимназия №87» г. Саратов</w:t>
      </w:r>
    </w:p>
    <w:p w:rsidR="00224781" w:rsidRDefault="00224781" w:rsidP="005E0373">
      <w:pPr>
        <w:pStyle w:val="2"/>
      </w:pPr>
    </w:p>
    <w:p w:rsidR="00810B98" w:rsidRDefault="00810B98" w:rsidP="00810B98">
      <w:pPr>
        <w:pStyle w:val="2"/>
        <w:rPr>
          <w:i/>
        </w:rPr>
      </w:pPr>
      <w:r>
        <w:t xml:space="preserve">Формирование социально активной личности посредством  развития  её  индивидуальности. </w:t>
      </w:r>
    </w:p>
    <w:p w:rsidR="00810B98" w:rsidRDefault="00810B98" w:rsidP="00810B98">
      <w:pPr>
        <w:rPr>
          <w:b/>
          <w:i/>
          <w:u w:val="single"/>
        </w:rPr>
      </w:pPr>
    </w:p>
    <w:p w:rsidR="00810B98" w:rsidRDefault="00810B98" w:rsidP="00810B98">
      <w:pPr>
        <w:rPr>
          <w:sz w:val="24"/>
        </w:rPr>
      </w:pPr>
    </w:p>
    <w:p w:rsidR="00810B98" w:rsidRDefault="00810B98" w:rsidP="00810B98">
      <w:pPr>
        <w:jc w:val="right"/>
        <w:rPr>
          <w:sz w:val="24"/>
        </w:rPr>
      </w:pPr>
    </w:p>
    <w:p w:rsidR="00810B98" w:rsidRDefault="00810B98" w:rsidP="00810B98">
      <w:pPr>
        <w:spacing w:line="360" w:lineRule="auto"/>
        <w:jc w:val="both"/>
      </w:pPr>
      <w:r>
        <w:t xml:space="preserve">      </w:t>
      </w:r>
      <w:r>
        <w:tab/>
        <w:t xml:space="preserve">     </w:t>
      </w:r>
      <w:r>
        <w:tab/>
        <w:t xml:space="preserve">Результаты и эффективность воспитания в условиях социального обновления общества определяются не столько тем, как оно обеспечивает усвоение и воспроизводство человеком культурных ценностей и  социального опыта, сколько готовностью и  подготовленностью членов общества к сознательной активности и самостоятельной творческой деятельности, позволяющей им ставить и решать задачи. Важнейший результат воспитания – готовность и способность человека к </w:t>
      </w:r>
      <w:proofErr w:type="spellStart"/>
      <w:r>
        <w:t>самоизменению</w:t>
      </w:r>
      <w:proofErr w:type="spellEnd"/>
      <w:r>
        <w:t xml:space="preserve">.  </w:t>
      </w:r>
    </w:p>
    <w:p w:rsidR="00810B98" w:rsidRDefault="00810B98" w:rsidP="00810B98">
      <w:pPr>
        <w:spacing w:line="360" w:lineRule="auto"/>
        <w:jc w:val="both"/>
      </w:pPr>
      <w:r>
        <w:t xml:space="preserve">    </w:t>
      </w:r>
      <w:r>
        <w:tab/>
        <w:t xml:space="preserve">      </w:t>
      </w:r>
      <w:r>
        <w:tab/>
        <w:t xml:space="preserve">Одной из главных задач российского образования является, по мнению современного философа </w:t>
      </w:r>
      <w:proofErr w:type="spellStart"/>
      <w:r>
        <w:t>Л.Ю.Писарчука</w:t>
      </w:r>
      <w:proofErr w:type="spellEnd"/>
      <w:r>
        <w:t xml:space="preserve">, переведение человека из мира повседневности в мир культуры. Другая очень важная задача – формирование личности нового </w:t>
      </w:r>
      <w:proofErr w:type="spellStart"/>
      <w:r>
        <w:t>социокультурного</w:t>
      </w:r>
      <w:proofErr w:type="spellEnd"/>
      <w:r>
        <w:t xml:space="preserve"> типа: гуманной, постигающей и понимающей высокую ценность человеческой жизни; духовной, обладающей развитыми потребностями в познании окружающей действительности; самосовершенствующейся, способной к самопознанию и пониманию собственного «Я». </w:t>
      </w:r>
    </w:p>
    <w:p w:rsidR="00810B98" w:rsidRDefault="00810B98" w:rsidP="00810B98">
      <w:pPr>
        <w:spacing w:line="360" w:lineRule="auto"/>
        <w:ind w:firstLine="708"/>
        <w:jc w:val="both"/>
      </w:pPr>
      <w:r>
        <w:t xml:space="preserve">В связи с этим становится актуальным вопрос формирования социально активной личности посредством развития его индивидуальности. Уместно будет уточнить, что известный психолог и психолог и деятель образования А.Г. </w:t>
      </w:r>
      <w:proofErr w:type="spellStart"/>
      <w:r>
        <w:t>Асмолов</w:t>
      </w:r>
      <w:proofErr w:type="spellEnd"/>
      <w:r>
        <w:t xml:space="preserve"> объясняет индивидуальность личности как своеобразие и уникальность психического мира человека. Ученый разделяет два уровня индивидуальности – мир особенного психического процесса в проявлениях темперамента и познании и уникальность, неповторимость  личности – стремления, мотивы, ориентации, установки. </w:t>
      </w:r>
      <w:proofErr w:type="gramStart"/>
      <w:r>
        <w:t xml:space="preserve">Особое выделение индивидуальности личности позволяет отличить развитие личности человека определенного социального типа от нетипичного, несовпадающего с </w:t>
      </w:r>
      <w:r>
        <w:lastRenderedPageBreak/>
        <w:t xml:space="preserve">социально-типовым, где первое является процессом  социализации, а второе –  процессом  индивидуализации. </w:t>
      </w:r>
      <w:proofErr w:type="gramEnd"/>
    </w:p>
    <w:p w:rsidR="00810B98" w:rsidRDefault="00810B98" w:rsidP="00810B98">
      <w:pPr>
        <w:spacing w:line="360" w:lineRule="auto"/>
        <w:jc w:val="both"/>
      </w:pPr>
      <w:r>
        <w:t xml:space="preserve">     </w:t>
      </w:r>
      <w:r>
        <w:tab/>
        <w:t>Любое внешнее  социализирующее или воспитывающее воздействие, всякая социально-воспитательная функция, направленная на человека, вызывает его ответную реакцию – активность, работу человека над самим собой, которые можно считать  условием и фактором развития. Необходимо выделить два вида активности:</w:t>
      </w:r>
    </w:p>
    <w:p w:rsidR="00810B98" w:rsidRDefault="00810B98" w:rsidP="00810B98">
      <w:pPr>
        <w:spacing w:line="360" w:lineRule="auto"/>
        <w:ind w:left="720"/>
        <w:jc w:val="both"/>
      </w:pPr>
      <w:r>
        <w:rPr>
          <w:b/>
        </w:rPr>
        <w:t xml:space="preserve"> 1. активность объекта</w:t>
      </w:r>
      <w:r>
        <w:t xml:space="preserve"> (процесс социальной адаптации)</w:t>
      </w:r>
    </w:p>
    <w:p w:rsidR="00810B98" w:rsidRDefault="00810B98" w:rsidP="00810B98">
      <w:pPr>
        <w:spacing w:line="360" w:lineRule="auto"/>
        <w:ind w:left="720"/>
        <w:jc w:val="both"/>
      </w:pPr>
      <w:r>
        <w:rPr>
          <w:b/>
        </w:rPr>
        <w:t xml:space="preserve"> 2. активность субъекта</w:t>
      </w:r>
      <w:r>
        <w:t xml:space="preserve"> (психическое качество человека, активное осознание личностью себя, своего Я – самосознание, самоанализ, самооценка).</w:t>
      </w:r>
    </w:p>
    <w:p w:rsidR="00810B98" w:rsidRDefault="00810B98" w:rsidP="00810B98">
      <w:pPr>
        <w:spacing w:line="360" w:lineRule="auto"/>
        <w:jc w:val="both"/>
      </w:pPr>
      <w:r>
        <w:t xml:space="preserve">    Субъектная активность лежит в основе процессов самопознания, самоутверждения, самоопределения, самовоспитания, самообразования, </w:t>
      </w:r>
      <w:proofErr w:type="spellStart"/>
      <w:r>
        <w:t>самоактуализации</w:t>
      </w:r>
      <w:proofErr w:type="spellEnd"/>
      <w:r>
        <w:t xml:space="preserve"> и самореализации. Проявлением субъектной активности служит  творчество. Благодаря субъектной активности обнаруживаются все важнейшие социальные качества личности: индивидуальность, предприимчивость, инициативность, конкурентоспособность и т.д. В результате чего можно с уверенностью говорить  о социальном воспитании человека. Социальное воспитание предполагает планомерное создание условий для целенаправленного позитивного развития личности и её духовно-ценностной ориентации. Эти условия возникают в процессе взаимодействия групповых и индивидуальных субъектов в трех тесно взаимосвязанных и в то же время относительно автономных аспектах: </w:t>
      </w:r>
    </w:p>
    <w:p w:rsidR="00810B98" w:rsidRDefault="00810B98" w:rsidP="00810B98">
      <w:pPr>
        <w:numPr>
          <w:ilvl w:val="0"/>
          <w:numId w:val="8"/>
        </w:numPr>
        <w:tabs>
          <w:tab w:val="num" w:pos="360"/>
        </w:tabs>
        <w:spacing w:line="360" w:lineRule="auto"/>
        <w:ind w:left="360" w:firstLine="0"/>
        <w:jc w:val="both"/>
      </w:pPr>
      <w:proofErr w:type="gramStart"/>
      <w:r>
        <w:rPr>
          <w:b/>
        </w:rPr>
        <w:t>организации социального опыта человека</w:t>
      </w:r>
      <w:r>
        <w:t xml:space="preserve"> – умения, навыки, знания и способы мышления, стереотипы поведения, ощущения, переживания, опыт адаптации и обособления в процессах самопознания, самоопределения, самореализации и самоутверждения (быт, формальные  и неформальные группы)</w:t>
      </w:r>
      <w:proofErr w:type="gramEnd"/>
    </w:p>
    <w:p w:rsidR="00810B98" w:rsidRDefault="00810B98" w:rsidP="00810B98">
      <w:pPr>
        <w:numPr>
          <w:ilvl w:val="0"/>
          <w:numId w:val="8"/>
        </w:numPr>
        <w:tabs>
          <w:tab w:val="num" w:pos="360"/>
        </w:tabs>
        <w:spacing w:line="360" w:lineRule="auto"/>
        <w:ind w:left="360" w:firstLine="0"/>
        <w:jc w:val="both"/>
        <w:rPr>
          <w:b/>
        </w:rPr>
      </w:pPr>
      <w:r>
        <w:rPr>
          <w:b/>
        </w:rPr>
        <w:t xml:space="preserve">образования </w:t>
      </w:r>
      <w:r>
        <w:t>– систематическое обучение, просвещение (культура)</w:t>
      </w:r>
    </w:p>
    <w:p w:rsidR="00810B98" w:rsidRDefault="00810B98" w:rsidP="00810B98">
      <w:pPr>
        <w:numPr>
          <w:ilvl w:val="0"/>
          <w:numId w:val="8"/>
        </w:numPr>
        <w:tabs>
          <w:tab w:val="num" w:pos="360"/>
        </w:tabs>
        <w:spacing w:line="360" w:lineRule="auto"/>
        <w:ind w:left="360" w:firstLine="0"/>
        <w:jc w:val="both"/>
      </w:pPr>
      <w:r>
        <w:rPr>
          <w:b/>
        </w:rPr>
        <w:lastRenderedPageBreak/>
        <w:t xml:space="preserve">индивидуальной помощи – </w:t>
      </w:r>
      <w:r>
        <w:t>сознательной попытки помочь человеку в приобретении умений,  навыков и знаний, необходимых для удовлетворения своих позитивных потребностей, в осознании своих ценностей, в развитии самосознания и т.д.</w:t>
      </w:r>
    </w:p>
    <w:p w:rsidR="00810B98" w:rsidRDefault="00810B98" w:rsidP="00810B98">
      <w:pPr>
        <w:spacing w:line="360" w:lineRule="auto"/>
        <w:jc w:val="both"/>
      </w:pPr>
      <w:r>
        <w:t xml:space="preserve">        Чтобы решить проблему субъектной активности, необходимо: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организовать комплекс адекватных воспитывающих воздействий на личность (цели, содержание и методы)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учитывать индивидуальные качества личности</w:t>
      </w:r>
    </w:p>
    <w:p w:rsidR="00810B98" w:rsidRDefault="00810B98" w:rsidP="00810B98">
      <w:pPr>
        <w:spacing w:line="360" w:lineRule="auto"/>
        <w:jc w:val="both"/>
      </w:pPr>
      <w:r>
        <w:t xml:space="preserve"> </w:t>
      </w:r>
      <w:r>
        <w:tab/>
        <w:t>В группу индивидуальных качеств самоуправляющего механизма личности, которые определяют процессы субъектной активности, входят: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мотивация, основанная на удовлетворении той или иной потребности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приобретенный в  процессе жизнедеятельности опыт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Я – концепция</w:t>
      </w:r>
    </w:p>
    <w:p w:rsidR="00810B98" w:rsidRDefault="00810B98" w:rsidP="00810B98">
      <w:pPr>
        <w:numPr>
          <w:ilvl w:val="0"/>
          <w:numId w:val="9"/>
        </w:numPr>
        <w:spacing w:line="360" w:lineRule="auto"/>
        <w:jc w:val="both"/>
      </w:pPr>
      <w:r>
        <w:t>направленность личности</w:t>
      </w:r>
    </w:p>
    <w:p w:rsidR="00810B98" w:rsidRDefault="00810B98" w:rsidP="00810B98">
      <w:pPr>
        <w:spacing w:line="360" w:lineRule="auto"/>
        <w:ind w:firstLine="708"/>
        <w:jc w:val="both"/>
      </w:pPr>
      <w:r>
        <w:t>Сегодня в арсенале педагога имеются технологии, опирающиеся на субъектную активность личности и ставящие целью развить различные ее виды.</w:t>
      </w:r>
    </w:p>
    <w:p w:rsidR="00810B98" w:rsidRDefault="00810B98" w:rsidP="00810B98">
      <w:pPr>
        <w:pStyle w:val="a3"/>
      </w:pPr>
      <w:r>
        <w:t xml:space="preserve">       </w:t>
      </w:r>
      <w:r>
        <w:tab/>
        <w:t xml:space="preserve">Многие российские ученые в области воспитания и образования разрабатывали различные  концепции педагогической поддержки саморазвития, самоопределения, самоутверждения  и самосознания  школьника. Это известные имена, такие как:  О.С. </w:t>
      </w:r>
      <w:proofErr w:type="spellStart"/>
      <w:r>
        <w:t>Газман</w:t>
      </w:r>
      <w:proofErr w:type="spellEnd"/>
      <w:r>
        <w:t xml:space="preserve">,  А.В. Мудрик,  И.А. Колесникова,  С.В. </w:t>
      </w:r>
      <w:proofErr w:type="spellStart"/>
      <w:r>
        <w:t>Бондаревская</w:t>
      </w:r>
      <w:proofErr w:type="spellEnd"/>
      <w:r>
        <w:t xml:space="preserve">, А.Н. </w:t>
      </w:r>
      <w:proofErr w:type="spellStart"/>
      <w:r>
        <w:t>Тубельский</w:t>
      </w:r>
      <w:proofErr w:type="spellEnd"/>
      <w:r>
        <w:t xml:space="preserve">, Г.К. </w:t>
      </w:r>
      <w:proofErr w:type="spellStart"/>
      <w:r>
        <w:t>Селевко</w:t>
      </w:r>
      <w:proofErr w:type="spellEnd"/>
      <w:r>
        <w:t xml:space="preserve">, С.Г. Шуман    и многие другие.  </w:t>
      </w:r>
    </w:p>
    <w:p w:rsidR="00810B98" w:rsidRDefault="00810B98" w:rsidP="00810B98">
      <w:pPr>
        <w:spacing w:line="360" w:lineRule="auto"/>
        <w:ind w:firstLine="360"/>
        <w:jc w:val="both"/>
      </w:pPr>
      <w:r>
        <w:t xml:space="preserve"> Анализ научных подходов и личный педагогический опыт позволил прийти к использованию на практике методических приёмов, которые создают возможность для развития самоопределения учащегося. К ним относим: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>выбор заданий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>уровня их сложности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>выбор партнёра для сотрудничества в группе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lastRenderedPageBreak/>
        <w:t>определение позиции относительно какого-либо вопроса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>предложение заданий на самоопределение, когда от школьника требуется выбор нравственной, научной, эстетической, идеологической позиции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>использование зоны  ближайшего развития (помощь учителя)</w:t>
      </w:r>
    </w:p>
    <w:p w:rsidR="00810B98" w:rsidRDefault="00810B98" w:rsidP="00810B98">
      <w:pPr>
        <w:numPr>
          <w:ilvl w:val="0"/>
          <w:numId w:val="10"/>
        </w:numPr>
        <w:spacing w:line="360" w:lineRule="auto"/>
        <w:jc w:val="both"/>
      </w:pPr>
      <w:r>
        <w:t xml:space="preserve">зоны актуального развития (самостоятельная работа) </w:t>
      </w:r>
    </w:p>
    <w:p w:rsidR="00810B98" w:rsidRDefault="00810B98" w:rsidP="00810B98">
      <w:pPr>
        <w:spacing w:line="360" w:lineRule="auto"/>
        <w:ind w:firstLine="360"/>
        <w:jc w:val="both"/>
      </w:pPr>
      <w:r>
        <w:t>Кроме того, существенную роль в развитии индивидуальности школьника и раскрытии его потенциала играет применение в учебно-воспитательном процессе следующих заданий:</w:t>
      </w:r>
    </w:p>
    <w:p w:rsidR="00810B98" w:rsidRDefault="00810B98" w:rsidP="00810B98">
      <w:pPr>
        <w:numPr>
          <w:ilvl w:val="0"/>
          <w:numId w:val="11"/>
        </w:numPr>
        <w:spacing w:line="360" w:lineRule="auto"/>
        <w:jc w:val="both"/>
      </w:pPr>
      <w:r>
        <w:t>задания на создание возможностей самопознания (анализ и самооценка)</w:t>
      </w:r>
    </w:p>
    <w:p w:rsidR="00810B98" w:rsidRDefault="00810B98" w:rsidP="00810B98">
      <w:pPr>
        <w:numPr>
          <w:ilvl w:val="0"/>
          <w:numId w:val="11"/>
        </w:numPr>
        <w:spacing w:line="360" w:lineRule="auto"/>
        <w:jc w:val="both"/>
      </w:pPr>
      <w:r>
        <w:t>задания на «включение» самореализации (творчество в содержании работы)</w:t>
      </w:r>
    </w:p>
    <w:p w:rsidR="00810B98" w:rsidRDefault="00810B98" w:rsidP="00810B98">
      <w:pPr>
        <w:numPr>
          <w:ilvl w:val="0"/>
          <w:numId w:val="11"/>
        </w:numPr>
        <w:spacing w:line="360" w:lineRule="auto"/>
        <w:jc w:val="both"/>
      </w:pPr>
      <w:r>
        <w:t>задания, ориентированные на совместное развитие школьников (совместное творчество с применением специальных технологий и  форм групповой работы)</w:t>
      </w:r>
    </w:p>
    <w:p w:rsidR="00810B98" w:rsidRDefault="00810B98" w:rsidP="00810B98">
      <w:pPr>
        <w:numPr>
          <w:ilvl w:val="0"/>
          <w:numId w:val="11"/>
        </w:numPr>
        <w:spacing w:line="360" w:lineRule="auto"/>
        <w:jc w:val="both"/>
      </w:pPr>
      <w:r>
        <w:t xml:space="preserve">задания и группа приемов организации учебно-воспитательной работы, направленных на развитие стремления изменить себя и  </w:t>
      </w:r>
      <w:proofErr w:type="spellStart"/>
      <w:r>
        <w:t>самосовершенствовать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создание условий для проявление различных качеств: терпения, целеустремлённости, трудолюбия, способностей к творчеству,  взаимодействию и  т.д.)</w:t>
      </w:r>
    </w:p>
    <w:p w:rsidR="00810B98" w:rsidRDefault="00810B98" w:rsidP="00810B98">
      <w:pPr>
        <w:spacing w:line="360" w:lineRule="auto"/>
        <w:ind w:firstLine="708"/>
        <w:jc w:val="both"/>
      </w:pPr>
      <w:r>
        <w:t xml:space="preserve">Все перечисленные выше задания перекликаются друг с другом и поэтому можно с уверенностью говорить о том, что формирование социально активной личности школьника через управление развития его  индивидуальности в  учебно-воспитательном процессе будет эффективно при условии совместной организованной  деятельности, в которую личностно-ориентированный педагог включает своих  воспитанников. </w:t>
      </w:r>
    </w:p>
    <w:p w:rsidR="00810B98" w:rsidRDefault="00810B98" w:rsidP="00810B98">
      <w:pPr>
        <w:spacing w:line="360" w:lineRule="auto"/>
        <w:jc w:val="both"/>
      </w:pPr>
      <w:r>
        <w:t xml:space="preserve">     </w:t>
      </w:r>
      <w:r>
        <w:tab/>
        <w:t xml:space="preserve">Следует заметить, что  использование данных заданий окажется гораздо эффективнее, если им будет придан характер игры как средства формирования социально активной личности.  Это могут быть игры ролевые, </w:t>
      </w:r>
      <w:r>
        <w:lastRenderedPageBreak/>
        <w:t xml:space="preserve">инновационные, имитационные, моделирующие и др. Игра позволяет каждому участнику ощутить себя субъектом деятельности, проявить и развить свою личность, ее индивидуальность.                         </w:t>
      </w:r>
    </w:p>
    <w:p w:rsidR="00810B98" w:rsidRDefault="00810B98" w:rsidP="00810B98">
      <w:pPr>
        <w:spacing w:line="360" w:lineRule="auto"/>
        <w:jc w:val="both"/>
      </w:pPr>
      <w:r>
        <w:t xml:space="preserve">Игра эффективна, прежде всего,  </w:t>
      </w:r>
      <w:proofErr w:type="gramStart"/>
      <w:r>
        <w:t>благодаря</w:t>
      </w:r>
      <w:proofErr w:type="gramEnd"/>
      <w:r>
        <w:t>:</w:t>
      </w:r>
    </w:p>
    <w:p w:rsidR="00810B98" w:rsidRDefault="00810B98" w:rsidP="00810B98">
      <w:pPr>
        <w:numPr>
          <w:ilvl w:val="0"/>
          <w:numId w:val="12"/>
        </w:numPr>
        <w:spacing w:line="360" w:lineRule="auto"/>
        <w:jc w:val="both"/>
      </w:pPr>
      <w:r>
        <w:t>вариативности</w:t>
      </w:r>
    </w:p>
    <w:p w:rsidR="00810B98" w:rsidRDefault="00810B98" w:rsidP="00810B98">
      <w:pPr>
        <w:numPr>
          <w:ilvl w:val="0"/>
          <w:numId w:val="12"/>
        </w:numPr>
        <w:spacing w:line="360" w:lineRule="auto"/>
        <w:jc w:val="both"/>
      </w:pPr>
      <w:r>
        <w:t>организации на основе самоуправления</w:t>
      </w:r>
    </w:p>
    <w:p w:rsidR="00810B98" w:rsidRDefault="00810B98" w:rsidP="00810B98">
      <w:pPr>
        <w:numPr>
          <w:ilvl w:val="0"/>
          <w:numId w:val="12"/>
        </w:numPr>
        <w:spacing w:line="360" w:lineRule="auto"/>
        <w:jc w:val="both"/>
      </w:pPr>
      <w:r>
        <w:t>выбору содержания, раскрывающего творческий потенциал участников</w:t>
      </w:r>
    </w:p>
    <w:p w:rsidR="00810B98" w:rsidRDefault="00810B98" w:rsidP="00810B98">
      <w:pPr>
        <w:numPr>
          <w:ilvl w:val="0"/>
          <w:numId w:val="12"/>
        </w:numPr>
        <w:spacing w:line="360" w:lineRule="auto"/>
        <w:jc w:val="both"/>
      </w:pPr>
      <w:r>
        <w:t>наличию системы группового или индивидуального оценивания деятельности участников игры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Особенностью воспитательного процесса в школе, осуществляющей технологию саморазвития личности, является ее направленность на самовоспитание и самосовершенствование школьников. Внеурочная деятельность учащихся должна удовлетворять их потребности в саморазвитии с помощью методов и форм, обеспечивающих переход от воспитания к самовоспитанию.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Необходимо убедить растущего человека в ценности, полезности и необходимости проявлений его индивидуальности. Немаловажную роль в этом играет особый способ общения, коммуникации, способствующий развитию индивидуальности.  Коммуникация определяется психологами как процесс обмена информацией, что является наиболее важным звеном в системе общения. Следует подчеркнуть, что передача информации осуществляется для того, чтобы влиять на партнера, изменяя его знания, убеждения, опыт, переживания и психические состояния, и как следствие – поведение. Успех  в самосовершенствовании учащегося зависит от характеристики самой информации: её убедительности, доказательности, непротиворечивости. Они помогают разрешать конфликтные ситуации, обеспечивают гибкость и эффективность общения. В вербальном общении это такие приемы, как: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- рассказ об аналогичном поступке (педагог вспоминает о факте, сходном </w:t>
      </w:r>
      <w:r>
        <w:lastRenderedPageBreak/>
        <w:t xml:space="preserve">по смыслу с поступком, о котором идет речь, и помогает воспитаннику самостоятельно установить аналогию этого факта со своим поведением, </w:t>
      </w:r>
      <w:proofErr w:type="gramStart"/>
      <w:r>
        <w:t>верно</w:t>
      </w:r>
      <w:proofErr w:type="gramEnd"/>
      <w:r>
        <w:t xml:space="preserve"> оценить его, чтобы в дальнейшем вести себя правильно.)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- обращение ко всему коллективу (учитель обращается ко всему коллективу, не адресуясь к кому-нибудь конкретно, и расчет делается на то, что адресат сам поймет ошибочность своего поведения и сделает соответствующие выводы.)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- остроумная шутка, реплика, замечание, ответ педагога (юмор позволяет безболезненно предупредить или ликвидировать самый сложный конфликт, нейтрализовать напряжение.)</w:t>
      </w:r>
    </w:p>
    <w:p w:rsidR="00810B98" w:rsidRDefault="00810B98" w:rsidP="00810B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переключение (целесообразно отвлечь ученика, переключить его внимание и деятельность на новое занятие, другую работу, таким образом побороть негативизм, добиться нормальных взаимоотношений с учащимся или группой)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- отвлечение (отвлечь ученика, мешающего работать, направив его внимание на какую-нибудь неожиданную, интересную деятельность, не мешающую ходу учебно-воспитательного процесса)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- прием парадокса (возникшая ситуация используется педагогом, чтобы нарушителей и дезорганизаторов показать в смешном свете.)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- авансирование доверием,  похвалой (трудных учащихся, вставших на путь исправления)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Следует отметить, что школьная практика предлагает использование следующих эффективных приёмов взаимодействия: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- постановка «открытых» вопросов, то есть таких вопросов, которые заранее ориентированы не на единый - правильный ответ, а на высказывание различных точек зрения по проблемам.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- определение собственной позиции во взаимодействии,  не как главной, а как нейтральной. Это дает возможность воспитанникам высказывать и «правильные» и «неправильные» точки зрения без боязни, что их одернут, остановят.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- рефлексия занятия: «Что происходило? Почему? Где не было взаимодействия? Что сделать, чтобы избежать ошибок? В каком случае взаимодействие было легче? Почему? и т.д.»</w:t>
      </w:r>
    </w:p>
    <w:p w:rsidR="00810B98" w:rsidRDefault="00810B98" w:rsidP="00810B9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>
        <w:tab/>
        <w:t xml:space="preserve"> Особую роль играют невербальные приемы коммуникации, которые уточняют, дополняют, поясняют речевые сообщения; усиливают или ослабляют сказанное, помогают наладить обратную связь.</w:t>
      </w:r>
    </w:p>
    <w:p w:rsidR="00810B98" w:rsidRDefault="00810B98" w:rsidP="00810B98">
      <w:pPr>
        <w:spacing w:line="360" w:lineRule="auto"/>
        <w:ind w:firstLine="708"/>
        <w:jc w:val="both"/>
      </w:pPr>
      <w:r>
        <w:t xml:space="preserve">Уместно будет сказать о том, что новации в учебно-воспитательном процессе, вводимые в образовательный процесс современной  школы направлены на одно – способствовать воспитанию нравственного человека, уверенно идущего по жизни. </w:t>
      </w:r>
    </w:p>
    <w:p w:rsidR="00810B98" w:rsidRDefault="00810B98" w:rsidP="00810B98">
      <w:pPr>
        <w:spacing w:line="360" w:lineRule="auto"/>
        <w:jc w:val="both"/>
        <w:rPr>
          <w:b/>
        </w:rPr>
      </w:pPr>
    </w:p>
    <w:p w:rsidR="00810B98" w:rsidRDefault="00810B98" w:rsidP="00810B98">
      <w:pPr>
        <w:spacing w:line="360" w:lineRule="auto"/>
        <w:rPr>
          <w:b/>
        </w:rPr>
      </w:pPr>
    </w:p>
    <w:p w:rsidR="00810B98" w:rsidRDefault="00810B98" w:rsidP="00810B98">
      <w:pPr>
        <w:spacing w:line="360" w:lineRule="auto"/>
        <w:rPr>
          <w:b/>
        </w:rPr>
      </w:pPr>
      <w:r>
        <w:rPr>
          <w:b/>
        </w:rPr>
        <w:t>Литература:</w:t>
      </w:r>
    </w:p>
    <w:p w:rsidR="00810B98" w:rsidRDefault="00810B98" w:rsidP="00810B98">
      <w:pPr>
        <w:spacing w:line="360" w:lineRule="auto"/>
        <w:rPr>
          <w:b/>
          <w:u w:val="single"/>
        </w:rPr>
      </w:pPr>
    </w:p>
    <w:p w:rsidR="00810B98" w:rsidRDefault="00810B98" w:rsidP="00810B98">
      <w:pPr>
        <w:numPr>
          <w:ilvl w:val="0"/>
          <w:numId w:val="7"/>
        </w:numPr>
        <w:spacing w:line="360" w:lineRule="auto"/>
      </w:pPr>
      <w:proofErr w:type="spellStart"/>
      <w:r>
        <w:t>Кульневич</w:t>
      </w:r>
      <w:proofErr w:type="spellEnd"/>
      <w:r>
        <w:t xml:space="preserve"> С.В., </w:t>
      </w:r>
      <w:proofErr w:type="spellStart"/>
      <w:r>
        <w:t>Лакоценина</w:t>
      </w:r>
      <w:proofErr w:type="spellEnd"/>
      <w:r>
        <w:t xml:space="preserve"> Т.П. Воспитательная работа в средней школе – от коллективизма к взаимодействию. </w:t>
      </w:r>
      <w:proofErr w:type="gramStart"/>
      <w:r>
        <w:t>–Т</w:t>
      </w:r>
      <w:proofErr w:type="gramEnd"/>
      <w:r>
        <w:t>Ц «Учитель»,Москва, 2001г.</w:t>
      </w:r>
    </w:p>
    <w:p w:rsidR="00810B98" w:rsidRDefault="00810B98" w:rsidP="00810B98">
      <w:pPr>
        <w:numPr>
          <w:ilvl w:val="0"/>
          <w:numId w:val="7"/>
        </w:numPr>
        <w:spacing w:line="360" w:lineRule="auto"/>
      </w:pPr>
      <w:proofErr w:type="spellStart"/>
      <w:r>
        <w:t>Овчарова</w:t>
      </w:r>
      <w:proofErr w:type="spellEnd"/>
      <w:r>
        <w:t xml:space="preserve"> Р.В. Справочная книга социального педагога. - ТЦ «Сфера», Москва,2001г.</w:t>
      </w:r>
    </w:p>
    <w:p w:rsidR="00810B98" w:rsidRDefault="00810B98" w:rsidP="00810B98">
      <w:pPr>
        <w:numPr>
          <w:ilvl w:val="0"/>
          <w:numId w:val="7"/>
        </w:numPr>
        <w:spacing w:line="360" w:lineRule="auto"/>
      </w:pPr>
      <w:proofErr w:type="spellStart"/>
      <w:r>
        <w:t>Писарчик</w:t>
      </w:r>
      <w:proofErr w:type="spellEnd"/>
      <w:r>
        <w:t xml:space="preserve"> Л.Ю. Дилемма современной культуры: </w:t>
      </w:r>
      <w:proofErr w:type="spellStart"/>
      <w:r>
        <w:t>технократизм</w:t>
      </w:r>
      <w:proofErr w:type="spellEnd"/>
      <w:r>
        <w:t xml:space="preserve"> или духовность? (Текст) / Л.Ю. </w:t>
      </w:r>
      <w:proofErr w:type="spellStart"/>
      <w:r>
        <w:t>Писарчик</w:t>
      </w:r>
      <w:proofErr w:type="spellEnd"/>
      <w:r>
        <w:t xml:space="preserve"> // Вестник Оренбургского государственного университета.- 2004. -№10.- С.13-21.</w:t>
      </w:r>
    </w:p>
    <w:p w:rsidR="00810B98" w:rsidRDefault="00810B98" w:rsidP="00810B98">
      <w:pPr>
        <w:numPr>
          <w:ilvl w:val="0"/>
          <w:numId w:val="7"/>
        </w:numPr>
        <w:spacing w:line="360" w:lineRule="auto"/>
      </w:pPr>
      <w:r>
        <w:t>Поляков С.Д., Резник А. И., Морозова Г.В., Егорова И.Г. Управление развитием индивидуальности личности. – «Сентябрь», Москва, 1999г.</w:t>
      </w:r>
    </w:p>
    <w:p w:rsidR="00810B98" w:rsidRDefault="00810B98" w:rsidP="00810B98">
      <w:pPr>
        <w:numPr>
          <w:ilvl w:val="0"/>
          <w:numId w:val="7"/>
        </w:numPr>
        <w:spacing w:line="360" w:lineRule="auto"/>
      </w:pPr>
      <w:proofErr w:type="spellStart"/>
      <w:r>
        <w:t>Селевко</w:t>
      </w:r>
      <w:proofErr w:type="spellEnd"/>
      <w:r>
        <w:t xml:space="preserve"> Г.К., </w:t>
      </w:r>
      <w:proofErr w:type="spellStart"/>
      <w:r>
        <w:t>Селевко</w:t>
      </w:r>
      <w:proofErr w:type="spellEnd"/>
      <w:r>
        <w:t xml:space="preserve"> А.Г. Социально-воспитательные технологии. – Москва, 2002г</w:t>
      </w:r>
    </w:p>
    <w:p w:rsidR="00810B98" w:rsidRDefault="00810B98" w:rsidP="00810B98"/>
    <w:p w:rsidR="00810B98" w:rsidRDefault="00810B98" w:rsidP="00810B98">
      <w:pPr>
        <w:spacing w:line="360" w:lineRule="auto"/>
      </w:pPr>
    </w:p>
    <w:p w:rsidR="00810B98" w:rsidRDefault="00810B98" w:rsidP="00810B98">
      <w:pPr>
        <w:spacing w:line="360" w:lineRule="auto"/>
      </w:pPr>
    </w:p>
    <w:p w:rsidR="00F354AB" w:rsidRDefault="00F354AB"/>
    <w:sectPr w:rsidR="00F354AB" w:rsidSect="00F3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F4F"/>
    <w:multiLevelType w:val="hybridMultilevel"/>
    <w:tmpl w:val="F962E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922F2"/>
    <w:multiLevelType w:val="hybridMultilevel"/>
    <w:tmpl w:val="49E2E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27FD9"/>
    <w:multiLevelType w:val="hybridMultilevel"/>
    <w:tmpl w:val="84E6DF94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58F85CD2"/>
    <w:multiLevelType w:val="hybridMultilevel"/>
    <w:tmpl w:val="669E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37671"/>
    <w:multiLevelType w:val="hybridMultilevel"/>
    <w:tmpl w:val="48E4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6B2B5B"/>
    <w:multiLevelType w:val="hybridMultilevel"/>
    <w:tmpl w:val="34143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006BB9"/>
    <w:multiLevelType w:val="hybridMultilevel"/>
    <w:tmpl w:val="DFAA29B2"/>
    <w:lvl w:ilvl="0" w:tplc="DF6CD29A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0373"/>
    <w:rsid w:val="00146FAD"/>
    <w:rsid w:val="00224781"/>
    <w:rsid w:val="002A5B1D"/>
    <w:rsid w:val="00340667"/>
    <w:rsid w:val="005013DB"/>
    <w:rsid w:val="005E0373"/>
    <w:rsid w:val="006D23AF"/>
    <w:rsid w:val="00810B98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0373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5E037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rsid w:val="005E0373"/>
    <w:pPr>
      <w:jc w:val="center"/>
    </w:pPr>
    <w:rPr>
      <w:b/>
      <w:szCs w:val="36"/>
    </w:rPr>
  </w:style>
  <w:style w:type="character" w:customStyle="1" w:styleId="20">
    <w:name w:val="Основной текст 2 Знак"/>
    <w:basedOn w:val="a0"/>
    <w:link w:val="2"/>
    <w:rsid w:val="005E0373"/>
    <w:rPr>
      <w:rFonts w:ascii="Times New Roman" w:eastAsia="Times New Roman" w:hAnsi="Times New Roman" w:cs="Times New Roman"/>
      <w:b/>
      <w:color w:val="000000"/>
      <w:sz w:val="28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2012-12-06T12:52:00Z</dcterms:created>
  <dcterms:modified xsi:type="dcterms:W3CDTF">2012-12-06T13:08:00Z</dcterms:modified>
</cp:coreProperties>
</file>