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06" w:rsidRDefault="00232B06" w:rsidP="00232B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Составное глагольное сказуемое.</w:t>
      </w:r>
    </w:p>
    <w:p w:rsidR="00232B06" w:rsidRDefault="00232B06" w:rsidP="00232B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расширить представления учеников о  глагольном сказуемом, его признаках, способах выражения; </w:t>
      </w:r>
    </w:p>
    <w:p w:rsidR="00232B06" w:rsidRDefault="00232B06" w:rsidP="00232B06">
      <w:pPr>
        <w:jc w:val="center"/>
        <w:rPr>
          <w:b/>
          <w:sz w:val="28"/>
          <w:szCs w:val="28"/>
        </w:rPr>
      </w:pPr>
    </w:p>
    <w:p w:rsidR="00232B06" w:rsidRDefault="00232B06" w:rsidP="00232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232B06" w:rsidRDefault="00232B06" w:rsidP="00232B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этап.</w:t>
      </w:r>
    </w:p>
    <w:p w:rsidR="00232B06" w:rsidRDefault="00232B06" w:rsidP="00232B0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задания.</w:t>
      </w:r>
    </w:p>
    <w:p w:rsidR="00232B06" w:rsidRDefault="00232B06" w:rsidP="00232B06">
      <w:pPr>
        <w:tabs>
          <w:tab w:val="num" w:pos="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Закончите предложение</w:t>
      </w:r>
    </w:p>
    <w:p w:rsidR="00232B06" w:rsidRDefault="00232B06" w:rsidP="00232B06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Подлежащее это</w:t>
      </w:r>
    </w:p>
    <w:p w:rsidR="00232B06" w:rsidRDefault="00232B06" w:rsidP="00232B06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Сказуемое это</w:t>
      </w:r>
    </w:p>
    <w:p w:rsidR="00232B06" w:rsidRDefault="00232B06" w:rsidP="00232B06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строению сказуемые делятся </w:t>
      </w:r>
      <w:proofErr w:type="gramStart"/>
      <w:r>
        <w:rPr>
          <w:sz w:val="28"/>
          <w:szCs w:val="28"/>
        </w:rPr>
        <w:t>на</w:t>
      </w:r>
      <w:proofErr w:type="gramEnd"/>
    </w:p>
    <w:p w:rsidR="00232B06" w:rsidRDefault="00232B06" w:rsidP="00232B06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Простые глагольные сказуемые могут быть выражены</w:t>
      </w:r>
    </w:p>
    <w:p w:rsidR="00232B06" w:rsidRDefault="00232B06" w:rsidP="00232B0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Спишите. Выделите подлежащие и сказуемые в данных предложениях.</w:t>
      </w:r>
    </w:p>
    <w:p w:rsidR="00232B06" w:rsidRDefault="00232B06" w:rsidP="00232B06">
      <w:pPr>
        <w:pStyle w:val="a3"/>
        <w:jc w:val="both"/>
        <w:rPr>
          <w:sz w:val="28"/>
          <w:szCs w:val="28"/>
        </w:rPr>
      </w:pPr>
    </w:p>
    <w:p w:rsidR="00232B06" w:rsidRDefault="00232B06" w:rsidP="00232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Холуй </w:t>
      </w:r>
      <w:proofErr w:type="spellStart"/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_сется</w:t>
      </w:r>
      <w:proofErr w:type="spellEnd"/>
      <w:r>
        <w:rPr>
          <w:sz w:val="28"/>
          <w:szCs w:val="28"/>
        </w:rPr>
        <w:t xml:space="preserve">. Раб </w:t>
      </w:r>
      <w:proofErr w:type="spellStart"/>
      <w:r>
        <w:rPr>
          <w:sz w:val="28"/>
          <w:szCs w:val="28"/>
        </w:rPr>
        <w:t>х_хочет</w:t>
      </w:r>
      <w:proofErr w:type="spellEnd"/>
      <w:r>
        <w:rPr>
          <w:sz w:val="28"/>
          <w:szCs w:val="28"/>
        </w:rPr>
        <w:t xml:space="preserve">. Палач_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с_киру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точ_т</w:t>
      </w:r>
      <w:proofErr w:type="spellEnd"/>
      <w:r>
        <w:rPr>
          <w:sz w:val="28"/>
          <w:szCs w:val="28"/>
        </w:rPr>
        <w:t xml:space="preserve">. Тиран </w:t>
      </w:r>
      <w:proofErr w:type="spellStart"/>
      <w:r>
        <w:rPr>
          <w:sz w:val="28"/>
          <w:szCs w:val="28"/>
        </w:rPr>
        <w:t>кр_мсает</w:t>
      </w:r>
      <w:proofErr w:type="spellEnd"/>
      <w:r>
        <w:rPr>
          <w:sz w:val="28"/>
          <w:szCs w:val="28"/>
        </w:rPr>
        <w:t xml:space="preserve"> каплуна.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_ркает</w:t>
      </w:r>
      <w:proofErr w:type="spellEnd"/>
      <w:r>
        <w:rPr>
          <w:sz w:val="28"/>
          <w:szCs w:val="28"/>
        </w:rPr>
        <w:t xml:space="preserve"> зимняя луна. (И.Бродский) 2. Что ж, </w:t>
      </w:r>
      <w:proofErr w:type="spellStart"/>
      <w:proofErr w:type="gramStart"/>
      <w:r>
        <w:rPr>
          <w:sz w:val="28"/>
          <w:szCs w:val="28"/>
        </w:rPr>
        <w:t>обратит_ся</w:t>
      </w:r>
      <w:proofErr w:type="spellEnd"/>
      <w:proofErr w:type="gramEnd"/>
      <w:r>
        <w:rPr>
          <w:sz w:val="28"/>
          <w:szCs w:val="28"/>
        </w:rPr>
        <w:t xml:space="preserve"> нам вспять, вспять </w:t>
      </w:r>
      <w:proofErr w:type="spellStart"/>
      <w:r>
        <w:rPr>
          <w:sz w:val="28"/>
          <w:szCs w:val="28"/>
        </w:rPr>
        <w:t>пов_рнуть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к_рабли</w:t>
      </w:r>
      <w:proofErr w:type="spellEnd"/>
      <w:r>
        <w:rPr>
          <w:sz w:val="28"/>
          <w:szCs w:val="28"/>
        </w:rPr>
        <w:t xml:space="preserve">, чтобы опять испытать древнюю </w:t>
      </w:r>
      <w:proofErr w:type="spellStart"/>
      <w:r>
        <w:rPr>
          <w:sz w:val="28"/>
          <w:szCs w:val="28"/>
        </w:rPr>
        <w:t>скуд_сть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з_мли</w:t>
      </w:r>
      <w:proofErr w:type="spellEnd"/>
      <w:r>
        <w:rPr>
          <w:sz w:val="28"/>
          <w:szCs w:val="28"/>
        </w:rPr>
        <w:t xml:space="preserve">? (Н.Гумилев) 3. Кому-то пятками уже не мять по рощам </w:t>
      </w:r>
      <w:proofErr w:type="spellStart"/>
      <w:r>
        <w:rPr>
          <w:sz w:val="28"/>
          <w:szCs w:val="28"/>
        </w:rPr>
        <w:t>щ_рбленый</w:t>
      </w:r>
      <w:proofErr w:type="spellEnd"/>
      <w:r>
        <w:rPr>
          <w:sz w:val="28"/>
          <w:szCs w:val="28"/>
        </w:rPr>
        <w:t xml:space="preserve"> лист… (С.Есенин) 4. Там, где вечно </w:t>
      </w:r>
      <w:proofErr w:type="spellStart"/>
      <w:r>
        <w:rPr>
          <w:sz w:val="28"/>
          <w:szCs w:val="28"/>
        </w:rPr>
        <w:t>дремл_т</w:t>
      </w:r>
      <w:proofErr w:type="spellEnd"/>
      <w:r>
        <w:rPr>
          <w:sz w:val="28"/>
          <w:szCs w:val="28"/>
        </w:rPr>
        <w:t xml:space="preserve"> тайна, есть (не) здешние поля. (С.Есенин) 5. У всех </w:t>
      </w:r>
      <w:proofErr w:type="spellStart"/>
      <w:r>
        <w:rPr>
          <w:sz w:val="28"/>
          <w:szCs w:val="28"/>
        </w:rPr>
        <w:t>к_злов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ос_нью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ро_ки</w:t>
      </w:r>
      <w:proofErr w:type="spellEnd"/>
      <w:proofErr w:type="gramEnd"/>
      <w:r>
        <w:rPr>
          <w:sz w:val="28"/>
          <w:szCs w:val="28"/>
        </w:rPr>
        <w:t xml:space="preserve"> есть. (П.Бажов) </w:t>
      </w: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</w:p>
    <w:p w:rsidR="00232B06" w:rsidRDefault="00232B06" w:rsidP="00232B06">
      <w:pPr>
        <w:pStyle w:val="a3"/>
        <w:numPr>
          <w:ilvl w:val="0"/>
          <w:numId w:val="1"/>
        </w:numPr>
        <w:tabs>
          <w:tab w:val="num" w:pos="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нового материала.</w:t>
      </w:r>
    </w:p>
    <w:p w:rsidR="00232B06" w:rsidRDefault="00232B06" w:rsidP="0023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доске</w:t>
      </w:r>
      <w:proofErr w:type="gramStart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равните</w:t>
      </w:r>
    </w:p>
    <w:p w:rsidR="00232B06" w:rsidRDefault="00232B06" w:rsidP="00232B06">
      <w:pPr>
        <w:jc w:val="both"/>
        <w:rPr>
          <w:sz w:val="28"/>
          <w:szCs w:val="28"/>
        </w:rPr>
      </w:pPr>
      <w:r>
        <w:rPr>
          <w:sz w:val="28"/>
          <w:szCs w:val="28"/>
        </w:rPr>
        <w:t>Я буду строить этот город. Пускай научат меня всему.</w:t>
      </w:r>
    </w:p>
    <w:p w:rsidR="00232B06" w:rsidRDefault="00232B06" w:rsidP="00232B06">
      <w:pPr>
        <w:jc w:val="both"/>
        <w:rPr>
          <w:b/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не хочу идти проторенной дорогой.</w:t>
      </w: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выражено сказуемое в этих предложениях? </w:t>
      </w: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общего у этих сказуемых и чем они различаются?</w:t>
      </w: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Сказуемое</w:t>
      </w: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9pt;margin-top:6.4pt;width:138.8pt;height:23.35pt;flip:x;z-index:251658240" o:connectortype="straight">
            <v:stroke endarrow="block"/>
          </v:shape>
        </w:pict>
      </w:r>
      <w:r>
        <w:pict>
          <v:shape id="_x0000_s1027" type="#_x0000_t32" style="position:absolute;left:0;text-align:left;margin-left:259.7pt;margin-top:6.4pt;width:149.85pt;height:16.2pt;z-index:251658240" o:connectortype="straight">
            <v:stroke endarrow="block"/>
          </v:shape>
        </w:pict>
      </w: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простое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составное</w:t>
      </w: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  <w:r>
        <w:pict>
          <v:shape id="_x0000_s1028" type="#_x0000_t32" style="position:absolute;left:0;text-align:left;margin-left:67.7pt;margin-top:2.7pt;width:336.65pt;height:20.15pt;flip:x;z-index:251658240" o:connectortype="straight">
            <v:stroke endarrow="block"/>
          </v:shape>
        </w:pict>
      </w:r>
      <w:r>
        <w:pict>
          <v:shape id="_x0000_s1029" type="#_x0000_t32" style="position:absolute;left:0;text-align:left;margin-left:404.35pt;margin-top:2.7pt;width:83.7pt;height:29.2pt;z-index:251658240" o:connectortype="straight">
            <v:stroke endarrow="block"/>
          </v:shape>
        </w:pict>
      </w: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  <w:t>глагольное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именное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>На этом уроке  мы рассмотрим, чем может быть выражено составное глагольное сказуемое.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pict>
          <v:rect id="_x0000_s1030" style="position:absolute;margin-left:32.7pt;margin-top:4.3pt;width:107pt;height:51.9pt;z-index:251658240">
            <v:textbox>
              <w:txbxContent>
                <w:p w:rsidR="00232B06" w:rsidRDefault="00232B06" w:rsidP="00232B06">
                  <w:pPr>
                    <w:jc w:val="center"/>
                  </w:pPr>
                  <w:r>
                    <w:t>составное</w:t>
                  </w:r>
                </w:p>
                <w:p w:rsidR="00232B06" w:rsidRDefault="00232B06" w:rsidP="00232B06">
                  <w:pPr>
                    <w:jc w:val="center"/>
                  </w:pPr>
                  <w:r>
                    <w:t>глагольное</w:t>
                  </w:r>
                </w:p>
                <w:p w:rsidR="00232B06" w:rsidRDefault="00232B06" w:rsidP="00232B06">
                  <w:pPr>
                    <w:jc w:val="center"/>
                  </w:pPr>
                  <w:r>
                    <w:t>сказуемое</w:t>
                  </w:r>
                </w:p>
              </w:txbxContent>
            </v:textbox>
          </v:rect>
        </w:pict>
      </w:r>
      <w:r>
        <w:pict>
          <v:rect id="_x0000_s1032" style="position:absolute;margin-left:366.75pt;margin-top:4.3pt;width:93.4pt;height:51.9pt;z-index:251658240">
            <v:textbox>
              <w:txbxContent>
                <w:p w:rsidR="00232B06" w:rsidRDefault="00232B06" w:rsidP="00232B06"/>
                <w:p w:rsidR="00232B06" w:rsidRDefault="00232B06" w:rsidP="00232B06">
                  <w:pPr>
                    <w:jc w:val="center"/>
                  </w:pPr>
                  <w:r>
                    <w:t>инфинитив</w:t>
                  </w:r>
                </w:p>
              </w:txbxContent>
            </v:textbox>
          </v:rect>
        </w:pict>
      </w:r>
      <w:r>
        <w:pict>
          <v:rect id="_x0000_s1031" style="position:absolute;margin-left:192.95pt;margin-top:4.3pt;width:120.6pt;height:51.9pt;z-index:251658240">
            <v:textbox>
              <w:txbxContent>
                <w:p w:rsidR="00232B06" w:rsidRDefault="00232B06" w:rsidP="00232B06">
                  <w:pPr>
                    <w:rPr>
                      <w:sz w:val="18"/>
                      <w:szCs w:val="18"/>
                    </w:rPr>
                  </w:pPr>
                </w:p>
                <w:p w:rsidR="00232B06" w:rsidRDefault="00232B06" w:rsidP="00232B06">
                  <w:pPr>
                    <w:jc w:val="center"/>
                  </w:pPr>
                  <w:r>
                    <w:t>вспомогательный</w:t>
                  </w:r>
                </w:p>
                <w:p w:rsidR="00232B06" w:rsidRDefault="00232B06" w:rsidP="00232B06">
                  <w:pPr>
                    <w:jc w:val="center"/>
                  </w:pPr>
                  <w:r>
                    <w:t>глагол</w:t>
                  </w:r>
                </w:p>
              </w:txbxContent>
            </v:textbox>
          </v:rect>
        </w:pict>
      </w:r>
    </w:p>
    <w:p w:rsidR="00232B06" w:rsidRDefault="00232B06" w:rsidP="00232B06">
      <w:pPr>
        <w:tabs>
          <w:tab w:val="left" w:pos="3230"/>
        </w:tabs>
        <w:rPr>
          <w:rFonts w:asciiTheme="minorHAnsi" w:hAnsiTheme="minorHAnsi"/>
          <w:sz w:val="48"/>
          <w:szCs w:val="48"/>
        </w:rPr>
      </w:pPr>
      <w:r>
        <w:rPr>
          <w:sz w:val="28"/>
          <w:szCs w:val="28"/>
        </w:rPr>
        <w:tab/>
      </w:r>
      <w:r>
        <w:rPr>
          <w:rFonts w:ascii="Adobe Garamond Pro Bold" w:hAnsi="Adobe Garamond Pro Bold"/>
          <w:sz w:val="48"/>
          <w:szCs w:val="48"/>
        </w:rPr>
        <w:t>=</w:t>
      </w:r>
      <w:r>
        <w:rPr>
          <w:rFonts w:asciiTheme="minorHAnsi" w:hAnsiTheme="minorHAnsi"/>
          <w:sz w:val="48"/>
          <w:szCs w:val="48"/>
        </w:rPr>
        <w:t xml:space="preserve">                             +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pict>
          <v:shape id="_x0000_s1034" type="#_x0000_t32" style="position:absolute;margin-left:409.55pt;margin-top:14.55pt;width:0;height:24pt;z-index:251658240" o:connectortype="straight">
            <v:stroke endarrow="block"/>
          </v:shape>
        </w:pict>
      </w:r>
      <w:r>
        <w:pict>
          <v:shape id="_x0000_s1033" type="#_x0000_t32" style="position:absolute;margin-left:259.7pt;margin-top:14.55pt;width:0;height:24pt;z-index:25165824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грамматическое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лексическое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sz w:val="28"/>
          <w:szCs w:val="28"/>
        </w:rPr>
        <w:t>значение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значение</w:t>
      </w:r>
      <w:proofErr w:type="gramEnd"/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(наклонение, время)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вспомогательный глагол 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pict>
          <v:shape id="_x0000_s1035" type="#_x0000_t32" style="position:absolute;margin-left:15.2pt;margin-top:1.75pt;width:227.65pt;height:37.65pt;flip:x;z-index:251658240" o:connectortype="straight">
            <v:stroke endarrow="block"/>
          </v:shape>
        </w:pict>
      </w:r>
      <w:r>
        <w:pict>
          <v:shape id="_x0000_s1036" type="#_x0000_t32" style="position:absolute;margin-left:242.85pt;margin-top:1.75pt;width:0;height:30.5pt;z-index:251658240" o:connectortype="straight">
            <v:stroke endarrow="block"/>
          </v:shape>
        </w:pict>
      </w:r>
      <w:r>
        <w:pict>
          <v:shape id="_x0000_s1037" type="#_x0000_t32" style="position:absolute;margin-left:242.85pt;margin-top:1.75pt;width:221.2pt;height:30.5pt;z-index:251658240" o:connectortype="straight">
            <v:stroke endarrow="block"/>
          </v:shape>
        </w:pic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модальный глагол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краткое прилагательное</w:t>
      </w:r>
      <w:r>
        <w:rPr>
          <w:sz w:val="28"/>
          <w:szCs w:val="28"/>
        </w:rPr>
        <w:tab/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>(глагол действия)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краткое  прилагательное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</w:p>
    <w:p w:rsidR="00232B06" w:rsidRDefault="00232B06" w:rsidP="00232B06">
      <w:pPr>
        <w:tabs>
          <w:tab w:val="num" w:pos="7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глагол-связка </w:t>
      </w:r>
      <w:r>
        <w:rPr>
          <w:b/>
          <w:sz w:val="28"/>
          <w:szCs w:val="28"/>
        </w:rPr>
        <w:t>быть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>Определите, чем выражено сказуемое.</w:t>
      </w:r>
    </w:p>
    <w:p w:rsidR="00232B06" w:rsidRDefault="00232B06" w:rsidP="00232B06">
      <w:pPr>
        <w:pStyle w:val="a3"/>
        <w:numPr>
          <w:ilvl w:val="0"/>
          <w:numId w:val="3"/>
        </w:num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>Я хочу покорить целый мир. Я был готов любить весь мир.    Я рад помочь.</w:t>
      </w:r>
    </w:p>
    <w:p w:rsidR="00232B06" w:rsidRDefault="00232B06" w:rsidP="00232B06">
      <w:pPr>
        <w:pStyle w:val="a3"/>
        <w:numPr>
          <w:ilvl w:val="0"/>
          <w:numId w:val="3"/>
        </w:numPr>
        <w:tabs>
          <w:tab w:val="num" w:pos="780"/>
        </w:tabs>
        <w:rPr>
          <w:sz w:val="28"/>
          <w:szCs w:val="28"/>
        </w:rPr>
      </w:pPr>
      <w:r>
        <w:rPr>
          <w:sz w:val="28"/>
          <w:szCs w:val="28"/>
        </w:rPr>
        <w:t>Вы должны трудиться. Она умела водить машину. Он был рад их видеть.</w:t>
      </w:r>
    </w:p>
    <w:p w:rsidR="00232B06" w:rsidRDefault="00232B06" w:rsidP="00232B06">
      <w:pPr>
        <w:tabs>
          <w:tab w:val="num" w:pos="780"/>
        </w:tabs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Способы выражения составного глагольного сказуемого</w:t>
      </w: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913"/>
        <w:gridCol w:w="5224"/>
      </w:tblGrid>
      <w:tr w:rsidR="00232B06" w:rsidTr="00232B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выражения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</w:t>
            </w:r>
          </w:p>
        </w:tc>
      </w:tr>
      <w:tr w:rsidR="00232B06" w:rsidTr="00232B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rPr>
                <w:lang w:eastAsia="en-US"/>
              </w:rPr>
            </w:pPr>
            <w:r>
              <w:rPr>
                <w:lang w:eastAsia="en-US"/>
              </w:rPr>
              <w:t>Модальный глагол (хотеть, мочь и пр.)</w:t>
            </w:r>
            <w:r>
              <w:rPr>
                <w:lang w:eastAsia="en-US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6" w:rsidRDefault="00232B06">
            <w:pPr>
              <w:rPr>
                <w:lang w:eastAsia="en-US"/>
              </w:rPr>
            </w:pPr>
          </w:p>
        </w:tc>
      </w:tr>
      <w:tr w:rsidR="00232B06" w:rsidTr="00232B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rPr>
                <w:lang w:eastAsia="en-US"/>
              </w:rPr>
            </w:pPr>
            <w:r>
              <w:rPr>
                <w:lang w:eastAsia="en-US"/>
              </w:rPr>
              <w:t>Глагол, обозначающий фазу действия (начинать, кончать и т. п.)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6" w:rsidRDefault="00232B06">
            <w:pPr>
              <w:rPr>
                <w:lang w:eastAsia="en-US"/>
              </w:rPr>
            </w:pPr>
          </w:p>
        </w:tc>
      </w:tr>
      <w:tr w:rsidR="00232B06" w:rsidTr="00232B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rPr>
                <w:lang w:eastAsia="en-US"/>
              </w:rPr>
            </w:pPr>
            <w:r>
              <w:rPr>
                <w:lang w:eastAsia="en-US"/>
              </w:rPr>
              <w:t>Глагол, обозначающий эмоциональную оценку действия (любить, бояться)</w:t>
            </w:r>
            <w:r>
              <w:rPr>
                <w:lang w:eastAsia="en-US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6" w:rsidRDefault="00232B06">
            <w:pPr>
              <w:rPr>
                <w:lang w:eastAsia="en-US"/>
              </w:rPr>
            </w:pPr>
          </w:p>
        </w:tc>
      </w:tr>
      <w:tr w:rsidR="00232B06" w:rsidTr="00232B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6" w:rsidRDefault="00232B06">
            <w:pPr>
              <w:rPr>
                <w:lang w:eastAsia="en-US"/>
              </w:rPr>
            </w:pPr>
            <w:r>
              <w:rPr>
                <w:lang w:eastAsia="en-US"/>
              </w:rPr>
              <w:t>Краткие прилагательные или наречия с модальным значением (должен, рад, обязан, надои т.п.)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6" w:rsidRDefault="00232B06">
            <w:pPr>
              <w:rPr>
                <w:lang w:eastAsia="en-US"/>
              </w:rPr>
            </w:pPr>
          </w:p>
        </w:tc>
      </w:tr>
    </w:tbl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</w:p>
    <w:p w:rsidR="00232B06" w:rsidRDefault="00232B06" w:rsidP="00232B06">
      <w:pPr>
        <w:tabs>
          <w:tab w:val="num" w:pos="780"/>
        </w:tabs>
        <w:jc w:val="both"/>
        <w:rPr>
          <w:sz w:val="28"/>
          <w:szCs w:val="28"/>
        </w:rPr>
      </w:pPr>
    </w:p>
    <w:p w:rsidR="00232B06" w:rsidRDefault="00232B06" w:rsidP="00232B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Постановка домашнего задания. Самостоятельно придумать примеры предложений с разными способами выражения составного глагольного сказуемого/ или упр. </w:t>
      </w:r>
    </w:p>
    <w:p w:rsidR="00232B06" w:rsidRDefault="00232B06" w:rsidP="00232B06">
      <w:pPr>
        <w:pStyle w:val="a3"/>
        <w:ind w:left="1004"/>
        <w:rPr>
          <w:b/>
          <w:sz w:val="28"/>
          <w:szCs w:val="28"/>
        </w:rPr>
      </w:pPr>
    </w:p>
    <w:p w:rsidR="00232B06" w:rsidRDefault="00232B06" w:rsidP="00232B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</w:p>
    <w:p w:rsidR="00232B06" w:rsidRDefault="00232B06" w:rsidP="00232B06">
      <w:pPr>
        <w:rPr>
          <w:sz w:val="28"/>
          <w:szCs w:val="28"/>
        </w:rPr>
      </w:pPr>
      <w:r>
        <w:rPr>
          <w:sz w:val="28"/>
          <w:szCs w:val="28"/>
        </w:rPr>
        <w:t>На этом уроке мы говорили о составном глагольном сказуемом.</w:t>
      </w:r>
    </w:p>
    <w:p w:rsidR="00232B06" w:rsidRDefault="00232B06" w:rsidP="00232B06">
      <w:pPr>
        <w:rPr>
          <w:sz w:val="28"/>
          <w:szCs w:val="28"/>
        </w:rPr>
      </w:pPr>
      <w:r>
        <w:rPr>
          <w:sz w:val="28"/>
          <w:szCs w:val="28"/>
        </w:rPr>
        <w:t>Почему сказуемое называется составным? Глагольным?</w:t>
      </w:r>
    </w:p>
    <w:p w:rsidR="00232B06" w:rsidRDefault="00232B06" w:rsidP="00232B06">
      <w:pPr>
        <w:rPr>
          <w:sz w:val="28"/>
          <w:szCs w:val="28"/>
        </w:rPr>
      </w:pPr>
      <w:r>
        <w:rPr>
          <w:sz w:val="28"/>
          <w:szCs w:val="28"/>
        </w:rPr>
        <w:t xml:space="preserve">Обращаю ваше внимание на то, что в составном глагольном сказуемом обязательно должен присутствовать инфинитив. </w:t>
      </w:r>
    </w:p>
    <w:p w:rsidR="00232B06" w:rsidRDefault="00232B06" w:rsidP="00232B06">
      <w:pPr>
        <w:pStyle w:val="a3"/>
        <w:ind w:left="1724"/>
        <w:rPr>
          <w:sz w:val="28"/>
          <w:szCs w:val="28"/>
        </w:rPr>
      </w:pPr>
      <w:r>
        <w:rPr>
          <w:sz w:val="28"/>
          <w:szCs w:val="28"/>
        </w:rPr>
        <w:t>Упр. по учебнику на усмотрение учителя</w:t>
      </w:r>
    </w:p>
    <w:p w:rsidR="00232B06" w:rsidRDefault="00232B06" w:rsidP="00232B06">
      <w:pPr>
        <w:jc w:val="both"/>
        <w:rPr>
          <w:sz w:val="28"/>
          <w:szCs w:val="28"/>
        </w:rPr>
      </w:pPr>
    </w:p>
    <w:p w:rsidR="00232B06" w:rsidRDefault="00232B06" w:rsidP="00232B06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урока.</w:t>
      </w:r>
    </w:p>
    <w:p w:rsidR="00232B06" w:rsidRDefault="00232B06" w:rsidP="00232B06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232B06" w:rsidRDefault="00232B06" w:rsidP="00232B06"/>
    <w:p w:rsidR="00897B0E" w:rsidRDefault="00897B0E"/>
    <w:sectPr w:rsidR="00897B0E" w:rsidSect="00232B06">
      <w:pgSz w:w="11906" w:h="16838"/>
      <w:pgMar w:top="851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27F"/>
    <w:multiLevelType w:val="hybridMultilevel"/>
    <w:tmpl w:val="0B7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6195D"/>
    <w:multiLevelType w:val="hybridMultilevel"/>
    <w:tmpl w:val="833E617A"/>
    <w:lvl w:ilvl="0" w:tplc="BA7A7608">
      <w:start w:val="1"/>
      <w:numFmt w:val="upperRoman"/>
      <w:lvlText w:val="%1."/>
      <w:lvlJc w:val="left"/>
      <w:pPr>
        <w:ind w:left="172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A6ACA"/>
    <w:multiLevelType w:val="hybridMultilevel"/>
    <w:tmpl w:val="49EA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06"/>
    <w:rsid w:val="00232B06"/>
    <w:rsid w:val="002741B8"/>
    <w:rsid w:val="005F58E2"/>
    <w:rsid w:val="0089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3"/>
        <o:r id="V:Rule4" type="connector" idref="#_x0000_s1029"/>
        <o:r id="V:Rule5" type="connector" idref="#_x0000_s1036"/>
        <o:r id="V:Rule6" type="connector" idref="#_x0000_s1028"/>
        <o:r id="V:Rule7" type="connector" idref="#_x0000_s1034"/>
        <o:r id="V:Rule8" type="connector" idref="#_x0000_s1026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06"/>
    <w:pPr>
      <w:ind w:left="720"/>
      <w:contextualSpacing/>
    </w:pPr>
  </w:style>
  <w:style w:type="table" w:styleId="a4">
    <w:name w:val="Table Grid"/>
    <w:basedOn w:val="a1"/>
    <w:uiPriority w:val="59"/>
    <w:rsid w:val="0023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2011-11-07T12:45:00Z</dcterms:created>
  <dcterms:modified xsi:type="dcterms:W3CDTF">2011-11-07T12:46:00Z</dcterms:modified>
</cp:coreProperties>
</file>