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84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255"/>
        <w:gridCol w:w="3106"/>
        <w:gridCol w:w="3562"/>
      </w:tblGrid>
      <w:tr w:rsidR="00EE2637" w:rsidRPr="00EE2637" w:rsidTr="00C25F95">
        <w:tc>
          <w:tcPr>
            <w:tcW w:w="1640" w:type="pct"/>
          </w:tcPr>
          <w:p w:rsidR="00EE2637" w:rsidRPr="00EE2637" w:rsidRDefault="00EE2637" w:rsidP="00EE2637">
            <w:pPr>
              <w:tabs>
                <w:tab w:val="left" w:pos="9288"/>
              </w:tabs>
              <w:jc w:val="center"/>
              <w:rPr>
                <w:b/>
              </w:rPr>
            </w:pPr>
            <w:r w:rsidRPr="00EE2637">
              <w:rPr>
                <w:b/>
              </w:rPr>
              <w:t>Рассмотрено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Председатель ШМО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____________/____________/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  <w:r w:rsidRPr="00EE2637">
              <w:t>ФИО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 xml:space="preserve">Протокол № ____ 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 xml:space="preserve"> от «___»___________20___г.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</w:p>
        </w:tc>
        <w:tc>
          <w:tcPr>
            <w:tcW w:w="1565" w:type="pct"/>
          </w:tcPr>
          <w:p w:rsidR="00EE2637" w:rsidRPr="00EE2637" w:rsidRDefault="00EE2637" w:rsidP="00EE2637">
            <w:pPr>
              <w:tabs>
                <w:tab w:val="left" w:pos="9288"/>
              </w:tabs>
              <w:jc w:val="center"/>
              <w:rPr>
                <w:b/>
              </w:rPr>
            </w:pPr>
            <w:r w:rsidRPr="00EE2637">
              <w:rPr>
                <w:b/>
              </w:rPr>
              <w:t>Согласовано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  <w:r w:rsidRPr="00EE2637">
              <w:t>Заместитель руководителя по УВР МОУ «СОШ №    8   »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____________/_____________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  <w:r w:rsidRPr="00EE2637">
              <w:t>ФИО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от «___»____________20___г.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</w:p>
        </w:tc>
        <w:tc>
          <w:tcPr>
            <w:tcW w:w="1795" w:type="pct"/>
          </w:tcPr>
          <w:p w:rsidR="00EE2637" w:rsidRPr="00EE2637" w:rsidRDefault="00EE2637" w:rsidP="00EE2637">
            <w:pPr>
              <w:tabs>
                <w:tab w:val="left" w:pos="9288"/>
              </w:tabs>
              <w:jc w:val="center"/>
              <w:rPr>
                <w:b/>
              </w:rPr>
            </w:pPr>
            <w:r w:rsidRPr="00EE2637">
              <w:rPr>
                <w:b/>
              </w:rPr>
              <w:t>Утверждаю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Руководитель МОУ «СОШ №   8 »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____________/_______________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  <w:r w:rsidRPr="00EE2637">
              <w:t>ФИО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 xml:space="preserve">Приказ № _____ 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both"/>
            </w:pPr>
            <w:r w:rsidRPr="00EE2637">
              <w:t>от «___»___________20___г.</w:t>
            </w:r>
          </w:p>
          <w:p w:rsidR="00EE2637" w:rsidRPr="00EE2637" w:rsidRDefault="00EE2637" w:rsidP="00EE2637">
            <w:pPr>
              <w:tabs>
                <w:tab w:val="left" w:pos="9288"/>
              </w:tabs>
              <w:jc w:val="center"/>
            </w:pPr>
          </w:p>
        </w:tc>
      </w:tr>
    </w:tbl>
    <w:p w:rsidR="00EE2637" w:rsidRPr="00EE2637" w:rsidRDefault="00EE2637" w:rsidP="00EE263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 xml:space="preserve"> </w:t>
      </w:r>
    </w:p>
    <w:p w:rsidR="00EE2637" w:rsidRPr="00EE2637" w:rsidRDefault="00EE2637" w:rsidP="00EE263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EE2637" w:rsidRPr="00EE2637" w:rsidRDefault="00EE2637" w:rsidP="00EE263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EE2637" w:rsidRPr="00EE2637" w:rsidRDefault="00EE2637" w:rsidP="00EE263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EE2637" w:rsidRPr="00EE2637" w:rsidRDefault="00EE2637" w:rsidP="00EE2637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ПЕДАГОГА</w:t>
      </w:r>
    </w:p>
    <w:p w:rsidR="00EE2637" w:rsidRPr="00177D70" w:rsidRDefault="00EE2637" w:rsidP="00EE2637">
      <w:pPr>
        <w:tabs>
          <w:tab w:val="left" w:pos="9288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EE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>Жуковой Л.Г, учителя высшей категории</w:t>
      </w:r>
    </w:p>
    <w:p w:rsidR="00EE2637" w:rsidRPr="00177D70" w:rsidRDefault="00EE2637" w:rsidP="00EE2637">
      <w:pPr>
        <w:tabs>
          <w:tab w:val="left" w:pos="9288"/>
        </w:tabs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по литературе в 7</w:t>
      </w:r>
      <w:r w:rsidR="00177D70"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«В»</w:t>
      </w: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классе</w:t>
      </w:r>
    </w:p>
    <w:p w:rsidR="00EE2637" w:rsidRPr="00EE2637" w:rsidRDefault="00EE2637" w:rsidP="00EE2637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37" w:rsidRPr="00EE2637" w:rsidRDefault="00EE2637" w:rsidP="00EE2637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37" w:rsidRPr="00EE2637" w:rsidRDefault="00EE2637" w:rsidP="00EE2637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37" w:rsidRPr="00EE2637" w:rsidRDefault="00EE2637" w:rsidP="00901C8E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EE26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1127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01C8E" w:rsidTr="00901C8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01C8E" w:rsidRDefault="00901C8E" w:rsidP="00901C8E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01C8E" w:rsidRDefault="00901C8E" w:rsidP="00901C8E">
            <w:pPr>
              <w:tabs>
                <w:tab w:val="left" w:pos="928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Рассмотрено на заседании</w:t>
            </w:r>
          </w:p>
          <w:p w:rsidR="00901C8E" w:rsidRDefault="00901C8E" w:rsidP="00901C8E">
            <w:pPr>
              <w:tabs>
                <w:tab w:val="left" w:pos="928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педагогического совета</w:t>
            </w:r>
          </w:p>
          <w:p w:rsidR="00901C8E" w:rsidRPr="00901C8E" w:rsidRDefault="00901C8E" w:rsidP="00901C8E">
            <w:pPr>
              <w:tabs>
                <w:tab w:val="left" w:pos="928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«___» __________ 2011 г.</w:t>
            </w:r>
          </w:p>
        </w:tc>
      </w:tr>
    </w:tbl>
    <w:p w:rsidR="00EE2637" w:rsidRPr="00EE2637" w:rsidRDefault="00EE2637" w:rsidP="00EE263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E2637" w:rsidRPr="00EE2637" w:rsidRDefault="00EE2637" w:rsidP="00EE263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E2637" w:rsidRPr="00EE2637" w:rsidRDefault="00EE2637" w:rsidP="00EE263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01C8E" w:rsidRDefault="00901C8E" w:rsidP="00901C8E">
      <w:pPr>
        <w:tabs>
          <w:tab w:val="left" w:pos="9288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E" w:rsidRPr="00A422D3" w:rsidRDefault="00901C8E" w:rsidP="00A422D3">
      <w:pPr>
        <w:pStyle w:val="a8"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22D3">
        <w:rPr>
          <w:rFonts w:ascii="Times New Roman" w:hAnsi="Times New Roman" w:cs="Times New Roman"/>
          <w:sz w:val="28"/>
          <w:szCs w:val="28"/>
        </w:rPr>
        <w:t>- 2012  учебный год</w:t>
      </w:r>
    </w:p>
    <w:p w:rsidR="00EE2637" w:rsidRPr="00A422D3" w:rsidRDefault="00EE2637" w:rsidP="00A422D3">
      <w:pPr>
        <w:pStyle w:val="a8"/>
        <w:numPr>
          <w:ilvl w:val="1"/>
          <w:numId w:val="24"/>
        </w:num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A422D3">
        <w:rPr>
          <w:rFonts w:ascii="Times New Roman" w:hAnsi="Times New Roman" w:cs="Times New Roman"/>
          <w:b/>
          <w:bCs/>
          <w:sz w:val="32"/>
          <w:szCs w:val="36"/>
        </w:rPr>
        <w:lastRenderedPageBreak/>
        <w:t>Пояснительная записка</w:t>
      </w:r>
    </w:p>
    <w:p w:rsidR="00EE2637" w:rsidRPr="00EE2637" w:rsidRDefault="00EE2637" w:rsidP="00D045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 и Программы под редакцией  В. Я Коровиной.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Авторы программы - В. Я. Коровина, В.П. Журавлев, </w:t>
      </w: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637" w:rsidRPr="00EE2637" w:rsidRDefault="00EE2637" w:rsidP="00D045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Литература 7 класс. Учебник для общеобразовательных учреждений. В 2 – 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 (Автор и составитель В. Я. Коровина и другие) – М.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    </w:t>
      </w:r>
    </w:p>
    <w:p w:rsidR="00D04506" w:rsidRDefault="00EE2637" w:rsidP="00D045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литературы в 7 классе отводится 68 часов (2 часа в  неделю), из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них на урок</w:t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развития речи – 6 час.</w:t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4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637" w:rsidRPr="00EE2637" w:rsidRDefault="00EE2637" w:rsidP="00D045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7 классе направлено на достижение следующих </w:t>
      </w:r>
      <w:r w:rsidRPr="00E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506" w:rsidRDefault="00D04506" w:rsidP="00D04506">
      <w:pPr>
        <w:numPr>
          <w:ilvl w:val="0"/>
          <w:numId w:val="4"/>
        </w:numPr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развитой личности;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506" w:rsidRPr="00D04506" w:rsidRDefault="00D04506" w:rsidP="00D04506">
      <w:pPr>
        <w:pStyle w:val="a8"/>
        <w:numPr>
          <w:ilvl w:val="0"/>
          <w:numId w:val="4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37" w:rsidRPr="00D04506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и ряду других искусств, потребности в самостоятельном чтении художественных произведений; развитие устной и пи</w:t>
      </w:r>
      <w:r w:rsidRPr="00D04506">
        <w:rPr>
          <w:rFonts w:ascii="Times New Roman" w:hAnsi="Times New Roman" w:cs="Times New Roman"/>
          <w:sz w:val="24"/>
          <w:szCs w:val="24"/>
        </w:rPr>
        <w:t>сьменной речи учащихся;</w:t>
      </w:r>
    </w:p>
    <w:p w:rsidR="00EE2637" w:rsidRPr="00D04506" w:rsidRDefault="00D04506" w:rsidP="00D04506">
      <w:pPr>
        <w:pStyle w:val="a8"/>
        <w:numPr>
          <w:ilvl w:val="0"/>
          <w:numId w:val="4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37" w:rsidRPr="00D04506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теоретико – литературных понятий;</w:t>
      </w:r>
    </w:p>
    <w:p w:rsidR="00D04506" w:rsidRDefault="00EE2637" w:rsidP="00D04506">
      <w:pPr>
        <w:numPr>
          <w:ilvl w:val="0"/>
          <w:numId w:val="4"/>
        </w:numP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литературного языка при создании собственных устных и письменных высказываний.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637" w:rsidRPr="00EE2637" w:rsidRDefault="00EE2637" w:rsidP="00D04506">
      <w:pPr>
        <w:tabs>
          <w:tab w:val="left" w:pos="142"/>
        </w:tabs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7 классе способствует решению следующих </w:t>
      </w:r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EE2637" w:rsidRPr="00EE2637" w:rsidRDefault="00EE2637" w:rsidP="00D04506">
      <w:pPr>
        <w:numPr>
          <w:ilvl w:val="0"/>
          <w:numId w:val="4"/>
        </w:numP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духовно-нравственного опыта и расширение эстетического кругозора учащихся;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637" w:rsidRPr="00EE2637" w:rsidRDefault="00D04506" w:rsidP="00D04506">
      <w:pPr>
        <w:numPr>
          <w:ilvl w:val="0"/>
          <w:numId w:val="4"/>
        </w:numPr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соотносить нравственные идеалы произведений русской и родной литературы, выявлять их сходство и национально – обусловленной своеобразие художественных решений;</w:t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637" w:rsidRPr="00EE2637" w:rsidRDefault="00D04506" w:rsidP="00D04506">
      <w:pPr>
        <w:numPr>
          <w:ilvl w:val="0"/>
          <w:numId w:val="4"/>
        </w:numPr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637"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 учащихся: умений и навыков, обеспечивающих владение русским литературным языком, его изобразительно – выразительными средствами</w:t>
      </w:r>
    </w:p>
    <w:p w:rsidR="00D04506" w:rsidRDefault="00EE2637" w:rsidP="00D04506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>Виды контроля:</w:t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EE2637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EE2637" w:rsidRPr="00D04506" w:rsidRDefault="00EE2637" w:rsidP="00D04506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04506">
        <w:rPr>
          <w:rFonts w:ascii="Times New Roman" w:hAnsi="Times New Roman" w:cs="Times New Roman"/>
          <w:sz w:val="24"/>
        </w:rPr>
        <w:lastRenderedPageBreak/>
        <w:t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 сложного плана по произведению, в том числе цитатного, комментирование, характеристика литературного героя,;</w:t>
      </w:r>
      <w:proofErr w:type="gramEnd"/>
    </w:p>
    <w:p w:rsidR="00EE2637" w:rsidRPr="00EE2637" w:rsidRDefault="00EE2637" w:rsidP="00177D7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lang w:eastAsia="ru-RU"/>
        </w:rPr>
        <w:t xml:space="preserve">итоговый (за полугодие): тест, включающий задания (с выбором  ответа, </w:t>
      </w:r>
      <w:proofErr w:type="gramStart"/>
      <w:r w:rsidRPr="00EE2637">
        <w:rPr>
          <w:rFonts w:ascii="Times New Roman" w:eastAsia="Times New Roman" w:hAnsi="Times New Roman" w:cs="Times New Roman"/>
          <w:sz w:val="24"/>
          <w:lang w:eastAsia="ru-RU"/>
        </w:rPr>
        <w:t>к</w:t>
      </w:r>
      <w:proofErr w:type="gramEnd"/>
      <w:r w:rsidRPr="00EE2637">
        <w:rPr>
          <w:rFonts w:ascii="Times New Roman" w:eastAsia="Times New Roman" w:hAnsi="Times New Roman" w:cs="Times New Roman"/>
          <w:sz w:val="24"/>
          <w:lang w:eastAsia="ru-RU"/>
        </w:rPr>
        <w:t xml:space="preserve"> кратким ответом), проверяющие начитанность учащихся, знание теоретико-литературных понятий, сочинение на основе литературного произведения или анализ эпизода.</w:t>
      </w:r>
    </w:p>
    <w:p w:rsidR="00EE2637" w:rsidRPr="00EE2637" w:rsidRDefault="00EE2637" w:rsidP="00EE2637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E2637" w:rsidRPr="00EE2637" w:rsidRDefault="00EE2637" w:rsidP="00EE2637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D04506" w:rsidRPr="00D04506" w:rsidRDefault="00D04506" w:rsidP="00D04506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D04506" w:rsidRPr="00D04506" w:rsidRDefault="00D04506" w:rsidP="00D04506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D04506" w:rsidRDefault="00D04506" w:rsidP="00D04506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EE2637" w:rsidRPr="00D04506" w:rsidRDefault="00EE2637" w:rsidP="00D04506">
      <w:pPr>
        <w:pStyle w:val="a8"/>
        <w:numPr>
          <w:ilvl w:val="1"/>
          <w:numId w:val="24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D04506">
        <w:rPr>
          <w:rFonts w:ascii="Times New Roman" w:hAnsi="Times New Roman" w:cs="Times New Roman"/>
          <w:b/>
          <w:bCs/>
          <w:sz w:val="28"/>
          <w:szCs w:val="36"/>
        </w:rPr>
        <w:lastRenderedPageBreak/>
        <w:t>Календарно – тематическое планирование по литературе</w:t>
      </w:r>
    </w:p>
    <w:tbl>
      <w:tblPr>
        <w:tblW w:w="12240" w:type="dxa"/>
        <w:tblInd w:w="-9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104"/>
        <w:gridCol w:w="709"/>
        <w:gridCol w:w="709"/>
        <w:gridCol w:w="850"/>
        <w:gridCol w:w="851"/>
        <w:gridCol w:w="850"/>
        <w:gridCol w:w="809"/>
        <w:gridCol w:w="884"/>
        <w:gridCol w:w="884"/>
      </w:tblGrid>
      <w:tr w:rsidR="00EE2637" w:rsidRPr="00EE2637" w:rsidTr="00C25F95">
        <w:trPr>
          <w:gridAfter w:val="2"/>
          <w:wAfter w:w="1768" w:type="dxa"/>
          <w:trHeight w:val="230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уроки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уроки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уроки развития речи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Устное народное творчество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поэтическая автобиография народа.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 «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Нравственные идеалы русского народа в образе главного героя.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Древнерусская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«Поучение» Владимира Мономаха (отрывок). 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Поучение как жанр древнерусской литературы. Русские летописи. «Повесть временных лет».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Русская литература 18 века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В. Ломоносов. «К статуе Петра Великого». «Ода на день восшествия на Всероссийский престол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величества государыни Императрицы Елизаветы Петровны 1747 года». Понятие о жанре 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Р. Державин – поэт и гражданин. Своеобразие поэзии.  «Река времён в своём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…», «На птичку…», «Признание».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Русская литература 19 века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«Полтава». Пётр I и Карл XII.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301" w:rsidRPr="00EE2637" w:rsidRDefault="00E27301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301" w:rsidRPr="00EE2637" w:rsidRDefault="00E27301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5.3-4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«Песнь о вещем Олеге» и её летописный источник. Развитие понятия о балладе.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301" w:rsidRPr="00EE2637" w:rsidRDefault="00E27301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«Борис Годунов»: сцена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Чудовом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301" w:rsidRPr="00EE2637" w:rsidRDefault="00E27301" w:rsidP="00E2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«Станционный смотритель»  - повесть о «маленьком человеке».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Дуня и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 эпизода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«Самсон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Минского»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поединок героев поэмы.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Лермонтов. «Когда волнуется желтеющая нива…» 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Обучение анализу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стихотворения. «Молитва», «Ангел». Обучение выразительному чтению.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«Тарас Бульба». Историческая и фольклорная основа повести.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 Бульба и его сыновья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Запорожская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ечь, ее нравы и обычаи.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и самоотверженность Тараса и его товарищей-запорожцев в борьбе за родную землю.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637" w:rsidRPr="00EE2637" w:rsidRDefault="00EE2637" w:rsidP="00EE2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сочинению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повести Н.В. Гоголя «Тарас Бульба». Тестирование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оч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повести Н.В. Гоголя «Тарас Бульба»</w:t>
            </w: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Цикл рассказов «Записки охотника». «Бирюк» как произведение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бесправных и обездоленных.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Стихотворения в прозе. «Русский язык», «Близнецы», «Два богача»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«Русские женщины»: «Княгиня Трубецкая». Величие духа русской женщины.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«Размышление у парадного подъезда». Боль поэта за судьбу народа.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Толстой. Исторические баллады «Василий Шибанов» и «Михайло Репин». Правда и вымысел.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5.21-22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 – Щедрин.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5. 23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 – Щедрин. «Дикий помещик». Смысл названия сказки. Понятие о гротеске.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 и юмор в сказках М. Е. Салтыкова – Щедрина.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Слово о писателе. «Детство» (главы). Сложность взаимоотношений детей и взрослых.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Чехов. Рассказ 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«Хамелеон» - живая картина нравов.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лица России в рассказе А. П. Чехова «Злоумышленники».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 и слёзы в рассказах А. П. Чехова «Тоска», «Размазня» и др.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русских поэтов 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родной природе. В. А. Жуковский «Приход весны», А. К. Толстой «Край ты мой, родимый край…», «Благовест». И. А. Бунин «Родина».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(творчество писателей и поэтов 19 века)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6</w:t>
            </w:r>
            <w:r w:rsidRPr="00EE263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.  Русская литература 20 века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Бунин. «Цифры». Сложность взаимопонимания детей и взрослых.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 «Лапти».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«Детство» (главы). Изображение «свинцовых мерзостей»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здоровое, творческое в русской жизни». Характеристика положительных героев.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Обучение анализу эпизода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«Пожар» из повести М. Горького «Детство».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Старуха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 Слово о поэте. «Хорошее отношение к лошадям». Два взгляда на мир. Понятие о лирическом герое.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6.8-9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Андреев. «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Сострадание и бессердечие как критерии нравственности человека.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6.10-11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Платонов. «Юшка». Внешняя и внутренняя красота человека.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Платонов. 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прекрасном и  яростном мире». Вечные нравственные ценности.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Сочинение 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«Нужны ли в жизни сочувствие и сострадание?»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Л. Пастернак. Слово о поэте «Июль», «никого не будет в доме…».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А. Ахматовой, К. Симонова, А. Суркова, А. Твардовского, Н. Тихонова и др.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А. Абрамов. «О чём плачут лошади». Эстетически и нравственно-экологические проблемы рассказа.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Носов. Слово о писателе. «Кукла» («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Акимыч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Нравственные проблемы рассказа.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Е.И. Носова «Живое пламя»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П. Казаков. «Тихое утро» Герои рассказа и их поступки.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поэтов XX века о Родине, родной природе.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 Брюсов,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Ф.Сологуб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Есенин, </w:t>
            </w:r>
            <w:proofErr w:type="gramEnd"/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Рубцов, Н. Заболоцкий и др.)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Твардовский. Философские проблемы в лирике Твардовского.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Лихачёв. «Земля родная» как духовное напутствие молодежи.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Зощенко. «Беда».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7.  Из литературы народов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 Гамзатов. «Опять за спиною родная земля…», «Я вновь пришёл сюда и сам не верю…», «О моей Родине».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27301" w:rsidP="00E2730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8.1-2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8.  Зарубежная литература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литературного развития учащихся 7 класса. Рекомендованная литература на лето.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637" w:rsidRPr="00EE2637" w:rsidTr="00C25F95">
        <w:trPr>
          <w:gridAfter w:val="2"/>
          <w:wAfter w:w="1768" w:type="dxa"/>
          <w:trHeight w:val="6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EE2637" w:rsidRPr="00EE2637" w:rsidRDefault="00EE2637" w:rsidP="00EE2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7" w:rsidRPr="00EE2637" w:rsidRDefault="00EE2637" w:rsidP="00EE2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7" w:rsidRPr="00EE2637" w:rsidRDefault="00EE2637" w:rsidP="00EE2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E2637" w:rsidRPr="00EE2637" w:rsidRDefault="00EE2637" w:rsidP="00EE2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E2637" w:rsidRPr="00EE2637" w:rsidRDefault="00EE2637" w:rsidP="00EE2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Содержание тем учебного курса.</w:t>
      </w:r>
    </w:p>
    <w:p w:rsidR="00EE2637" w:rsidRPr="00EE2637" w:rsidRDefault="00EE2637" w:rsidP="00EE2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5103"/>
      </w:tblGrid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раздела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раздела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 освоения материала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характеров и обстоятельств в худ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Личность автора, его труд, позиция и отношение к героям.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Краткая характеристика курса литературы.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обучения литературе в 7 классе, роль статей о писателях; образную природу словесного искусства;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справочным разделом, составлять план и тезисы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рассказывать о писателях и книгах; рассказывать о героях и давать им оценку; отвечать на вопросы.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жанр фольклора (начальное представление).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былине.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Илья Муромец – носитель лучших черт русского национального характера.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  <w:r w:rsidRPr="00EE2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Особенности смысла и языка пословиц.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 «предание», «былина», «пословицы и поговорки»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текст, составлять характеристику героя, определять роль гиперболы и постоянных эпитетов; объяснять прямой и переносный смысл пословиц; видеть богатство, точность, выразительность языка пословиц и поговорок.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Поучение как жанр древнерусской литературы. Русские летописи и летописцы. Владимир Мономах – выдающаяся фигура Древней Руси, человек «большого ума и литературного таланта»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поучения как жанра литературы, содержание произведений;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текст, воспринимать и анализировать древнерусский текст, учитывая особую стилистику произведения; составлять план, определять идею, подбирать цитаты; оформлять устное высказывание в письменной форме; четко отвечать на поставленный вопрос.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 русской литературы 18 века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М.В. Ломоносов. Жанр оды (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начальное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представ). Мысли автора о Родине, призыв к миру.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Р. Державин – поэт и гражданин. Своеобразие поэзии.  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биографии и творческого пути поэтов 18 века;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 «ода»; «теорию трех штилей», содержание стихотворений;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и анализировать поэтический текст.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</w:t>
            </w:r>
            <w:r w:rsidRPr="00EE263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итература XIX века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Проблемы и герои в произведениях 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А.С. Пушкина. Теоретико-литературные понятия.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 Ю. Лермонтов. «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Песня про царя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  <w:r w:rsidRPr="00EE26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Своеобразие </w:t>
            </w:r>
            <w:proofErr w:type="spellStart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лермонтовского</w:t>
            </w:r>
            <w:proofErr w:type="spellEnd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пейзажа.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основа повести Н.В. Гоголя «Тарас Бульба».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Патриотический пафос повести. Прославление товарищества.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Нравственные проблемы рассказа И.С. Тургенева «Бирюк». Роль пейзажа в рассказе. Художественные особенности произведения.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Цикл «Стихотворения в прозе». И.С. Тургенев о богатстве и красоте русского языка.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 А. Некрасов. «Русские женщины»: «Княгиня Трубецкая». Величие духа русской женщины.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 xml:space="preserve">Стихи </w:t>
            </w: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 А. Некрасова</w:t>
            </w: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 xml:space="preserve"> о судьбе народа. Образ Родины. Изображение реального положения народа.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 К. Толстой. Исторические баллады «Василий Шибанов» и «Михайло Репин». Правда и вымысел.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Сатира на социальные и нравственные пороки общества в «Повести о том, как один генерал двух генералов прокормил» М.Е. Салтыкова-Щедрина. Паразитизм генералов, трудолюбие и сметливость мужика. Гротеск.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Мастерство Л.Н. Толстого в раскрытии духовного роста, нравственного становления героя повести «Детство».</w:t>
            </w:r>
          </w:p>
          <w:p w:rsidR="00EE2637" w:rsidRPr="00EE2637" w:rsidRDefault="00EE2637" w:rsidP="00EE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>Смешное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lang w:eastAsia="ru-RU"/>
              </w:rPr>
              <w:t xml:space="preserve"> и грустное в рассказах А.П. Чехова.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биографии и творческой деятельности писателей и поэтов</w:t>
            </w:r>
            <w:r w:rsidRPr="00EE263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XIX века; содержание изучаемых произведений; определение понятий «композиция», «сюжет», последовательность событий, изображенных в эпических произведениях;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63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 художественные средства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выразительности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(эпитет, метафора, олицетворение, инверсия, художественное сравнение, антитеза, гипербола); </w:t>
            </w:r>
            <w:proofErr w:type="gramEnd"/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средства художественной выразительности, объяснять их роль;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литературоведческие понятия; 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поэтический текст, анализировать лирическое произведение;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структурировать основные положения статьи учебника, анализировать эпизод как часть целого; связно рассказывать о героях, сопоставлять их характеры, сравнивать поступки;  отвечать на вопросы, опираясь на текст, объяснять способы выражения авторской позиции, роль художественной детали; выделять основные событийные линии; отбирать материал для сочинения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Русская литература </w:t>
            </w:r>
            <w:r w:rsidRPr="00EE263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XX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века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проблемы русской литературы </w:t>
            </w:r>
            <w:r w:rsidRPr="00EE263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XX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века. Особенности характеров героев произведений писателей </w:t>
            </w:r>
            <w:r w:rsidRPr="00EE263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XX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века.</w:t>
            </w:r>
          </w:p>
          <w:p w:rsidR="00EE2637" w:rsidRPr="00EE2637" w:rsidRDefault="00EE2637" w:rsidP="00EE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мотивы лирики </w:t>
            </w:r>
            <w:r w:rsidRPr="00EE263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XX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века.</w:t>
            </w: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биографии и творческой деятельности писателей и поэтов</w:t>
            </w:r>
            <w:r w:rsidRPr="00EE263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XX века; содержание изучаемых произведений; определение понятий «композиция», «сюжет», последовательность событий, изображенных в эпических произведениях;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 художественные средства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выразительности (эпитет, метафора, олицетворение, инверсия, художественное сравнение, антитеза);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средства художественной выразительности, объяснять их роль;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лирическое произведение; использовать литературоведческие понятия; </w:t>
            </w: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поэтический текст; уметь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размер стихотворения,  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художественный текст, выражать свое мнение к </w:t>
            </w:r>
            <w:proofErr w:type="gramStart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;, анализировать эпизод как часть целого; связно рассказывать о героях, характерах;  отвечать на вопросы, опираясь на текст; объяснять способы выражения авторской позиции; выделять основные событийные линии; отбирать материал для сочинения. </w:t>
            </w:r>
          </w:p>
        </w:tc>
      </w:tr>
      <w:tr w:rsidR="00EE2637" w:rsidRPr="00EE2637" w:rsidTr="00C25F95">
        <w:tc>
          <w:tcPr>
            <w:tcW w:w="567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Зарубежная литература</w:t>
            </w:r>
          </w:p>
        </w:tc>
        <w:tc>
          <w:tcPr>
            <w:tcW w:w="3402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ценностей европейской и мировой культуры.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 из жизни писателей зарубежной литературы;  содержание фрагментов произведений;</w:t>
            </w:r>
          </w:p>
          <w:p w:rsidR="00EE2637" w:rsidRPr="00EE2637" w:rsidRDefault="00EE2637" w:rsidP="00EE26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E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читать, отвечать на вопросы; давать характеристику герою, анализировать его поступки</w:t>
            </w:r>
          </w:p>
        </w:tc>
      </w:tr>
    </w:tbl>
    <w:p w:rsidR="00EE2637" w:rsidRPr="00EE2637" w:rsidRDefault="00EE2637" w:rsidP="00EE26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637" w:rsidRPr="00177D70" w:rsidRDefault="00EE2637" w:rsidP="00D04506">
      <w:pPr>
        <w:pStyle w:val="a8"/>
        <w:numPr>
          <w:ilvl w:val="1"/>
          <w:numId w:val="2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D70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 и умениям, формированию компетенций по литературе за курс 7 класса</w:t>
      </w:r>
    </w:p>
    <w:p w:rsidR="00EE2637" w:rsidRPr="00EE2637" w:rsidRDefault="00EE2637" w:rsidP="00EE263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знать:</w:t>
      </w:r>
    </w:p>
    <w:p w:rsidR="00EE2637" w:rsidRPr="00EE2637" w:rsidRDefault="00EE2637" w:rsidP="00D045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EE2637" w:rsidRPr="00EE2637" w:rsidRDefault="00EE2637" w:rsidP="00D045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роды литературы; эпос (развитие понятия); повесть (развитие представлений); литературный герой (развитие понятия); понятие о теме и идее произведения ( начальные представления); геро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повествователь (развитие понятия); портрет как средство характеристики; автобиографическое художественное произведение (развитие понятия); ода (начальные представления); баллада (развитие представлении); стихотворения в прозе; лирический герой (начальные представления); поэма (развитие понятия); трёхсложные размеры стиха (развитие понятия); тоническое стихосложение (начальные представления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; гипербола (развитие понятия); гротеск (начальные представления); сатира и юмор как формы комического (развитие представлений); мемуары как публицистический жанр (начальные представления); литературные традиции.</w:t>
      </w:r>
    </w:p>
    <w:p w:rsidR="00EE2637" w:rsidRPr="00EE2637" w:rsidRDefault="00EE2637" w:rsidP="00D045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</w:t>
      </w:r>
      <w:proofErr w:type="gramStart"/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своеобразие нравственных идеалов в произведениях литературы разных жанров;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сюжета, характеров, композиции, конфликта, приёмов выражения авторской позиции в эпических, драматических и лирических произведениях;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индивидуальное, национальное и общечеловеческое в характере героя произведения;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обстановку действия в той или иной сцене пьесы, рисовать словами представляющийся портрет персонажа в определённой ситуации, определять смену интонации в речи героев пьесы;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динамику чу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в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аргументировать оценку героев 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разных писателей в пределах каждого литературного рода;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игру актёров в пределах законченного эпизода;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сопоставлять те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и иллюстрации художников к нему;</w:t>
      </w:r>
    </w:p>
    <w:p w:rsidR="00EE2637" w:rsidRPr="00EE2637" w:rsidRDefault="00EE2637" w:rsidP="00D0450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басню, былину, письмо или дневник литературно героя.</w:t>
      </w:r>
    </w:p>
    <w:p w:rsidR="00EE2637" w:rsidRPr="00EE2637" w:rsidRDefault="00EE2637" w:rsidP="00EE2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2637" w:rsidRPr="00EE2637" w:rsidRDefault="00EE2637" w:rsidP="00EE263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2637" w:rsidRPr="00177D70" w:rsidRDefault="00EE2637" w:rsidP="00D04506">
      <w:pPr>
        <w:pStyle w:val="a8"/>
        <w:numPr>
          <w:ilvl w:val="1"/>
          <w:numId w:val="24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D70">
        <w:rPr>
          <w:rFonts w:ascii="Times New Roman" w:hAnsi="Times New Roman" w:cs="Times New Roman"/>
          <w:b/>
          <w:bCs/>
          <w:iCs/>
          <w:sz w:val="28"/>
          <w:szCs w:val="28"/>
        </w:rPr>
        <w:t>Учебное и учебно-методическое обеспечение по литературе.</w:t>
      </w:r>
    </w:p>
    <w:p w:rsidR="00EE2637" w:rsidRPr="00EE2637" w:rsidRDefault="00EE2637" w:rsidP="00EE26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учащихся: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 Я, Литература: 7 класс: учебник для общеобразовательных учреждений. В 2ч. – М.: Просвещение, 2008.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 Я. «Читаем, думаем, спорим…»: Дидактические материалы по литературе: 7 класс. – М.: Просвещение, 2006.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Фонохрестоматия: Электронное учебное пособие на </w:t>
      </w:r>
      <w:r w:rsidRPr="00EE2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2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В. Я. Коровина, В. П. Журавлёв, В. И. Коровин. – М.: Просвещение, 2008.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М. Литература в таблицах и схемах. – М.: Просвещение, 2000.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А.., Соколов Л. Э., </w:t>
      </w: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Емельяненко Т. В. Как писать сочинения?: Рабочая тетрадь для 5-8 классов. – М.: Просвещение, 2004.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фольклор: словарь – справочник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Т. В. Зуева. – М.: Просвещение, 1999.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Читательский дневник. Иду в 7 класс. – Саратов: лицей, 2008.</w:t>
      </w:r>
    </w:p>
    <w:p w:rsidR="00EE2637" w:rsidRPr="00EE2637" w:rsidRDefault="00EE2637" w:rsidP="00D0450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Шайтанов И. О., Свердлов М. И. Зарубежная литература: Учебник-хрестоматия: 5-7 классы. – М.: Просвещение, 2004.</w:t>
      </w:r>
    </w:p>
    <w:p w:rsidR="00EE2637" w:rsidRPr="00EE2637" w:rsidRDefault="00EE2637" w:rsidP="00D0450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E2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учителя: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 Я, Литература: 7 класс: учебник для общеобразовательных учреждений. В 2ч. – М.: Просвещение, 2010.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Аникикна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М., Золотарёва И. В. Поурочные разработки по литературе. 7 класс. – М.: ВАКО, 2002.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Аркин И. И. Уроки литературы в 7 классе: Практическая методика. – М.: просвещение, 2007.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 Л. Новые контрольные и проверочные работы по литературе. 5-9 классы. – М.: Дрофа, 2007.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Н. В. Универсальные поурочные разработки по литературе. 7 класс. – М.: </w:t>
      </w: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История России в рассказах для детей. – М.: Современник, 2000.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 Я. литература: Методические советы: 7 класс. – М.: Просвещение, 2003.</w:t>
      </w:r>
    </w:p>
    <w:p w:rsidR="00EE2637" w:rsidRPr="00EE2637" w:rsidRDefault="00EE2637" w:rsidP="00D0450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Кутейникова Н. Е. Уроки литературы в 7 классе: Книга для учителя. – М.: просвещение, 2008.</w:t>
      </w:r>
    </w:p>
    <w:p w:rsidR="00EE2637" w:rsidRPr="00EE2637" w:rsidRDefault="00EE2637" w:rsidP="00D0450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А. М. Анализ стихотворения на уроке: Кн. Для учителя. – М.: Просвещение, 2008.</w:t>
      </w:r>
    </w:p>
    <w:p w:rsidR="00EE2637" w:rsidRPr="00EE2637" w:rsidRDefault="00EE2637" w:rsidP="00D0450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Русское народное поэтическое творчество</w:t>
      </w:r>
      <w:proofErr w:type="gram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проф. Н. И. Кравцова. – М.: Просвещение, 1971.</w:t>
      </w:r>
    </w:p>
    <w:p w:rsidR="00EE2637" w:rsidRPr="00EE2637" w:rsidRDefault="00EE2637" w:rsidP="00177D7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Л. И., Тураев С. В. Краткий словарь литературоведческих терминов. – М.: просвещение, 2001.</w:t>
      </w:r>
    </w:p>
    <w:p w:rsidR="00EE2637" w:rsidRPr="00EE2637" w:rsidRDefault="00EE2637" w:rsidP="00177D7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Е. Сочини сказку. Творческие задания для учеников. 5-7 классы. – М.: Дрофа, 2005.</w:t>
      </w:r>
    </w:p>
    <w:p w:rsidR="00EE2637" w:rsidRPr="00EE2637" w:rsidRDefault="00EE2637" w:rsidP="00177D7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Турьянская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И., Комиссарова Е. В., </w:t>
      </w:r>
      <w:proofErr w:type="spellStart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Холодкова</w:t>
      </w:r>
      <w:proofErr w:type="spellEnd"/>
      <w:r w:rsidRPr="00E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Литература в 7 классе: Урок за уроком. – М.: Русское слово, 2003.</w:t>
      </w:r>
    </w:p>
    <w:p w:rsidR="00EE2637" w:rsidRPr="00EE2637" w:rsidRDefault="00EE2637" w:rsidP="00EE2637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166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3121"/>
        <w:gridCol w:w="3285"/>
        <w:gridCol w:w="3483"/>
      </w:tblGrid>
      <w:tr w:rsidR="00545693" w:rsidRPr="00545693" w:rsidTr="00C25F95">
        <w:tc>
          <w:tcPr>
            <w:tcW w:w="1578" w:type="pct"/>
          </w:tcPr>
          <w:p w:rsidR="00545693" w:rsidRPr="00545693" w:rsidRDefault="00545693" w:rsidP="00545693">
            <w:pPr>
              <w:tabs>
                <w:tab w:val="left" w:pos="9288"/>
              </w:tabs>
              <w:jc w:val="center"/>
              <w:rPr>
                <w:b/>
              </w:rPr>
            </w:pPr>
            <w:r w:rsidRPr="00545693">
              <w:rPr>
                <w:b/>
              </w:rPr>
              <w:t>Рассмотрено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Председатель ШМО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____________/____________/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  <w:r w:rsidRPr="00545693">
              <w:t>ФИО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 xml:space="preserve">Протокол № ____ 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 xml:space="preserve"> от «___»___________20___г.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</w:p>
        </w:tc>
        <w:tc>
          <w:tcPr>
            <w:tcW w:w="1661" w:type="pct"/>
          </w:tcPr>
          <w:p w:rsidR="00545693" w:rsidRPr="00545693" w:rsidRDefault="00545693" w:rsidP="00545693">
            <w:pPr>
              <w:tabs>
                <w:tab w:val="left" w:pos="9288"/>
              </w:tabs>
              <w:jc w:val="center"/>
              <w:rPr>
                <w:b/>
              </w:rPr>
            </w:pPr>
            <w:r w:rsidRPr="00545693">
              <w:rPr>
                <w:b/>
              </w:rPr>
              <w:t>Согласовано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  <w:r w:rsidRPr="00545693">
              <w:t>Заместитель руководителя по УВР МОУ «СОШ №    8   »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____________/_____________/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  <w:r w:rsidRPr="00545693">
              <w:t>ФИО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«___»____________20___г.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</w:p>
        </w:tc>
        <w:tc>
          <w:tcPr>
            <w:tcW w:w="1761" w:type="pct"/>
          </w:tcPr>
          <w:p w:rsidR="00545693" w:rsidRPr="00545693" w:rsidRDefault="00545693" w:rsidP="00545693">
            <w:pPr>
              <w:tabs>
                <w:tab w:val="left" w:pos="9288"/>
              </w:tabs>
              <w:jc w:val="center"/>
              <w:rPr>
                <w:b/>
              </w:rPr>
            </w:pPr>
            <w:r w:rsidRPr="00545693">
              <w:rPr>
                <w:b/>
              </w:rPr>
              <w:t>Утверждаю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Руководитель МОУ «СОШ №  8  »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____________/________________/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  <w:r w:rsidRPr="00545693">
              <w:t>ФИО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 xml:space="preserve">Приказ № _____ 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both"/>
            </w:pPr>
            <w:r w:rsidRPr="00545693">
              <w:t>от «___»___________20___г.</w:t>
            </w:r>
          </w:p>
          <w:p w:rsidR="00545693" w:rsidRPr="00545693" w:rsidRDefault="00545693" w:rsidP="00545693">
            <w:pPr>
              <w:tabs>
                <w:tab w:val="left" w:pos="9288"/>
              </w:tabs>
              <w:jc w:val="center"/>
            </w:pPr>
          </w:p>
        </w:tc>
      </w:tr>
    </w:tbl>
    <w:p w:rsidR="00545693" w:rsidRPr="00545693" w:rsidRDefault="00545693" w:rsidP="00545693">
      <w:pPr>
        <w:tabs>
          <w:tab w:val="left" w:pos="9288"/>
        </w:tabs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5693" w:rsidRPr="00545693" w:rsidRDefault="00545693" w:rsidP="00545693">
      <w:pPr>
        <w:tabs>
          <w:tab w:val="left" w:pos="9288"/>
        </w:tabs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5693" w:rsidRPr="00545693" w:rsidRDefault="00545693" w:rsidP="00545693">
      <w:pPr>
        <w:tabs>
          <w:tab w:val="left" w:pos="9288"/>
        </w:tabs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5693" w:rsidRPr="00545693" w:rsidRDefault="00545693" w:rsidP="00545693">
      <w:pPr>
        <w:tabs>
          <w:tab w:val="left" w:pos="9288"/>
        </w:tabs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5693" w:rsidRPr="00545693" w:rsidRDefault="00545693" w:rsidP="00545693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545693" w:rsidRPr="00545693" w:rsidRDefault="00545693" w:rsidP="00545693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РАБОЧАЯ ПРОГРАММА ПЕДАГОГА</w:t>
      </w:r>
    </w:p>
    <w:p w:rsidR="00545693" w:rsidRPr="00177D70" w:rsidRDefault="00545693" w:rsidP="00545693">
      <w:pPr>
        <w:tabs>
          <w:tab w:val="left" w:pos="9288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54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>Жуковой Л.Г, учителя высшей категории</w:t>
      </w:r>
    </w:p>
    <w:p w:rsidR="00545693" w:rsidRPr="00177D70" w:rsidRDefault="00545693" w:rsidP="00545693">
      <w:pPr>
        <w:tabs>
          <w:tab w:val="left" w:pos="9288"/>
        </w:tabs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по русскому языку в 7</w:t>
      </w:r>
      <w:r w:rsidR="00177D70"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«В»</w:t>
      </w:r>
      <w:r w:rsidRPr="00177D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классе</w:t>
      </w:r>
    </w:p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4569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177D70" w:rsidTr="00177D70">
        <w:tc>
          <w:tcPr>
            <w:tcW w:w="5920" w:type="dxa"/>
          </w:tcPr>
          <w:p w:rsidR="00177D70" w:rsidRDefault="00177D70" w:rsidP="00177D7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177D70" w:rsidRPr="00545693" w:rsidRDefault="00177D70" w:rsidP="00177D70">
            <w:pPr>
              <w:tabs>
                <w:tab w:val="left" w:pos="9288"/>
              </w:tabs>
              <w:rPr>
                <w:sz w:val="24"/>
                <w:szCs w:val="28"/>
              </w:rPr>
            </w:pPr>
            <w:r w:rsidRPr="00545693">
              <w:rPr>
                <w:sz w:val="24"/>
                <w:szCs w:val="28"/>
              </w:rPr>
              <w:t>Рассмотрено на заседании</w:t>
            </w:r>
          </w:p>
          <w:p w:rsidR="00177D70" w:rsidRPr="00545693" w:rsidRDefault="00177D70" w:rsidP="00177D70">
            <w:pPr>
              <w:tabs>
                <w:tab w:val="left" w:pos="9288"/>
              </w:tabs>
              <w:rPr>
                <w:sz w:val="24"/>
                <w:szCs w:val="28"/>
              </w:rPr>
            </w:pPr>
            <w:r w:rsidRPr="00545693">
              <w:rPr>
                <w:sz w:val="24"/>
                <w:szCs w:val="28"/>
              </w:rPr>
              <w:t>педагогического совета</w:t>
            </w:r>
          </w:p>
          <w:p w:rsidR="00177D70" w:rsidRPr="00545693" w:rsidRDefault="00177D70" w:rsidP="00177D70">
            <w:pPr>
              <w:tabs>
                <w:tab w:val="left" w:pos="9288"/>
              </w:tabs>
              <w:rPr>
                <w:sz w:val="24"/>
                <w:szCs w:val="28"/>
              </w:rPr>
            </w:pPr>
            <w:r w:rsidRPr="00545693">
              <w:rPr>
                <w:sz w:val="24"/>
                <w:szCs w:val="28"/>
              </w:rPr>
              <w:t>протокол № _________</w:t>
            </w:r>
          </w:p>
          <w:p w:rsidR="00177D70" w:rsidRPr="00545693" w:rsidRDefault="00177D70" w:rsidP="00177D70">
            <w:pPr>
              <w:tabs>
                <w:tab w:val="left" w:pos="9288"/>
              </w:tabs>
              <w:rPr>
                <w:sz w:val="24"/>
                <w:szCs w:val="28"/>
              </w:rPr>
            </w:pPr>
            <w:r w:rsidRPr="00545693">
              <w:rPr>
                <w:sz w:val="24"/>
                <w:szCs w:val="28"/>
              </w:rPr>
              <w:t>от «___»_______200__ г.</w:t>
            </w:r>
          </w:p>
          <w:p w:rsidR="00177D70" w:rsidRDefault="00177D70" w:rsidP="00177D7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693" w:rsidRPr="00545693" w:rsidRDefault="00545693" w:rsidP="00177D70">
      <w:pPr>
        <w:tabs>
          <w:tab w:val="left" w:pos="9288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545693" w:rsidRPr="00545693" w:rsidRDefault="00545693" w:rsidP="00177D70">
      <w:pPr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693" w:rsidRPr="00545693" w:rsidRDefault="00545693" w:rsidP="00545693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693" w:rsidRPr="00177D70" w:rsidRDefault="00545693" w:rsidP="00177D70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77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2011 - 2012  учебный год</w:t>
      </w:r>
    </w:p>
    <w:p w:rsidR="00545693" w:rsidRPr="00177D70" w:rsidRDefault="00545693" w:rsidP="00177D70">
      <w:pPr>
        <w:pStyle w:val="a8"/>
        <w:numPr>
          <w:ilvl w:val="1"/>
          <w:numId w:val="22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177D70">
        <w:rPr>
          <w:rFonts w:ascii="Times New Roman" w:hAnsi="Times New Roman" w:cs="Times New Roman"/>
          <w:b/>
          <w:bCs/>
          <w:sz w:val="28"/>
          <w:szCs w:val="32"/>
        </w:rPr>
        <w:t xml:space="preserve"> Пояснительная записка</w:t>
      </w:r>
      <w:r w:rsidRPr="00177D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русскому языку для 5-9 классов (М. Т. Баранов, Т.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«Русский язык 7 класс»: учебник для общеобразовательных учреждений (М. Т. Баранов, Т.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– М. Просвещение, 2010 соответствует требованиям государственного образовательного стандарта основного общего образования.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русского языка в 7 классе отводится 132 часов (4 часа в неделю) в том числе 25 часов на развитие речи.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7 класса направлен на достижение следующих целей:</w:t>
      </w:r>
    </w:p>
    <w:p w:rsidR="00545693" w:rsidRPr="00545693" w:rsidRDefault="00545693" w:rsidP="00177D7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самостоятельными частями (причастиями и деепричастиями), служебными частями речи, междометием, их функционированием в различных сферах и ситуациях общения нормами употребления в речи;</w:t>
      </w:r>
    </w:p>
    <w:p w:rsidR="00545693" w:rsidRPr="00545693" w:rsidRDefault="00545693" w:rsidP="00177D7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причастные, деепричастные обороты; работать с текстом;</w:t>
      </w:r>
    </w:p>
    <w:p w:rsidR="00545693" w:rsidRPr="00545693" w:rsidRDefault="00545693" w:rsidP="00177D7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речемыслительную деятельность, коммуникативные умения и навыки, в разных сферах и ситуациях использования русского литературного языка: при написании рассказов на предложенные сюжеты, сочинений – 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545693" w:rsidRPr="00545693" w:rsidRDefault="00545693" w:rsidP="00177D7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гражданственность и патриотизм, сознательное отношение к языку явлению культуры, основному средству общения получения знаний в разных сферах человеческой деятельности.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45693" w:rsidRPr="00545693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45693" w:rsidRPr="00177D70" w:rsidRDefault="00545693" w:rsidP="00177D70">
      <w:pPr>
        <w:pStyle w:val="a8"/>
        <w:numPr>
          <w:ilvl w:val="1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D70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545693" w:rsidRPr="00177D70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tbl>
      <w:tblPr>
        <w:tblW w:w="10514" w:type="dxa"/>
        <w:tblInd w:w="-9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4679"/>
        <w:gridCol w:w="826"/>
        <w:gridCol w:w="591"/>
        <w:gridCol w:w="963"/>
        <w:gridCol w:w="880"/>
        <w:gridCol w:w="956"/>
        <w:gridCol w:w="887"/>
      </w:tblGrid>
      <w:tr w:rsidR="00545693" w:rsidRPr="00545693" w:rsidTr="00C25F95">
        <w:trPr>
          <w:trHeight w:val="17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93" w:rsidRPr="00545693" w:rsidRDefault="00545693" w:rsidP="0054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93" w:rsidRPr="00545693" w:rsidRDefault="00545693" w:rsidP="0054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93" w:rsidRPr="00545693" w:rsidRDefault="00545693" w:rsidP="0054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уроки контроля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93" w:rsidRPr="00545693" w:rsidRDefault="00545693" w:rsidP="005456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93" w:rsidRPr="00545693" w:rsidRDefault="00545693" w:rsidP="0054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5456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2.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5-6 классах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2.1-2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 Синтаксический и пунктуационный разборы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 и орфоэпия. </w:t>
            </w:r>
          </w:p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и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разбор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2.6-7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орфография. Морфологический разбор слова.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28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32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Текст. Стили литературного языка.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Публицистический стиль речи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38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сочинению по картине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«Летний сад осенью».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545693">
              <w:rPr>
                <w:rFonts w:ascii="Calibri" w:eastAsia="Times New Roman" w:hAnsi="Calibri" w:cs="Times New Roman"/>
                <w:sz w:val="20"/>
                <w:lang w:eastAsia="ru-RU"/>
              </w:rPr>
              <w:t xml:space="preserve"> </w:t>
            </w:r>
            <w:r w:rsidRPr="00545693">
              <w:rPr>
                <w:rFonts w:ascii="Times New Roman" w:eastAsia="Times New Roman" w:hAnsi="Times New Roman" w:cs="Times New Roman"/>
                <w:lang w:eastAsia="ru-RU"/>
              </w:rPr>
              <w:t xml:space="preserve">по картине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lang w:eastAsia="ru-RU"/>
              </w:rPr>
              <w:t>И.Бродского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lang w:eastAsia="ru-RU"/>
              </w:rPr>
              <w:t xml:space="preserve"> «Летний сад осенью».</w:t>
            </w:r>
          </w:p>
        </w:tc>
      </w:tr>
      <w:tr w:rsidR="00545693" w:rsidRPr="00545693" w:rsidTr="00C25F95"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Причастие как часть речи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глаголе в 5-6 классах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причастий.  Правописание гласных в падежных окончаниях причастий.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3.5-6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причастного оборота запятыми.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внешности человека. Подготовка к сочинению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по картине В. И. Хабарова «Портрет Милы».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причастия настоящего времени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Изложение от 3-го лица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упр. 100)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Страдательные причастия настоящего времени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страдательные причастия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перед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полных и кратких страдательных причастиях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3.19-20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суффиксах страдательных причастий прошедшего времени. </w:t>
            </w:r>
          </w:p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буква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отглагольных прилагательных.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кратких страдательных причастий и кратких отглагольных прилагательных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Практикум.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в суффиксах страдательных причастий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причастий </w:t>
            </w:r>
            <w:r w:rsidRPr="005456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3.25-26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причастиями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Выборочное изложение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упр. 130)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ё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шипящих в суффиксах страдательных причастий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3. 30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«Причастие»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и его анализ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Деепричастие как часть речи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деепричастии.</w:t>
            </w:r>
          </w:p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признаки у деепричастия. Признаки глагола и наречия у деепричастия.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33-34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оборот. Запятые при деепричастном обороте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Раздельное написание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деепричастиями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Деепричастия несовершенного вида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Деепричастия совершенного вида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написанию сочинения по картине С. Григорьева «Вратарь»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Сочинение</w:t>
            </w: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картине С. Григорьева «Вратарь»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693" w:rsidRPr="00545693" w:rsidRDefault="00545693" w:rsidP="00545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деепричастия. </w:t>
            </w:r>
            <w:r w:rsidRPr="00545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545693">
              <w:rPr>
                <w:rFonts w:ascii="Times New Roman" w:eastAsia="Times New Roman" w:hAnsi="Times New Roman" w:cs="Times New Roman"/>
                <w:lang w:eastAsia="ru-RU"/>
              </w:rPr>
              <w:t>и обобщение по теме</w:t>
            </w:r>
            <w:r w:rsidRPr="0054569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тестирования.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Наречие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группы наречий.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наречий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сочинению по картине И. Попова «Первый снег»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 по картине И. Попова «Первый снег»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3. 49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Морфологический разбор наречий.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наречиями на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52-53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отрицательных наречий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3. 54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с элементами тестирования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Подробное изложение с элементами сочинения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упр.248)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наречиях на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действий.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 на конце наречий.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59-60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конце наречий.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сочинению по картине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Широкова «Друзья».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</w:t>
            </w: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62-63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64-65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 самостоятельных частей речи.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«Наречие»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 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«Наречие»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Категория состояния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3. 69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речи. Морфологический разбор категории состояния.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</w:t>
            </w: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Сжатое изложение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упр. 281)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Служебные части речи. Предлог.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 как часть речи.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 непроизводные предлоги.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 Морфологический разбор предлога.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74-75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Сочинение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 А. Сайкиной «Детская спортивная школа»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76-77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предлогов.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3. 78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«Предлог»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3. 79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«Предлог»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как часть речи.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простые и составные.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в простом и сложном предложении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3. .83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союза.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Сочинение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рассуждение (по упр. 343)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87-88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написание союзов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тоже, также, чтобы, зато.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3. 89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«Союз»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«Союз»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93-94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частицы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95-96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слитное написание частиц.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домашнему сочинению по картине К. </w:t>
            </w:r>
            <w:proofErr w:type="spell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</w:t>
            </w: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98-99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частицы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3.100-101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частиц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3. 102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Сочинение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данному рассказу.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3.103-104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Частица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приставка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союз 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ни-ни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3. 105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«Частица».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«Частица».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3. 107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 как часть речи.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 и знаки препинания в междометиях.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3.108-109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Контрольное изложение</w:t>
            </w: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4</w:t>
            </w:r>
            <w:r w:rsidRPr="0054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Повторение </w:t>
            </w:r>
            <w:r w:rsidRPr="005456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 систематизация </w:t>
            </w:r>
            <w:proofErr w:type="gramStart"/>
            <w:r w:rsidRPr="005456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изученного</w:t>
            </w:r>
            <w:proofErr w:type="gramEnd"/>
            <w:r w:rsidRPr="005456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 7 классе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Разделы науки о языке.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Стили речи. Текст.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4.2-3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Морфология. Орфография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4.4-5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Синтаксис и пунктуация.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4.6-7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 контрольный диктант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Подведение итогов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693" w:rsidRPr="00545693" w:rsidTr="00C25F95">
        <w:trPr>
          <w:trHeight w:val="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spacing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693" w:rsidRPr="00545693" w:rsidRDefault="00545693" w:rsidP="005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693" w:rsidRPr="00545693" w:rsidRDefault="00545693" w:rsidP="00545693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693" w:rsidRPr="00545693" w:rsidRDefault="00545693" w:rsidP="00545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5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45693" w:rsidRPr="00545693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545693" w:rsidRPr="00545693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45693" w:rsidRPr="00545693" w:rsidRDefault="00545693" w:rsidP="005456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693" w:rsidRPr="00177D70" w:rsidRDefault="00545693" w:rsidP="00177D70">
      <w:pPr>
        <w:pStyle w:val="ad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8"/>
        </w:rPr>
      </w:pPr>
      <w:r w:rsidRPr="00177D70">
        <w:rPr>
          <w:rFonts w:ascii="Times New Roman" w:hAnsi="Times New Roman" w:cs="Times New Roman"/>
          <w:b/>
          <w:sz w:val="28"/>
        </w:rPr>
        <w:t>Требования к знаниям, умениям навыкам</w:t>
      </w:r>
    </w:p>
    <w:p w:rsidR="00545693" w:rsidRPr="00177D70" w:rsidRDefault="00177D70" w:rsidP="00177D70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545693" w:rsidRPr="00177D70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русскому языку за курс 7 класса</w:t>
      </w:r>
    </w:p>
    <w:p w:rsidR="00545693" w:rsidRPr="00545693" w:rsidRDefault="00545693" w:rsidP="00545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45693" w:rsidRPr="00545693" w:rsidRDefault="00545693" w:rsidP="005456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545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</w:t>
      </w: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основных  изученных в 7 классе языковых явлений,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545693" w:rsidRPr="00545693" w:rsidRDefault="00545693" w:rsidP="0054569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545693" w:rsidRPr="00545693" w:rsidRDefault="00545693" w:rsidP="005456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ДЕЯТЕЛЬНОСТЬ: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АУДИРОВАНИЕ;</w:t>
      </w:r>
    </w:p>
    <w:p w:rsidR="00545693" w:rsidRPr="00545693" w:rsidRDefault="00545693" w:rsidP="00177D7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содержание научно-учебного и художественного текста, воспринимаемого на слух;</w:t>
      </w:r>
    </w:p>
    <w:p w:rsidR="00545693" w:rsidRPr="00545693" w:rsidRDefault="00545693" w:rsidP="00177D7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и дополнительную информацию текста, определять его принадлежность к типу речи;</w:t>
      </w:r>
    </w:p>
    <w:p w:rsidR="00545693" w:rsidRPr="00545693" w:rsidRDefault="00545693" w:rsidP="00177D7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производить полный и сжатый пересказ (устный и письменный);</w:t>
      </w:r>
    </w:p>
    <w:p w:rsidR="00545693" w:rsidRPr="00545693" w:rsidRDefault="00545693" w:rsidP="00177D7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ошибки в содержании и речевом оформлении устного высказывании одноклассника;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известную и неизвестную информацию прочитанного текста;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иллюстрирующую, аргументирующую информацию;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ключевые слова и объяснять их лексическое значение;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маркировку текст</w:t>
      </w:r>
      <w:proofErr w:type="gram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подчёркивать основную информацию, выделять непонятные слова и орфограммы текста, делить текст на части и. т. п.);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тезисный план исходного текста;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ознакомительным, изучающим и просмотровым видами чтения;</w:t>
      </w:r>
    </w:p>
    <w:p w:rsidR="00545693" w:rsidRPr="00545693" w:rsidRDefault="00545693" w:rsidP="00177D7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данному началу; с помощью интонации передавать авторское отношение к предмету речи при чтении текста вслух;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при устном изложении, близком к тексту, типологическую структуру и выразительные языковые речевые средства;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выказывания, соответствующие требованиям точности, логичности, выразительности речи;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небольшое по объёму устное высказывание на основе данного плана;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 (резюме) по итогам урока, по результатам проведённого языкового анализа, после выполнения упражнения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о содержании прочитанного 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545693" w:rsidRPr="00545693" w:rsidRDefault="00545693" w:rsidP="00177D70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этикетные формулы, жесты, мимику в устном общении с учётом речевой ситуации;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ПИСЬМО: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высказывания, соответствующие требованиям точности, логичности и выразительности речи;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тексты-размышления на лингвистические, морально-этические темы дискуссионного характера;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лексические и грамматические нормы современного русского литературного языка, а также нормы письменной речи (орфографические,  пунктуационные);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употреблять пословицы, поговорки, крылатые выражения, фразеологизмы в связном тексте;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лингвистические словари при подготовке к сочинению и при редактировании текста;</w:t>
      </w:r>
    </w:p>
    <w:p w:rsidR="00545693" w:rsidRPr="00545693" w:rsidRDefault="00545693" w:rsidP="00177D70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 с использованием богатых возможностей лексической, словообразовательной, грамматической синонимии;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</w:p>
    <w:p w:rsidR="00545693" w:rsidRPr="00545693" w:rsidRDefault="00545693" w:rsidP="00177D7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тексты с точки зрения их соответствия требованиям точности и логичности речи;</w:t>
      </w:r>
    </w:p>
    <w:p w:rsidR="00545693" w:rsidRPr="00545693" w:rsidRDefault="00545693" w:rsidP="00177D7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рецензировать чужие тексты и редактировать собственные с учётом требований к построению связанного текста;</w:t>
      </w:r>
    </w:p>
    <w:p w:rsidR="00545693" w:rsidRPr="00545693" w:rsidRDefault="00545693" w:rsidP="00177D7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 тексте ведущий тип речи, находить в нём фрагменты с иным типовым значением;</w:t>
      </w:r>
    </w:p>
    <w:p w:rsidR="00545693" w:rsidRPr="00545693" w:rsidRDefault="00545693" w:rsidP="00177D70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стиль речи, прямой и обратный порядок слов в предложениях текста, способы и средства связи предложений в тексте;</w:t>
      </w:r>
    </w:p>
    <w:p w:rsidR="00545693" w:rsidRPr="00545693" w:rsidRDefault="00545693" w:rsidP="003936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ОРФОЭПИЯ:</w:t>
      </w:r>
    </w:p>
    <w:p w:rsidR="00545693" w:rsidRPr="00545693" w:rsidRDefault="00545693" w:rsidP="00177D7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и орфоэпический разбор слов;</w:t>
      </w:r>
    </w:p>
    <w:p w:rsidR="00545693" w:rsidRPr="00545693" w:rsidRDefault="00545693" w:rsidP="00177D7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широко употребляемые служебные части речи;</w:t>
      </w:r>
    </w:p>
    <w:p w:rsidR="00545693" w:rsidRPr="00545693" w:rsidRDefault="00545693" w:rsidP="00177D7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и чужую речь с точки зрения соблюдения орфоэпических норм;</w:t>
      </w:r>
    </w:p>
    <w:p w:rsidR="00545693" w:rsidRPr="00545693" w:rsidRDefault="00545693" w:rsidP="003936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 И СЛОВООБРАЗОВАНИЕ: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типичным суффиксам и окончаниям определять изученные части речи и формы;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слова, его написание и грамматические признаки, опираясь на словообразовательный анализ и морфемные модели слов;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образования слов различных частей речи;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словообразовательные гнёзда на основе учебного словообразовательного словаря;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словообразовательные гнёзда однокоренных слов (простые случаи);</w:t>
      </w:r>
    </w:p>
    <w:p w:rsidR="00545693" w:rsidRPr="00545693" w:rsidRDefault="00545693" w:rsidP="00177D7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школьного этимологического словаря комментировать исторические изменения в морфемной структуре слова;</w:t>
      </w:r>
    </w:p>
    <w:p w:rsidR="003936A5" w:rsidRDefault="003936A5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6A5" w:rsidRDefault="003936A5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93" w:rsidRPr="00545693" w:rsidRDefault="00545693" w:rsidP="003936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И ФРАЗЕОЛОГИЯ: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лексические нормы, употреблять слова в соответствии с их лексическим значением, с условиями и задачами общения;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толковать лексические значения общеупотребительных слов и фразеологизмов;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видами лексических словарей;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справку о значении и происхождении фразеологического сочетания во фразеологическом словаре;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545693" w:rsidRPr="00545693" w:rsidRDefault="00545693" w:rsidP="00177D7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элементарный анализ художественного текста, обнаруживая в нём примеры употребления слов в переносном значении;</w:t>
      </w:r>
    </w:p>
    <w:p w:rsidR="00545693" w:rsidRPr="00545693" w:rsidRDefault="00545693" w:rsidP="003936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МОРФОЛОГИЯ;</w:t>
      </w:r>
    </w:p>
    <w:p w:rsidR="00545693" w:rsidRPr="00545693" w:rsidRDefault="00545693" w:rsidP="00177D7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постоянные и непостоянные признаки частей речи и проводить морфологический разбор слов всех частей речи;</w:t>
      </w:r>
    </w:p>
    <w:p w:rsidR="00545693" w:rsidRPr="00545693" w:rsidRDefault="00545693" w:rsidP="00177D7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уместно и выразительно употреблять слова изученных частей речи;</w:t>
      </w:r>
    </w:p>
    <w:p w:rsidR="00545693" w:rsidRPr="00545693" w:rsidRDefault="00545693" w:rsidP="00177D7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 умения по морфологии в практике правописания и проведения синтаксического анализа предложения;</w:t>
      </w:r>
    </w:p>
    <w:p w:rsidR="00545693" w:rsidRPr="00545693" w:rsidRDefault="00545693" w:rsidP="003936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ОРФОГРАФИЯ:</w:t>
      </w:r>
    </w:p>
    <w:p w:rsidR="00545693" w:rsidRPr="00545693" w:rsidRDefault="00545693" w:rsidP="00177D7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правильным способом применения изученных правил орфографии;</w:t>
      </w:r>
    </w:p>
    <w:p w:rsidR="00545693" w:rsidRPr="00545693" w:rsidRDefault="00545693" w:rsidP="00177D7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значение, морфемное строение и грамматическую характеристику слов при выборе правильно написания;</w:t>
      </w:r>
    </w:p>
    <w:p w:rsidR="00545693" w:rsidRPr="00545693" w:rsidRDefault="00545693" w:rsidP="00177D70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тезис о системном характере русской орфографии;</w:t>
      </w:r>
    </w:p>
    <w:p w:rsidR="00545693" w:rsidRPr="00545693" w:rsidRDefault="00545693" w:rsidP="003936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ПУНКТУАЦИЯ: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именных, глагольных и наречных словосочетаний и конструировать словосочетания по предложенной схеме;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синтаксическую роль всех самостоятельных частей речи;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конструировать сложные предложения с сочинительными и подчинительными союзами;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сочинительные союзы как средство связи предложений в тексте;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правильную интонацию предложений в речи;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 объяснить пунктуацию предложений изученных конструкций, использовать в письме специальные графические обозначения, строить пунктуационные схемы предложений;</w:t>
      </w:r>
    </w:p>
    <w:p w:rsidR="00545693" w:rsidRPr="00545693" w:rsidRDefault="00545693" w:rsidP="00177D7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подбирать примеры на изученные правила.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и формы контроля</w:t>
      </w: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учащихся 7 класса: диктант (с грамматическим заданием, объяснительный,  предупредительный, выборочный, графический, «Проверь себя», словарный, творческий, свободный), сочинение (по картине, по воображению, по данному сюжету, на материале жизненного опыта</w:t>
      </w:r>
      <w:proofErr w:type="gram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изложение (выборочное, подробное), текст, комплексный анализ текста.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русского языка в 7 классе отводится 136 часов, в том числе 25 часов на развитие речи.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693" w:rsidRPr="00545693" w:rsidRDefault="00545693" w:rsidP="0054569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7D70" w:rsidRPr="00177D70" w:rsidRDefault="00545693" w:rsidP="00177D70">
      <w:pPr>
        <w:pStyle w:val="ad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8"/>
        </w:rPr>
      </w:pPr>
      <w:r w:rsidRPr="00177D70">
        <w:rPr>
          <w:rFonts w:ascii="Times New Roman" w:hAnsi="Times New Roman" w:cs="Times New Roman"/>
          <w:b/>
          <w:sz w:val="28"/>
        </w:rPr>
        <w:lastRenderedPageBreak/>
        <w:t>Учебное и учебно-методическое обеспечение</w:t>
      </w:r>
    </w:p>
    <w:p w:rsidR="00545693" w:rsidRPr="00177D70" w:rsidRDefault="00545693" w:rsidP="00177D70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177D70">
        <w:rPr>
          <w:rFonts w:ascii="Times New Roman" w:hAnsi="Times New Roman" w:cs="Times New Roman"/>
          <w:b/>
          <w:sz w:val="28"/>
        </w:rPr>
        <w:t>по русскому языку.</w:t>
      </w:r>
    </w:p>
    <w:p w:rsidR="00545693" w:rsidRPr="00545693" w:rsidRDefault="00545693" w:rsidP="00545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учащихся: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 Т. Русский язык: Учебник. 7 класс / М. Т. Баранов. М.: Просвещение, 2010.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 А. Тестовые задания по русскому языку: 7 класс / Г. А. Богданова. – М.: Просвещение, 2010.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 Тестовые задания для проверки знаний учащихся по русскому языку. 7 класс / А. Б.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Иконницкая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Сфера, 2006.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С. Ю. Ключи к орфографии / С. Ю. Михайлова. – М.: Просвещение, 2005.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А. А. Дидактические материалы по русскому языку к учебнику М. Т. Баранова и др. «Русский язык»: 7класс / А. А. Позднякова. – М.: Экзамен, 2006.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Поникарова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Русский язык: морфология в таблицах и заданиях / Л.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Поникарова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2004.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</w:t>
      </w:r>
      <w:proofErr w:type="gram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proofErr w:type="gram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тематического и итогового контроля: русский язык. 7 класс. – М.: Интеллект-Центр, 2006.</w:t>
      </w:r>
    </w:p>
    <w:p w:rsidR="00545693" w:rsidRPr="00545693" w:rsidRDefault="00545693" w:rsidP="00177D70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Дидактический материал по русскому языку: 7 класс / Л.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proofErr w:type="gram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: </w:t>
      </w:r>
      <w:proofErr w:type="gram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2006.</w:t>
      </w:r>
    </w:p>
    <w:p w:rsidR="00545693" w:rsidRPr="00545693" w:rsidRDefault="00545693" w:rsidP="00545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учителя: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 А. Уроки русского языка в 7 классе: книга для учителя / Г. А. Богданова. – М.: Просвещение, 2007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 А. Сборник диктантов по русскому языку 5-9 классы. – М.: Просвещение, 2005.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Бакулина  Г.А.   Конспекты уроков для учителя русского языка . 7 класс. – М.: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Д. раздаточные материалы по русскому языку. 7 класс / А. Д.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М.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2001.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Тесты, проверочные, контрольные работы по русскому языку: 7 класс / Т.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2004.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Обучение русскому языку в 7 классе / Т.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Т. Баранов. – М.: Просвещение, 2005.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Л. Г. Сборник упражнений по орфографии. 7 класс / Л. Г. Ларионова. – М.: Просвещение, 2006.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С. И. Практикум по русскому языку: 7 класс / С. И. Львова. – М.: просвещение, 2006.</w:t>
      </w:r>
    </w:p>
    <w:p w:rsidR="00545693" w:rsidRPr="00545693" w:rsidRDefault="00545693" w:rsidP="00177D70">
      <w:pPr>
        <w:numPr>
          <w:ilvl w:val="0"/>
          <w:numId w:val="20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Пименова С. Н. Таблицы по русскому языку для самостоятельной работы в классе и дома: 7 класс / С. Н. Пименова. – М.: Искатель</w:t>
      </w:r>
    </w:p>
    <w:p w:rsidR="00545693" w:rsidRPr="00545693" w:rsidRDefault="00545693" w:rsidP="003936A5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37" w:rsidRDefault="00EE2637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693" w:rsidRDefault="00545693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280" w:rsidRPr="00065280" w:rsidRDefault="00065280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280" w:rsidRPr="00065280" w:rsidRDefault="00065280" w:rsidP="0006528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80" w:rsidRPr="00177D70" w:rsidRDefault="00065280" w:rsidP="00065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80" w:rsidRPr="00065280" w:rsidRDefault="00065280" w:rsidP="0006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5280" w:rsidRPr="00065280" w:rsidRDefault="00065280" w:rsidP="00065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80" w:rsidRPr="00065280" w:rsidRDefault="00065280" w:rsidP="00065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F6" w:rsidRDefault="009669F6"/>
    <w:sectPr w:rsidR="0096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90"/>
    <w:multiLevelType w:val="hybridMultilevel"/>
    <w:tmpl w:val="FF5AA700"/>
    <w:lvl w:ilvl="0" w:tplc="713A1E48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4263"/>
    <w:multiLevelType w:val="multilevel"/>
    <w:tmpl w:val="A7D637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32"/>
      </w:rPr>
    </w:lvl>
  </w:abstractNum>
  <w:abstractNum w:abstractNumId="2">
    <w:nsid w:val="169454D1"/>
    <w:multiLevelType w:val="hybridMultilevel"/>
    <w:tmpl w:val="11DC8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7715"/>
    <w:multiLevelType w:val="hybridMultilevel"/>
    <w:tmpl w:val="6D6AE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CC5C74"/>
    <w:multiLevelType w:val="hybridMultilevel"/>
    <w:tmpl w:val="2764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F952B2"/>
    <w:multiLevelType w:val="hybridMultilevel"/>
    <w:tmpl w:val="63ECB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085397"/>
    <w:multiLevelType w:val="hybridMultilevel"/>
    <w:tmpl w:val="3E9EC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F26401"/>
    <w:multiLevelType w:val="hybridMultilevel"/>
    <w:tmpl w:val="849E2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473128"/>
    <w:multiLevelType w:val="hybridMultilevel"/>
    <w:tmpl w:val="36C81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1D20E5"/>
    <w:multiLevelType w:val="hybridMultilevel"/>
    <w:tmpl w:val="41908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97682E"/>
    <w:multiLevelType w:val="hybridMultilevel"/>
    <w:tmpl w:val="D450B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F821D9"/>
    <w:multiLevelType w:val="multilevel"/>
    <w:tmpl w:val="55F8A6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672295"/>
    <w:multiLevelType w:val="hybridMultilevel"/>
    <w:tmpl w:val="E37CC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77A8B"/>
    <w:multiLevelType w:val="hybridMultilevel"/>
    <w:tmpl w:val="9CCA9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D025F1"/>
    <w:multiLevelType w:val="hybridMultilevel"/>
    <w:tmpl w:val="8984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F734F2"/>
    <w:multiLevelType w:val="hybridMultilevel"/>
    <w:tmpl w:val="B5D2E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F59EC"/>
    <w:multiLevelType w:val="hybridMultilevel"/>
    <w:tmpl w:val="11DC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D2D4C"/>
    <w:multiLevelType w:val="hybridMultilevel"/>
    <w:tmpl w:val="13FE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F5E79"/>
    <w:multiLevelType w:val="hybridMultilevel"/>
    <w:tmpl w:val="3D4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3786"/>
    <w:multiLevelType w:val="hybridMultilevel"/>
    <w:tmpl w:val="3BB4F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427FC"/>
    <w:multiLevelType w:val="multilevel"/>
    <w:tmpl w:val="FAD8D7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sz w:val="28"/>
      </w:rPr>
    </w:lvl>
  </w:abstractNum>
  <w:abstractNum w:abstractNumId="23">
    <w:nsid w:val="7BF65FBC"/>
    <w:multiLevelType w:val="hybridMultilevel"/>
    <w:tmpl w:val="F9EEC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3B79A2"/>
    <w:multiLevelType w:val="hybridMultilevel"/>
    <w:tmpl w:val="FE98C192"/>
    <w:lvl w:ilvl="0" w:tplc="C360E3E2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1"/>
  </w:num>
  <w:num w:numId="5">
    <w:abstractNumId w:val="19"/>
  </w:num>
  <w:num w:numId="6">
    <w:abstractNumId w:val="2"/>
  </w:num>
  <w:num w:numId="7">
    <w:abstractNumId w:val="24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7"/>
  </w:num>
  <w:num w:numId="15">
    <w:abstractNumId w:val="6"/>
  </w:num>
  <w:num w:numId="16">
    <w:abstractNumId w:val="16"/>
  </w:num>
  <w:num w:numId="17">
    <w:abstractNumId w:val="23"/>
  </w:num>
  <w:num w:numId="18">
    <w:abstractNumId w:val="15"/>
  </w:num>
  <w:num w:numId="19">
    <w:abstractNumId w:val="17"/>
  </w:num>
  <w:num w:numId="20">
    <w:abstractNumId w:val="13"/>
  </w:num>
  <w:num w:numId="21">
    <w:abstractNumId w:val="11"/>
  </w:num>
  <w:num w:numId="22">
    <w:abstractNumId w:val="1"/>
  </w:num>
  <w:num w:numId="23">
    <w:abstractNumId w:val="0"/>
  </w:num>
  <w:num w:numId="24">
    <w:abstractNumId w:val="22"/>
  </w:num>
  <w:num w:numId="2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6E"/>
    <w:rsid w:val="00065280"/>
    <w:rsid w:val="00177D70"/>
    <w:rsid w:val="003936A5"/>
    <w:rsid w:val="003D136E"/>
    <w:rsid w:val="00545693"/>
    <w:rsid w:val="00901C8E"/>
    <w:rsid w:val="009669F6"/>
    <w:rsid w:val="00A422D3"/>
    <w:rsid w:val="00D04506"/>
    <w:rsid w:val="00E27301"/>
    <w:rsid w:val="00E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5280"/>
  </w:style>
  <w:style w:type="table" w:styleId="a3">
    <w:name w:val="Table Grid"/>
    <w:basedOn w:val="a1"/>
    <w:uiPriority w:val="99"/>
    <w:rsid w:val="0006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E2637"/>
  </w:style>
  <w:style w:type="paragraph" w:styleId="a4">
    <w:name w:val="header"/>
    <w:basedOn w:val="a"/>
    <w:link w:val="a5"/>
    <w:uiPriority w:val="99"/>
    <w:semiHidden/>
    <w:unhideWhenUsed/>
    <w:rsid w:val="00EE26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2637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26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2637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EE263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unhideWhenUsed/>
    <w:rsid w:val="00EE263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E263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EE26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45693"/>
  </w:style>
  <w:style w:type="character" w:styleId="ac">
    <w:name w:val="page number"/>
    <w:basedOn w:val="a0"/>
    <w:uiPriority w:val="99"/>
    <w:rsid w:val="00545693"/>
  </w:style>
  <w:style w:type="paragraph" w:styleId="ad">
    <w:name w:val="No Spacing"/>
    <w:uiPriority w:val="1"/>
    <w:qFormat/>
    <w:rsid w:val="00177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5280"/>
  </w:style>
  <w:style w:type="table" w:styleId="a3">
    <w:name w:val="Table Grid"/>
    <w:basedOn w:val="a1"/>
    <w:uiPriority w:val="99"/>
    <w:rsid w:val="0006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E2637"/>
  </w:style>
  <w:style w:type="paragraph" w:styleId="a4">
    <w:name w:val="header"/>
    <w:basedOn w:val="a"/>
    <w:link w:val="a5"/>
    <w:uiPriority w:val="99"/>
    <w:semiHidden/>
    <w:unhideWhenUsed/>
    <w:rsid w:val="00EE26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2637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26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2637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EE263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unhideWhenUsed/>
    <w:rsid w:val="00EE263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E263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EE26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45693"/>
  </w:style>
  <w:style w:type="character" w:styleId="ac">
    <w:name w:val="page number"/>
    <w:basedOn w:val="a0"/>
    <w:uiPriority w:val="99"/>
    <w:rsid w:val="00545693"/>
  </w:style>
  <w:style w:type="paragraph" w:styleId="ad">
    <w:name w:val="No Spacing"/>
    <w:uiPriority w:val="1"/>
    <w:qFormat/>
    <w:rsid w:val="00177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5757</Words>
  <Characters>32817</Characters>
  <Application>Microsoft Office Word</Application>
  <DocSecurity>0</DocSecurity>
  <Lines>273</Lines>
  <Paragraphs>76</Paragraphs>
  <ScaleCrop>false</ScaleCrop>
  <Company/>
  <LinksUpToDate>false</LinksUpToDate>
  <CharactersWithSpaces>38498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2011-08-30T16:41:00Z</dcterms:created>
  <dcterms:modified xsi:type="dcterms:W3CDTF">2011-08-30T19:23:00Z</dcterms:modified>
</cp:coreProperties>
</file>