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D1" w:rsidRPr="00DF1ED1" w:rsidRDefault="00723CF7" w:rsidP="00DF1ED1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1E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Текст выступления по </w:t>
      </w:r>
      <w:r w:rsidR="00DF1ED1" w:rsidRPr="00DF1ED1">
        <w:rPr>
          <w:rFonts w:ascii="Times New Roman" w:hAnsi="Times New Roman" w:cs="Times New Roman"/>
          <w:bCs/>
          <w:sz w:val="24"/>
          <w:szCs w:val="24"/>
          <w:u w:val="single"/>
        </w:rPr>
        <w:t>второму вопросу повестки заседания.</w:t>
      </w:r>
    </w:p>
    <w:p w:rsidR="007A05AE" w:rsidRDefault="00723CF7" w:rsidP="00354E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23CF7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723CF7">
        <w:rPr>
          <w:rFonts w:ascii="Times New Roman" w:hAnsi="Times New Roman" w:cs="Times New Roman"/>
          <w:bCs/>
          <w:sz w:val="28"/>
          <w:szCs w:val="28"/>
        </w:rPr>
        <w:t xml:space="preserve"> подход к организации образовательного процесса: понятие, дидактические принципы, технологии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23CF7">
        <w:rPr>
          <w:rFonts w:ascii="Times New Roman" w:hAnsi="Times New Roman" w:cs="Times New Roman"/>
          <w:bCs/>
          <w:sz w:val="28"/>
          <w:szCs w:val="28"/>
        </w:rPr>
        <w:t>.</w:t>
      </w:r>
    </w:p>
    <w:p w:rsidR="00723CF7" w:rsidRDefault="00723CF7" w:rsidP="00723C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3CF7">
        <w:rPr>
          <w:rFonts w:ascii="Times New Roman" w:hAnsi="Times New Roman" w:cs="Times New Roman"/>
          <w:bCs/>
          <w:sz w:val="24"/>
          <w:szCs w:val="24"/>
        </w:rPr>
        <w:t xml:space="preserve">С.И. Смирнова, руководитель школьного МС, </w:t>
      </w:r>
    </w:p>
    <w:p w:rsidR="00723CF7" w:rsidRPr="00723CF7" w:rsidRDefault="00723CF7" w:rsidP="00723C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3CF7">
        <w:rPr>
          <w:rFonts w:ascii="Times New Roman" w:hAnsi="Times New Roman" w:cs="Times New Roman"/>
          <w:bCs/>
          <w:sz w:val="24"/>
          <w:szCs w:val="24"/>
        </w:rPr>
        <w:t>учитель истории и обществознания</w:t>
      </w:r>
    </w:p>
    <w:p w:rsidR="009A12CB" w:rsidRPr="00226EEB" w:rsidRDefault="009A12CB" w:rsidP="009A12CB">
      <w:pPr>
        <w:pStyle w:val="a7"/>
        <w:rPr>
          <w:bCs/>
          <w:iCs/>
          <w:color w:val="C00000"/>
          <w:u w:val="single"/>
        </w:rPr>
      </w:pPr>
      <w:r w:rsidRPr="00226EEB">
        <w:rPr>
          <w:bCs/>
          <w:iCs/>
          <w:color w:val="C00000"/>
          <w:u w:val="single"/>
        </w:rPr>
        <w:t>Слайд 3</w:t>
      </w:r>
    </w:p>
    <w:p w:rsidR="005B03D5" w:rsidRPr="00226EEB" w:rsidRDefault="00741580" w:rsidP="005B03D5">
      <w:pPr>
        <w:pStyle w:val="a7"/>
        <w:rPr>
          <w:rFonts w:eastAsia="Calibri"/>
          <w:sz w:val="28"/>
          <w:szCs w:val="28"/>
        </w:rPr>
      </w:pPr>
      <w:r w:rsidRPr="00226EEB">
        <w:rPr>
          <w:bCs/>
          <w:iCs/>
          <w:sz w:val="28"/>
          <w:szCs w:val="28"/>
        </w:rPr>
        <w:t>«</w:t>
      </w:r>
      <w:r w:rsidRPr="00226EEB">
        <w:rPr>
          <w:rFonts w:eastAsia="+mn-ea"/>
          <w:bCs/>
          <w:iCs/>
          <w:sz w:val="28"/>
          <w:szCs w:val="28"/>
        </w:rPr>
        <w:t>Сведений науки не следует сообщать учащемуся, но его надо привести к тому, чтобы он сам их находил, самодеятельно ими овладевал. Такой метод обучения наилучший, самый трудный, самый редкий. Трудностью объясняется редкость его применения. Изложение, считывание, диктовка против него детская забава…</w:t>
      </w:r>
      <w:r w:rsidRPr="00226EEB">
        <w:rPr>
          <w:bCs/>
          <w:iCs/>
          <w:sz w:val="28"/>
          <w:szCs w:val="28"/>
        </w:rPr>
        <w:t xml:space="preserve">» - писал </w:t>
      </w:r>
      <w:r w:rsidRPr="00226EEB">
        <w:rPr>
          <w:rFonts w:eastAsia="+mn-ea"/>
          <w:bCs/>
          <w:iCs/>
          <w:sz w:val="28"/>
          <w:szCs w:val="28"/>
        </w:rPr>
        <w:t xml:space="preserve">немецкий педагог-демократ </w:t>
      </w:r>
      <w:r w:rsidRPr="00226EEB">
        <w:rPr>
          <w:rFonts w:eastAsia="+mn-ea"/>
          <w:bCs/>
          <w:iCs/>
          <w:sz w:val="28"/>
          <w:szCs w:val="28"/>
          <w:lang w:val="en-US"/>
        </w:rPr>
        <w:t>XIX</w:t>
      </w:r>
      <w:r w:rsidRPr="00226EEB">
        <w:rPr>
          <w:rFonts w:eastAsia="+mn-ea"/>
          <w:bCs/>
          <w:iCs/>
          <w:sz w:val="28"/>
          <w:szCs w:val="28"/>
        </w:rPr>
        <w:t xml:space="preserve"> </w:t>
      </w:r>
      <w:proofErr w:type="gramStart"/>
      <w:r w:rsidRPr="00226EEB">
        <w:rPr>
          <w:rFonts w:eastAsia="+mn-ea"/>
          <w:bCs/>
          <w:iCs/>
          <w:sz w:val="28"/>
          <w:szCs w:val="28"/>
        </w:rPr>
        <w:t>в</w:t>
      </w:r>
      <w:proofErr w:type="gramEnd"/>
      <w:r w:rsidRPr="00226EEB">
        <w:rPr>
          <w:rFonts w:eastAsia="+mn-ea"/>
          <w:bCs/>
          <w:iCs/>
          <w:sz w:val="28"/>
          <w:szCs w:val="28"/>
        </w:rPr>
        <w:t>.</w:t>
      </w:r>
      <w:r w:rsidRPr="00226EEB">
        <w:rPr>
          <w:bCs/>
          <w:iCs/>
          <w:sz w:val="28"/>
          <w:szCs w:val="28"/>
        </w:rPr>
        <w:t xml:space="preserve">  </w:t>
      </w:r>
      <w:proofErr w:type="gramStart"/>
      <w:r w:rsidR="00FF2B34" w:rsidRPr="00226EEB">
        <w:rPr>
          <w:bCs/>
          <w:iCs/>
          <w:sz w:val="28"/>
          <w:szCs w:val="28"/>
        </w:rPr>
        <w:t>Адольф</w:t>
      </w:r>
      <w:proofErr w:type="gramEnd"/>
      <w:r w:rsidR="00FF2B34" w:rsidRPr="00226EEB">
        <w:rPr>
          <w:bCs/>
          <w:iCs/>
          <w:sz w:val="28"/>
          <w:szCs w:val="28"/>
        </w:rPr>
        <w:t xml:space="preserve"> </w:t>
      </w:r>
      <w:proofErr w:type="spellStart"/>
      <w:r w:rsidRPr="00226EEB">
        <w:rPr>
          <w:rFonts w:eastAsia="+mn-ea"/>
          <w:bCs/>
          <w:iCs/>
          <w:sz w:val="28"/>
          <w:szCs w:val="28"/>
        </w:rPr>
        <w:t>Дистервег</w:t>
      </w:r>
      <w:proofErr w:type="spellEnd"/>
      <w:r w:rsidR="00FF2B34" w:rsidRPr="00226EEB">
        <w:rPr>
          <w:rFonts w:eastAsia="Calibri"/>
          <w:sz w:val="28"/>
          <w:szCs w:val="28"/>
        </w:rPr>
        <w:t xml:space="preserve">, чьи идеи значительно опередили время и являются актуальными для развития образования </w:t>
      </w:r>
      <w:r w:rsidR="00FF2B34" w:rsidRPr="00226EEB">
        <w:rPr>
          <w:rFonts w:eastAsia="Calibri"/>
          <w:sz w:val="28"/>
          <w:szCs w:val="28"/>
          <w:lang w:val="en-US"/>
        </w:rPr>
        <w:t>XXI</w:t>
      </w:r>
      <w:r w:rsidR="00FF2B34" w:rsidRPr="00226EEB">
        <w:rPr>
          <w:rFonts w:eastAsia="Calibri"/>
          <w:sz w:val="28"/>
          <w:szCs w:val="28"/>
        </w:rPr>
        <w:t xml:space="preserve"> века. </w:t>
      </w:r>
    </w:p>
    <w:p w:rsidR="009A12CB" w:rsidRPr="00226EEB" w:rsidRDefault="009A12CB" w:rsidP="005B03D5">
      <w:pPr>
        <w:pStyle w:val="a7"/>
        <w:rPr>
          <w:rFonts w:eastAsia="Calibri"/>
          <w:color w:val="C00000"/>
          <w:u w:val="single"/>
        </w:rPr>
      </w:pPr>
      <w:r w:rsidRPr="00226EEB">
        <w:rPr>
          <w:rFonts w:eastAsia="Calibri"/>
          <w:color w:val="C00000"/>
          <w:u w:val="single"/>
        </w:rPr>
        <w:t>Слайд 4</w:t>
      </w:r>
    </w:p>
    <w:p w:rsidR="00354E30" w:rsidRPr="00354E30" w:rsidRDefault="00354E30" w:rsidP="005B03D5">
      <w:pPr>
        <w:pStyle w:val="a7"/>
        <w:rPr>
          <w:rFonts w:eastAsia="Calibri"/>
          <w:b/>
          <w:u w:val="single"/>
        </w:rPr>
      </w:pPr>
      <w:r w:rsidRPr="00354E30">
        <w:rPr>
          <w:b/>
          <w:bCs/>
          <w:sz w:val="26"/>
          <w:szCs w:val="26"/>
        </w:rPr>
        <w:t>ФГОС: изменение требований к образовательному результату:</w:t>
      </w:r>
    </w:p>
    <w:p w:rsidR="00354E30" w:rsidRPr="00226EEB" w:rsidRDefault="00354E30" w:rsidP="00354E30">
      <w:pPr>
        <w:pStyle w:val="ab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 w:rsidRPr="00226EEB">
        <w:rPr>
          <w:rFonts w:ascii="Times New Roman" w:hAnsi="Times New Roman" w:cs="Times New Roman"/>
          <w:bCs/>
          <w:sz w:val="26"/>
          <w:szCs w:val="26"/>
        </w:rPr>
        <w:t xml:space="preserve">Предметные </w:t>
      </w:r>
      <w:r w:rsidRPr="00226EEB">
        <w:rPr>
          <w:rFonts w:ascii="Times New Roman" w:eastAsia="+mn-ea" w:hAnsi="Times New Roman" w:cs="Times New Roman"/>
          <w:i/>
          <w:color w:val="000000"/>
          <w:kern w:val="24"/>
          <w:sz w:val="26"/>
          <w:szCs w:val="26"/>
          <w:lang w:eastAsia="ru-RU"/>
        </w:rPr>
        <w:t>(</w:t>
      </w:r>
      <w:r w:rsidRPr="00226EEB">
        <w:rPr>
          <w:rFonts w:ascii="Times New Roman" w:hAnsi="Times New Roman" w:cs="Times New Roman"/>
          <w:bCs/>
          <w:i/>
          <w:sz w:val="26"/>
          <w:szCs w:val="26"/>
        </w:rPr>
        <w:t>основы системы научных знаний; опыт «предметной» деятельности по получению, и применению нового знания);</w:t>
      </w:r>
    </w:p>
    <w:p w:rsidR="00354E30" w:rsidRPr="00226EEB" w:rsidRDefault="00354E30" w:rsidP="00354E30">
      <w:pPr>
        <w:pStyle w:val="ab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26EEB">
        <w:rPr>
          <w:rFonts w:ascii="Times New Roman" w:hAnsi="Times New Roman" w:cs="Times New Roman"/>
          <w:bCs/>
          <w:sz w:val="26"/>
          <w:szCs w:val="26"/>
        </w:rPr>
        <w:t>Метапредметные</w:t>
      </w:r>
      <w:proofErr w:type="spellEnd"/>
      <w:r w:rsidRPr="00226E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6EEB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 </w:t>
      </w:r>
      <w:r w:rsidRPr="00226EEB">
        <w:rPr>
          <w:rFonts w:ascii="Times New Roman" w:eastAsia="+mn-ea" w:hAnsi="Times New Roman" w:cs="Times New Roman"/>
          <w:i/>
          <w:color w:val="000000"/>
          <w:kern w:val="24"/>
          <w:sz w:val="26"/>
          <w:szCs w:val="26"/>
          <w:lang w:eastAsia="ru-RU"/>
        </w:rPr>
        <w:t>(</w:t>
      </w:r>
      <w:r w:rsidRPr="00226EEB">
        <w:rPr>
          <w:rFonts w:ascii="Times New Roman" w:hAnsi="Times New Roman" w:cs="Times New Roman"/>
          <w:bCs/>
          <w:i/>
          <w:sz w:val="26"/>
          <w:szCs w:val="26"/>
        </w:rPr>
        <w:t xml:space="preserve">усвоенные </w:t>
      </w:r>
      <w:proofErr w:type="spellStart"/>
      <w:r w:rsidRPr="00226EEB">
        <w:rPr>
          <w:rFonts w:ascii="Times New Roman" w:hAnsi="Times New Roman" w:cs="Times New Roman"/>
          <w:bCs/>
          <w:i/>
          <w:sz w:val="26"/>
          <w:szCs w:val="26"/>
        </w:rPr>
        <w:t>межпредметные</w:t>
      </w:r>
      <w:proofErr w:type="spellEnd"/>
      <w:r w:rsidRPr="00226EEB">
        <w:rPr>
          <w:rFonts w:ascii="Times New Roman" w:hAnsi="Times New Roman" w:cs="Times New Roman"/>
          <w:bCs/>
          <w:i/>
          <w:sz w:val="26"/>
          <w:szCs w:val="26"/>
        </w:rPr>
        <w:t xml:space="preserve"> понятия и УУД; управление своей деятельностью, самостоятельность; речевая деятельность, навыки сотрудничества;              работа с информацией; сравнение, анализ, обобщение, классификация и т.д.);</w:t>
      </w:r>
    </w:p>
    <w:p w:rsidR="00354E30" w:rsidRDefault="00354E30" w:rsidP="00354E30">
      <w:pPr>
        <w:pStyle w:val="ab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26EEB">
        <w:rPr>
          <w:rFonts w:ascii="Times New Roman" w:hAnsi="Times New Roman" w:cs="Times New Roman"/>
          <w:bCs/>
          <w:sz w:val="26"/>
          <w:szCs w:val="26"/>
        </w:rPr>
        <w:t>Личностные</w:t>
      </w:r>
      <w:proofErr w:type="gramEnd"/>
      <w:r w:rsidRPr="00226EEB">
        <w:rPr>
          <w:rFonts w:ascii="Times New Roman" w:hAnsi="Times New Roman" w:cs="Times New Roman"/>
          <w:bCs/>
          <w:sz w:val="26"/>
          <w:szCs w:val="26"/>
        </w:rPr>
        <w:t xml:space="preserve">   (внутренняя позиция школьника, самоуважение, самооценка; мотивация; способность к решению моральных проблем; оценка своих поступков и т.д.)</w:t>
      </w:r>
    </w:p>
    <w:p w:rsidR="00226EEB" w:rsidRPr="00226EEB" w:rsidRDefault="00226EEB" w:rsidP="00226EEB">
      <w:pPr>
        <w:pStyle w:val="ab"/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54E30" w:rsidRPr="00226EEB" w:rsidRDefault="00354E30" w:rsidP="00354E30">
      <w:pPr>
        <w:widowControl w:val="0"/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bCs/>
          <w:color w:val="C00000"/>
          <w:sz w:val="24"/>
          <w:szCs w:val="24"/>
          <w:u w:val="single"/>
        </w:rPr>
        <w:t>Слайд 5</w:t>
      </w:r>
    </w:p>
    <w:p w:rsidR="00354E30" w:rsidRPr="009F3AB4" w:rsidRDefault="00354E30" w:rsidP="00354E30">
      <w:pPr>
        <w:widowControl w:val="0"/>
        <w:spacing w:after="0" w:line="240" w:lineRule="auto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354E30" w:rsidRPr="00226EEB" w:rsidRDefault="00354E30" w:rsidP="00F2020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hAnsi="Times New Roman" w:cs="Times New Roman"/>
          <w:sz w:val="28"/>
          <w:szCs w:val="28"/>
        </w:rPr>
        <w:t xml:space="preserve">Концептуальной основой образовательных стандартов нового поколения является </w:t>
      </w:r>
      <w:proofErr w:type="spellStart"/>
      <w:r w:rsidRPr="00226EEB">
        <w:rPr>
          <w:rFonts w:ascii="Times New Roman" w:hAnsi="Times New Roman" w:cs="Times New Roman"/>
          <w:sz w:val="28"/>
          <w:szCs w:val="28"/>
        </w:rPr>
        <w:t>с</w:t>
      </w:r>
      <w:r w:rsidR="00470D7B" w:rsidRPr="00226EEB">
        <w:rPr>
          <w:rFonts w:ascii="Times New Roman" w:hAnsi="Times New Roman" w:cs="Times New Roman"/>
          <w:sz w:val="28"/>
          <w:szCs w:val="28"/>
        </w:rPr>
        <w:t>истемно-деятельностный</w:t>
      </w:r>
      <w:proofErr w:type="spellEnd"/>
      <w:r w:rsidR="00470D7B" w:rsidRPr="00226EEB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DB65A7" w:rsidRPr="00226EEB">
        <w:rPr>
          <w:rFonts w:ascii="Times New Roman" w:hAnsi="Times New Roman" w:cs="Times New Roman"/>
          <w:sz w:val="28"/>
          <w:szCs w:val="28"/>
        </w:rPr>
        <w:t>, обеспечивающий:</w:t>
      </w:r>
    </w:p>
    <w:p w:rsidR="00C400D2" w:rsidRPr="00354E30" w:rsidRDefault="00EB1724" w:rsidP="00354E30">
      <w:pPr>
        <w:widowControl w:val="0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E30">
        <w:rPr>
          <w:rFonts w:ascii="Times New Roman" w:hAnsi="Times New Roman" w:cs="Times New Roman"/>
          <w:sz w:val="24"/>
          <w:szCs w:val="24"/>
        </w:rPr>
        <w:t xml:space="preserve">формирование готовности личности к саморазвитию и непрерывному образованию; </w:t>
      </w:r>
    </w:p>
    <w:p w:rsidR="00C400D2" w:rsidRPr="00354E30" w:rsidRDefault="00EB1724" w:rsidP="00354E30">
      <w:pPr>
        <w:widowControl w:val="0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E30">
        <w:rPr>
          <w:rFonts w:ascii="Times New Roman" w:hAnsi="Times New Roman" w:cs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354E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4E30">
        <w:rPr>
          <w:rFonts w:ascii="Times New Roman" w:hAnsi="Times New Roman" w:cs="Times New Roman"/>
          <w:sz w:val="24"/>
          <w:szCs w:val="24"/>
        </w:rPr>
        <w:t xml:space="preserve"> в системе образования; </w:t>
      </w:r>
    </w:p>
    <w:p w:rsidR="00C400D2" w:rsidRPr="00354E30" w:rsidRDefault="00EB1724" w:rsidP="00354E30">
      <w:pPr>
        <w:widowControl w:val="0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4E30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354E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4E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E30" w:rsidRDefault="00EB1724" w:rsidP="00354E30">
      <w:pPr>
        <w:widowControl w:val="0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5A7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с </w:t>
      </w:r>
      <w:r w:rsidR="00354E30" w:rsidRPr="00DB65A7">
        <w:rPr>
          <w:rFonts w:ascii="Times New Roman" w:hAnsi="Times New Roman" w:cs="Times New Roman"/>
          <w:sz w:val="24"/>
          <w:szCs w:val="24"/>
        </w:rPr>
        <w:t xml:space="preserve">учётом </w:t>
      </w:r>
      <w:proofErr w:type="gramStart"/>
      <w:r w:rsidR="00354E30" w:rsidRPr="00DB65A7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="00354E30" w:rsidRPr="00DB65A7">
        <w:rPr>
          <w:rFonts w:ascii="Times New Roman" w:hAnsi="Times New Roman" w:cs="Times New Roman"/>
          <w:sz w:val="24"/>
          <w:szCs w:val="24"/>
        </w:rPr>
        <w:t xml:space="preserve"> возрастных, </w:t>
      </w:r>
    </w:p>
    <w:p w:rsidR="00354E30" w:rsidRDefault="00DB65A7" w:rsidP="00354E3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4E30" w:rsidRPr="00354E30">
        <w:rPr>
          <w:rFonts w:ascii="Times New Roman" w:hAnsi="Times New Roman" w:cs="Times New Roman"/>
          <w:sz w:val="24"/>
          <w:szCs w:val="24"/>
        </w:rPr>
        <w:t xml:space="preserve">психологических и физиологических особенностей обучающихся. </w:t>
      </w:r>
    </w:p>
    <w:p w:rsidR="00DB65A7" w:rsidRPr="00DB65A7" w:rsidRDefault="00DB65A7" w:rsidP="00354E30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DB65A7" w:rsidRPr="00226EEB" w:rsidRDefault="00DB65A7" w:rsidP="00354E30">
      <w:pPr>
        <w:widowControl w:val="0"/>
        <w:spacing w:after="0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color w:val="C00000"/>
          <w:sz w:val="24"/>
          <w:szCs w:val="24"/>
          <w:u w:val="single"/>
        </w:rPr>
        <w:t>Слайд 6</w:t>
      </w:r>
    </w:p>
    <w:p w:rsidR="00354E30" w:rsidRPr="00226EEB" w:rsidRDefault="006866A9" w:rsidP="00F2020E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возникает вопрос: что такое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подход? </w:t>
      </w:r>
    </w:p>
    <w:p w:rsidR="009F3AB4" w:rsidRDefault="00DB65A7" w:rsidP="009F3A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6EEB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226EEB">
        <w:rPr>
          <w:rFonts w:ascii="Times New Roman" w:hAnsi="Times New Roman" w:cs="Times New Roman"/>
          <w:b/>
          <w:bCs/>
          <w:sz w:val="28"/>
          <w:szCs w:val="28"/>
        </w:rPr>
        <w:t xml:space="preserve"> подход </w:t>
      </w:r>
      <w:proofErr w:type="gramStart"/>
      <w:r w:rsidRPr="00226EE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26EE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26EEB">
        <w:rPr>
          <w:rFonts w:ascii="Times New Roman" w:hAnsi="Times New Roman" w:cs="Times New Roman"/>
          <w:sz w:val="28"/>
          <w:szCs w:val="28"/>
        </w:rPr>
        <w:t>то организация учебного процесса, в котором главное место отводится активной и разносторонней, в максимальной степени самостоятельной  познавательной  деятельности школьника.</w:t>
      </w:r>
      <w:r w:rsidRPr="00226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AB4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моментами </w:t>
      </w:r>
      <w:proofErr w:type="spellStart"/>
      <w:r w:rsidR="009F3AB4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9F3AB4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является постепенный уход от информационного репродуктивного знания к знанию действия.</w:t>
      </w:r>
      <w:r w:rsidR="009F3AB4" w:rsidRPr="0022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EB" w:rsidRPr="00226EEB" w:rsidRDefault="00226EEB" w:rsidP="009F3A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4E30" w:rsidRPr="005C5409" w:rsidRDefault="00354E30" w:rsidP="00F2020E">
      <w:pPr>
        <w:widowControl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65A7" w:rsidRPr="00226EEB" w:rsidRDefault="00DB65A7" w:rsidP="00F2020E">
      <w:pPr>
        <w:widowControl w:val="0"/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226EEB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Слайд 7</w:t>
      </w:r>
    </w:p>
    <w:p w:rsidR="00DB65A7" w:rsidRPr="00226EEB" w:rsidRDefault="00DB65A7" w:rsidP="00F2020E">
      <w:pPr>
        <w:widowControl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F2020E" w:rsidRPr="00226EEB">
        <w:rPr>
          <w:rFonts w:ascii="Times New Roman" w:hAnsi="Times New Roman" w:cs="Times New Roman"/>
          <w:bCs/>
          <w:sz w:val="28"/>
          <w:szCs w:val="28"/>
        </w:rPr>
        <w:t>С</w:t>
      </w:r>
      <w:r w:rsidR="00F2020E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тандарты нового поколения смещают акценты в образовании на активную деятельность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В процессе деятельности </w:t>
      </w:r>
      <w:proofErr w:type="gramStart"/>
      <w:r w:rsidR="005C5409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="005C5409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осваивает УУД, развивается как личность.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25AF" w:rsidRPr="00226EEB" w:rsidRDefault="005C5409" w:rsidP="005C5409">
      <w:pPr>
        <w:widowControl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учителя – организовать урок таким образом, чтобы включить детей в деятельность. </w:t>
      </w:r>
    </w:p>
    <w:p w:rsidR="005C5409" w:rsidRPr="00226EEB" w:rsidRDefault="005C5409" w:rsidP="005C540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учителем встает вопрос: Какими средствами реализовать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системно-деятельностный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подход.</w:t>
      </w:r>
      <w:r w:rsidR="009F3AB4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Обратимся к теории данного подхода.</w:t>
      </w:r>
    </w:p>
    <w:p w:rsidR="009A12CB" w:rsidRPr="00226EEB" w:rsidRDefault="009A12CB" w:rsidP="009A12CB">
      <w:pPr>
        <w:pStyle w:val="ab"/>
        <w:widowControl w:val="0"/>
        <w:tabs>
          <w:tab w:val="left" w:pos="281"/>
          <w:tab w:val="left" w:pos="330"/>
        </w:tabs>
        <w:spacing w:after="0"/>
        <w:ind w:left="885"/>
        <w:rPr>
          <w:rFonts w:ascii="Times New Roman" w:hAnsi="Times New Roman" w:cs="Times New Roman"/>
          <w:color w:val="C00000"/>
          <w:sz w:val="24"/>
          <w:szCs w:val="24"/>
        </w:rPr>
      </w:pPr>
    </w:p>
    <w:p w:rsidR="00F42F1B" w:rsidRPr="00226EEB" w:rsidRDefault="00F2020E" w:rsidP="00F42F1B">
      <w:pPr>
        <w:widowControl w:val="0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9F3AB4" w:rsidRPr="00226EEB">
        <w:rPr>
          <w:rFonts w:ascii="Times New Roman" w:hAnsi="Times New Roman" w:cs="Times New Roman"/>
          <w:color w:val="C00000"/>
          <w:sz w:val="24"/>
          <w:szCs w:val="24"/>
          <w:u w:val="single"/>
        </w:rPr>
        <w:t>Слайд 8</w:t>
      </w:r>
    </w:p>
    <w:p w:rsidR="00791DD5" w:rsidRPr="00226EEB" w:rsidRDefault="006866A9" w:rsidP="00F42F1B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образовательная система имеет свои корни, свой психолого-педагогический фундамент, свою научную школу. </w:t>
      </w:r>
      <w:proofErr w:type="spellStart"/>
      <w:r w:rsidR="00B708F8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истемно-деятельностный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ориентируется на отечественную советско-российскую психолого-педагогическую науку и уходит корнями в культурно-историческую теорию известного отечественного психолога Льва Семеновича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ученики и последователи – </w:t>
      </w:r>
      <w:r w:rsidR="00B708F8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Николаевич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Леонтьев, </w:t>
      </w:r>
      <w:r w:rsidR="00B708F8" w:rsidRPr="00226EEB">
        <w:rPr>
          <w:rFonts w:ascii="Times New Roman" w:hAnsi="Times New Roman" w:cs="Times New Roman"/>
          <w:sz w:val="28"/>
          <w:szCs w:val="28"/>
        </w:rPr>
        <w:t xml:space="preserve">Петр Яковлевич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Гальперин, </w:t>
      </w:r>
      <w:r w:rsidR="00B708F8" w:rsidRPr="00226EEB">
        <w:rPr>
          <w:rFonts w:ascii="Times New Roman" w:hAnsi="Times New Roman" w:cs="Times New Roman"/>
          <w:sz w:val="28"/>
          <w:szCs w:val="28"/>
        </w:rPr>
        <w:t xml:space="preserve">Даниил Борисович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8F8" w:rsidRPr="00226EEB">
        <w:rPr>
          <w:rFonts w:ascii="Times New Roman" w:hAnsi="Times New Roman" w:cs="Times New Roman"/>
          <w:sz w:val="28"/>
          <w:szCs w:val="28"/>
        </w:rPr>
        <w:t xml:space="preserve">Василий Васильевич </w:t>
      </w:r>
      <w:r w:rsidR="00B708F8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</w:t>
      </w:r>
      <w:r w:rsidR="00B708F8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8F8" w:rsidRPr="00226EEB">
        <w:rPr>
          <w:rFonts w:ascii="Times New Roman" w:hAnsi="Times New Roman" w:cs="Times New Roman"/>
          <w:sz w:val="28"/>
          <w:szCs w:val="28"/>
        </w:rPr>
        <w:t xml:space="preserve">Александр Григорьевич </w:t>
      </w:r>
      <w:proofErr w:type="spellStart"/>
      <w:r w:rsidR="00B708F8" w:rsidRPr="00226EE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B708F8" w:rsidRPr="00226EEB">
        <w:rPr>
          <w:rFonts w:ascii="Times New Roman" w:hAnsi="Times New Roman" w:cs="Times New Roman"/>
          <w:sz w:val="28"/>
          <w:szCs w:val="28"/>
        </w:rPr>
        <w:t xml:space="preserve">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708F8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F8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известные ученые, методисты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течение </w:t>
      </w:r>
      <w:r w:rsidR="00B708F8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полувека 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разработать эту основу, на которой может строиться современная российская школа. </w:t>
      </w:r>
    </w:p>
    <w:p w:rsidR="00F42F1B" w:rsidRPr="00226EEB" w:rsidRDefault="009F3AB4" w:rsidP="00791DD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color w:val="C00000"/>
          <w:sz w:val="24"/>
          <w:szCs w:val="24"/>
          <w:u w:val="single"/>
        </w:rPr>
        <w:t>Слайд 9</w:t>
      </w:r>
    </w:p>
    <w:p w:rsidR="00F42F1B" w:rsidRPr="009F3AB4" w:rsidRDefault="00F42F1B" w:rsidP="00791D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2F1B" w:rsidRPr="00226EEB" w:rsidRDefault="00791DD5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sz w:val="28"/>
          <w:szCs w:val="28"/>
        </w:rPr>
        <w:t xml:space="preserve">Ключевое место  в </w:t>
      </w:r>
      <w:proofErr w:type="spellStart"/>
      <w:r w:rsidRPr="00226EEB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226EEB">
        <w:rPr>
          <w:rFonts w:ascii="Times New Roman" w:hAnsi="Times New Roman" w:cs="Times New Roman"/>
          <w:sz w:val="28"/>
          <w:szCs w:val="28"/>
        </w:rPr>
        <w:t xml:space="preserve"> подходе занимает категория "деятельности", а деятельность сама рассматривается как своего рода система</w:t>
      </w:r>
      <w:r w:rsidR="00CA25AF" w:rsidRPr="00226EEB">
        <w:rPr>
          <w:rFonts w:ascii="Times New Roman" w:hAnsi="Times New Roman" w:cs="Times New Roman"/>
          <w:sz w:val="28"/>
          <w:szCs w:val="28"/>
        </w:rPr>
        <w:t>, нацеленная на результат</w:t>
      </w:r>
      <w:r w:rsidRPr="00226EEB">
        <w:rPr>
          <w:rFonts w:ascii="Times New Roman" w:hAnsi="Times New Roman" w:cs="Times New Roman"/>
          <w:sz w:val="28"/>
          <w:szCs w:val="28"/>
        </w:rPr>
        <w:t xml:space="preserve">. </w:t>
      </w:r>
      <w:r w:rsidR="00F42F1B" w:rsidRPr="00226EEB">
        <w:rPr>
          <w:rFonts w:ascii="Times New Roman" w:hAnsi="Times New Roman" w:cs="Times New Roman"/>
          <w:sz w:val="28"/>
          <w:szCs w:val="28"/>
        </w:rPr>
        <w:t>Современные ученые выделяют следующие взаимосвязанные между собой  структурные элементы деятельности как системы:</w:t>
      </w:r>
      <w:r w:rsidR="00F42F1B" w:rsidRPr="00226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2F1B" w:rsidRDefault="00F42F1B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F1B" w:rsidRDefault="009914DB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400.85pt;margin-top:11.85pt;width:1in;height:48pt;z-index:251662336">
            <v:textbox>
              <w:txbxContent>
                <w:p w:rsidR="009A12CB" w:rsidRPr="009A12CB" w:rsidRDefault="009A12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Самооценка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09" style="position:absolute;left:0;text-align:left;margin-left:40.1pt;margin-top:11.85pt;width:1in;height:48pt;z-index:251659264">
            <v:textbox>
              <w:txbxContent>
                <w:p w:rsidR="009A12CB" w:rsidRPr="009A12CB" w:rsidRDefault="009A12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Пробное действие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109" style="position:absolute;left:0;text-align:left;margin-left:-48.4pt;margin-top:11.85pt;width:1in;height:48pt;z-index:251661312">
            <v:textbox>
              <w:txbxContent>
                <w:p w:rsidR="009A12CB" w:rsidRPr="009A12CB" w:rsidRDefault="009A12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09" style="position:absolute;left:0;text-align:left;margin-left:130.1pt;margin-top:11.85pt;width:1in;height:48pt;z-index:251660288">
            <v:textbox>
              <w:txbxContent>
                <w:p w:rsidR="009A12CB" w:rsidRPr="009A12CB" w:rsidRDefault="009A12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09" style="position:absolute;left:0;text-align:left;margin-left:215.6pt;margin-top:11.85pt;width:1in;height:48pt;z-index:251664384">
            <v:textbox>
              <w:txbxContent>
                <w:p w:rsidR="009A12CB" w:rsidRPr="009A12CB" w:rsidRDefault="009A12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12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проекта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09" style="position:absolute;left:0;text-align:left;margin-left:305.6pt;margin-top:11.85pt;width:1in;height:48pt;z-index:251663360">
            <v:textbox>
              <w:txbxContent>
                <w:p w:rsidR="009A12CB" w:rsidRPr="009A12CB" w:rsidRDefault="009A12C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1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Самоконтроль</w:t>
                  </w:r>
                </w:p>
              </w:txbxContent>
            </v:textbox>
          </v:shape>
        </w:pict>
      </w:r>
    </w:p>
    <w:p w:rsidR="00F42F1B" w:rsidRDefault="00F42F1B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F1B" w:rsidRDefault="009914DB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77.6pt;margin-top:6.75pt;width:23.2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87.6pt;margin-top:6.75pt;width:18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02.1pt;margin-top:6.75pt;width:16.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13.6pt;margin-top:6.75pt;width:16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3.6pt;margin-top:6.75pt;width:16.5pt;height:0;z-index:251665408" o:connectortype="straight">
            <v:stroke endarrow="block"/>
          </v:shape>
        </w:pict>
      </w:r>
    </w:p>
    <w:p w:rsidR="00F42F1B" w:rsidRDefault="00F42F1B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F1B" w:rsidRDefault="00F42F1B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F1B" w:rsidRDefault="00F42F1B" w:rsidP="00791D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F1B" w:rsidRPr="00226EEB" w:rsidRDefault="00F42F1B" w:rsidP="009A12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EEB">
        <w:rPr>
          <w:rFonts w:ascii="Times New Roman" w:hAnsi="Times New Roman" w:cs="Times New Roman"/>
          <w:bCs/>
          <w:i/>
          <w:sz w:val="28"/>
          <w:szCs w:val="28"/>
        </w:rPr>
        <w:t>Структура учебной деятельности,</w:t>
      </w:r>
      <w:r w:rsidR="009A12CB" w:rsidRPr="00226EE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26EEB">
        <w:rPr>
          <w:rFonts w:ascii="Times New Roman" w:hAnsi="Times New Roman" w:cs="Times New Roman"/>
          <w:bCs/>
          <w:i/>
          <w:sz w:val="28"/>
          <w:szCs w:val="28"/>
        </w:rPr>
        <w:t xml:space="preserve">исходя из методологической версии теории деятельности (Л.Г. </w:t>
      </w:r>
      <w:proofErr w:type="spellStart"/>
      <w:r w:rsidRPr="00226EEB">
        <w:rPr>
          <w:rFonts w:ascii="Times New Roman" w:hAnsi="Times New Roman" w:cs="Times New Roman"/>
          <w:bCs/>
          <w:i/>
          <w:sz w:val="28"/>
          <w:szCs w:val="28"/>
        </w:rPr>
        <w:t>Петерсон</w:t>
      </w:r>
      <w:proofErr w:type="spellEnd"/>
      <w:r w:rsidR="009F3AB4" w:rsidRPr="00226EE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26EE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42F1B" w:rsidRPr="00226EEB" w:rsidRDefault="009F3AB4" w:rsidP="00CA2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EEB">
        <w:rPr>
          <w:rFonts w:ascii="Times New Roman" w:hAnsi="Times New Roman"/>
          <w:bCs/>
          <w:sz w:val="28"/>
          <w:szCs w:val="28"/>
        </w:rPr>
        <w:t>При организации</w:t>
      </w:r>
      <w:r w:rsidR="00CA25AF" w:rsidRPr="00226EEB">
        <w:rPr>
          <w:rFonts w:ascii="Times New Roman" w:hAnsi="Times New Roman"/>
          <w:bCs/>
          <w:sz w:val="28"/>
          <w:szCs w:val="28"/>
        </w:rPr>
        <w:t xml:space="preserve"> </w:t>
      </w:r>
      <w:r w:rsidR="00CA25AF" w:rsidRPr="00226EEB">
        <w:rPr>
          <w:rFonts w:ascii="Times New Roman" w:hAnsi="Times New Roman"/>
          <w:bCs/>
          <w:i/>
          <w:iCs/>
          <w:sz w:val="28"/>
          <w:szCs w:val="28"/>
        </w:rPr>
        <w:t>деятельности</w:t>
      </w:r>
      <w:r w:rsidR="00CA25AF" w:rsidRPr="00226E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25AF" w:rsidRPr="00226EEB">
        <w:rPr>
          <w:rFonts w:ascii="Times New Roman" w:hAnsi="Times New Roman"/>
          <w:sz w:val="28"/>
          <w:szCs w:val="28"/>
        </w:rPr>
        <w:t>надо учитывать психолого-возрастные и индивидуальные особенности развития личности ребенка и присущие этим особенностям формы деятельности.</w:t>
      </w:r>
    </w:p>
    <w:p w:rsidR="00F42F1B" w:rsidRDefault="00F42F1B" w:rsidP="0079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B4" w:rsidRPr="00226EEB" w:rsidRDefault="009F3AB4" w:rsidP="009F3AB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color w:val="C00000"/>
          <w:sz w:val="24"/>
          <w:szCs w:val="24"/>
          <w:u w:val="single"/>
        </w:rPr>
        <w:t>Слайд 10</w:t>
      </w:r>
    </w:p>
    <w:p w:rsidR="009F3AB4" w:rsidRPr="009F3AB4" w:rsidRDefault="009F3AB4" w:rsidP="009F3A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F3AB4" w:rsidRPr="00226EEB" w:rsidRDefault="009F3AB4" w:rsidP="009F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практическом преподавании возможна при любой из действующих программ и обеспечивается следующей </w:t>
      </w:r>
      <w:r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системой дидактических принципов: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AB4" w:rsidRPr="003076EC" w:rsidRDefault="009F3AB4" w:rsidP="009F3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Принцип </w:t>
      </w:r>
      <w:r w:rsidRPr="0006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способностей, </w:t>
      </w:r>
      <w:proofErr w:type="spellStart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9F3AB4" w:rsidRPr="003076EC" w:rsidRDefault="009F3AB4" w:rsidP="009F3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Принцип </w:t>
      </w:r>
      <w:r w:rsidRPr="00307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непрерывности</w:t>
      </w: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9F3AB4" w:rsidRPr="003076EC" w:rsidRDefault="009F3AB4" w:rsidP="009F3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Принцип </w:t>
      </w:r>
      <w:r w:rsidRPr="00307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целостности</w:t>
      </w: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и мире деятельности, о роли и месте каждой науки в системе наук).</w:t>
      </w:r>
    </w:p>
    <w:p w:rsidR="009F3AB4" w:rsidRPr="003076EC" w:rsidRDefault="009F3AB4" w:rsidP="009F3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Принцип </w:t>
      </w:r>
      <w:r w:rsidRPr="00307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минимакса</w:t>
      </w: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9F3AB4" w:rsidRPr="003076EC" w:rsidRDefault="009F3AB4" w:rsidP="009F3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Принцип </w:t>
      </w:r>
      <w:r w:rsidRPr="00307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психологической комфортности</w:t>
      </w: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предполагает снятие всех </w:t>
      </w:r>
      <w:proofErr w:type="spellStart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стрессообразующих</w:t>
      </w:r>
      <w:proofErr w:type="spellEnd"/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F3AB4" w:rsidRPr="003076EC" w:rsidRDefault="009F3AB4" w:rsidP="009F3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Принцип </w:t>
      </w:r>
      <w:r w:rsidRPr="00307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вариативности</w:t>
      </w: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9F3AB4" w:rsidRPr="003076EC" w:rsidRDefault="009F3AB4" w:rsidP="009F3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Принцип </w:t>
      </w:r>
      <w:r w:rsidRPr="00307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творчества</w:t>
      </w:r>
      <w:r w:rsidRPr="0030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9F3AB4" w:rsidRPr="00226EEB" w:rsidRDefault="009F3AB4" w:rsidP="009F3AB4">
      <w:pPr>
        <w:widowControl w:val="0"/>
        <w:spacing w:after="0" w:line="240" w:lineRule="auto"/>
        <w:ind w:left="360"/>
        <w:rPr>
          <w:rFonts w:ascii="Times New Roman" w:hAnsi="Times New Roman" w:cs="Times New Roman"/>
          <w:bCs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bCs/>
          <w:color w:val="C00000"/>
          <w:sz w:val="24"/>
          <w:szCs w:val="24"/>
          <w:u w:val="single"/>
        </w:rPr>
        <w:t>Слайд 11-12</w:t>
      </w:r>
    </w:p>
    <w:p w:rsidR="009F3AB4" w:rsidRDefault="009F3AB4" w:rsidP="009F3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Сравним урок в режиме </w:t>
      </w:r>
      <w:proofErr w:type="spellStart"/>
      <w:r>
        <w:rPr>
          <w:rFonts w:ascii="Times New Roman" w:hAnsi="Times New Roman"/>
          <w:sz w:val="24"/>
          <w:szCs w:val="24"/>
        </w:rPr>
        <w:t>дея</w:t>
      </w:r>
      <w:r w:rsidR="009914DB">
        <w:rPr>
          <w:rFonts w:ascii="Times New Roman" w:hAnsi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margin-left:300.9pt;margin-top:98.75pt;width:513.9pt;height:369.6pt;z-index:251671552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>
        <w:rPr>
          <w:rFonts w:ascii="Times New Roman" w:hAnsi="Times New Roman"/>
          <w:sz w:val="24"/>
          <w:szCs w:val="24"/>
        </w:rPr>
        <w:t>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с традиционным уроком  по ряду элементов: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3678"/>
        <w:gridCol w:w="4186"/>
      </w:tblGrid>
      <w:tr w:rsidR="009F3AB4" w:rsidTr="00226EEB">
        <w:trPr>
          <w:trHeight w:val="85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</w:p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Традиционный урок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в режиме </w:t>
            </w:r>
            <w:proofErr w:type="spellStart"/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деятельностного</w:t>
            </w:r>
            <w:proofErr w:type="spellEnd"/>
            <w:r w:rsidRPr="00D4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подхода</w:t>
            </w:r>
          </w:p>
        </w:tc>
      </w:tr>
      <w:tr w:rsidR="009F3AB4" w:rsidTr="00226EEB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Формулирование  темы урока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</w:t>
            </w:r>
          </w:p>
        </w:tc>
      </w:tr>
      <w:tr w:rsidR="009F3AB4" w:rsidTr="00226EEB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</w:tc>
      </w:tr>
      <w:tr w:rsidR="009F3AB4" w:rsidTr="00226EEB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</w:tc>
      </w:tr>
      <w:tr w:rsidR="009F3AB4" w:rsidTr="00226EEB">
        <w:trPr>
          <w:trHeight w:val="94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фронтальная форма организации деятельности)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учебные действия по намеченному плану (применяются групповая и  индивидуальная форма организации деятельности)</w:t>
            </w:r>
          </w:p>
        </w:tc>
      </w:tr>
      <w:tr w:rsidR="009F3AB4" w:rsidTr="00226EEB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0E4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учащимися практической работы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осуществляют контроль (применяются формы самоконтроля, взаимоконтроля по предложенному </w:t>
            </w:r>
            <w:r w:rsidRPr="00D40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талону)</w:t>
            </w:r>
          </w:p>
        </w:tc>
      </w:tr>
      <w:tr w:rsidR="009F3AB4" w:rsidTr="00226EEB">
        <w:trPr>
          <w:trHeight w:val="71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коррекции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9F3AB4" w:rsidTr="00226EEB">
        <w:trPr>
          <w:trHeight w:val="94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оценивает работу на уроке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 оценке деятельности по её результатам (</w:t>
            </w:r>
            <w:proofErr w:type="spellStart"/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, оценивание результатов деятельности товарищей)</w:t>
            </w:r>
          </w:p>
        </w:tc>
      </w:tr>
      <w:tr w:rsidR="009F3AB4" w:rsidTr="00226EEB">
        <w:trPr>
          <w:trHeight w:val="604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</w:t>
            </w:r>
          </w:p>
        </w:tc>
      </w:tr>
      <w:tr w:rsidR="009F3AB4" w:rsidTr="00226EEB">
        <w:trPr>
          <w:trHeight w:val="720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B4" w:rsidRPr="00D40E4B" w:rsidRDefault="009F3AB4" w:rsidP="002233D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D40E4B">
              <w:rPr>
                <w:rFonts w:ascii="Times New Roman" w:hAnsi="Times New Roman" w:cs="Times New Roman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062D11" w:rsidRPr="00226EEB" w:rsidRDefault="00E1571E" w:rsidP="00062D11">
      <w:pPr>
        <w:spacing w:before="100" w:beforeAutospacing="1" w:after="100" w:afterAutospacing="1" w:line="240" w:lineRule="auto"/>
        <w:rPr>
          <w:sz w:val="28"/>
          <w:szCs w:val="28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переход на новые образовательные стандарты предполагает совершенствование урок</w:t>
      </w:r>
      <w:proofErr w:type="gram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3">
        <w:rPr>
          <w:rFonts w:ascii="Times New Roman" w:hAnsi="Times New Roman" w:cs="Times New Roman"/>
          <w:sz w:val="28"/>
          <w:szCs w:val="28"/>
        </w:rPr>
        <w:t>основной формы</w:t>
      </w:r>
      <w:r w:rsidR="00062D11" w:rsidRPr="00226EEB">
        <w:rPr>
          <w:rFonts w:ascii="Times New Roman" w:hAnsi="Times New Roman" w:cs="Times New Roman"/>
          <w:sz w:val="28"/>
          <w:szCs w:val="28"/>
        </w:rPr>
        <w:t xml:space="preserve"> организации обучения. </w:t>
      </w:r>
      <w:r w:rsidR="00EB1724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proofErr w:type="gramStart"/>
      <w:r w:rsidR="00EB1724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proofErr w:type="gramEnd"/>
      <w:r w:rsidR="00EB1724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технологий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реализовать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на </w:t>
      </w:r>
      <w:r w:rsidR="00EB1724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уроке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226EEB">
        <w:rPr>
          <w:sz w:val="28"/>
          <w:szCs w:val="28"/>
        </w:rPr>
        <w:t xml:space="preserve"> </w:t>
      </w:r>
    </w:p>
    <w:p w:rsidR="00EB1724" w:rsidRPr="00226EEB" w:rsidRDefault="00EB1724" w:rsidP="00EB1724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Слайд 13 </w:t>
      </w:r>
    </w:p>
    <w:p w:rsidR="00EB1724" w:rsidRPr="00EB1724" w:rsidRDefault="00EB1724" w:rsidP="00EB172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EB1724" w:rsidRPr="00226EEB" w:rsidRDefault="00972569" w:rsidP="00EB1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EEB">
        <w:rPr>
          <w:rFonts w:ascii="Times New Roman" w:hAnsi="Times New Roman" w:cs="Times New Roman"/>
          <w:sz w:val="28"/>
          <w:szCs w:val="28"/>
        </w:rPr>
        <w:t xml:space="preserve">Механизмом реализации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системно – </w:t>
      </w:r>
      <w:proofErr w:type="spellStart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</w:t>
      </w:r>
      <w:r w:rsidRPr="00226EE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B1724" w:rsidRPr="00226EEB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8B255B"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EB1724"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ехнологии, как:</w:t>
      </w:r>
    </w:p>
    <w:p w:rsidR="00EB1724" w:rsidRPr="005859EC" w:rsidRDefault="00EB1724" w:rsidP="00EB17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9EC">
        <w:t xml:space="preserve">  </w:t>
      </w:r>
      <w:r w:rsidRPr="005859EC">
        <w:rPr>
          <w:rFonts w:ascii="Times New Roman" w:hAnsi="Times New Roman" w:cs="Times New Roman"/>
          <w:sz w:val="28"/>
          <w:szCs w:val="28"/>
        </w:rPr>
        <w:t>Информационные  и коммуникативные технологии (коммуникация – общение)</w:t>
      </w:r>
    </w:p>
    <w:p w:rsidR="00EB1724" w:rsidRPr="005859EC" w:rsidRDefault="00EB1724" w:rsidP="00EB17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9EC">
        <w:rPr>
          <w:rFonts w:ascii="Times New Roman" w:hAnsi="Times New Roman" w:cs="Times New Roman"/>
          <w:sz w:val="28"/>
          <w:szCs w:val="28"/>
        </w:rPr>
        <w:t xml:space="preserve"> Технология, основанная на создании учебной ситуации (решение задач, практически значимых для изучения окружающего мира)</w:t>
      </w:r>
    </w:p>
    <w:p w:rsidR="00EB1724" w:rsidRPr="005859EC" w:rsidRDefault="00EB1724" w:rsidP="00EB17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9EC">
        <w:rPr>
          <w:rFonts w:ascii="Times New Roman" w:hAnsi="Times New Roman" w:cs="Times New Roman"/>
          <w:sz w:val="28"/>
          <w:szCs w:val="28"/>
        </w:rPr>
        <w:t xml:space="preserve">Технология, основанная на реализации проектной деятельности </w:t>
      </w:r>
    </w:p>
    <w:p w:rsidR="00EB1724" w:rsidRPr="005859EC" w:rsidRDefault="00EB1724" w:rsidP="00EB17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9EC">
        <w:rPr>
          <w:rFonts w:ascii="Times New Roman" w:hAnsi="Times New Roman" w:cs="Times New Roman"/>
          <w:sz w:val="28"/>
          <w:szCs w:val="28"/>
        </w:rPr>
        <w:t xml:space="preserve"> Технология, основанная на уровневой дифференциации обучения  </w:t>
      </w:r>
    </w:p>
    <w:p w:rsidR="00EB1724" w:rsidRPr="00EB1724" w:rsidRDefault="00EB1724" w:rsidP="00EB1724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EB1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EB1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B1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метода</w:t>
      </w:r>
    </w:p>
    <w:p w:rsidR="00EB1724" w:rsidRPr="00EB1724" w:rsidRDefault="00EB1724" w:rsidP="00EB1724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724" w:rsidRPr="00226EEB" w:rsidRDefault="00EB1724" w:rsidP="00EB1724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226EEB">
        <w:rPr>
          <w:rFonts w:ascii="Times New Roman" w:hAnsi="Times New Roman" w:cs="Times New Roman"/>
          <w:color w:val="C00000"/>
          <w:sz w:val="24"/>
          <w:szCs w:val="24"/>
          <w:u w:val="single"/>
        </w:rPr>
        <w:t>Слайд 14-15</w:t>
      </w:r>
    </w:p>
    <w:p w:rsidR="003C3609" w:rsidRPr="00226EEB" w:rsidRDefault="00EB1724" w:rsidP="003C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</w:t>
      </w:r>
      <w:r w:rsidR="00972569" w:rsidRPr="002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="00972569" w:rsidRPr="002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котором </w:t>
      </w:r>
      <w:r w:rsidR="006A29A5" w:rsidRPr="00226EEB">
        <w:rPr>
          <w:rFonts w:ascii="Times New Roman" w:hAnsi="Times New Roman" w:cs="Times New Roman"/>
          <w:sz w:val="28"/>
          <w:szCs w:val="28"/>
        </w:rPr>
        <w:t>ребёнок не получает знания в готовом виде, а добывает их сам в процессе собственной учебно-познавательной деятельности</w:t>
      </w:r>
      <w:r w:rsidRPr="00226EEB">
        <w:rPr>
          <w:rFonts w:ascii="Times New Roman" w:hAnsi="Times New Roman" w:cs="Times New Roman"/>
          <w:sz w:val="28"/>
          <w:szCs w:val="28"/>
        </w:rPr>
        <w:t>.</w:t>
      </w:r>
    </w:p>
    <w:p w:rsidR="00D40E4B" w:rsidRDefault="00972569" w:rsidP="00D40E4B">
      <w:pPr>
        <w:pStyle w:val="a4"/>
        <w:spacing w:after="0" w:line="100" w:lineRule="atLeast"/>
        <w:jc w:val="center"/>
        <w:rPr>
          <w:b/>
          <w:color w:val="000000"/>
        </w:rPr>
      </w:pPr>
      <w:r w:rsidRPr="00D40E4B">
        <w:rPr>
          <w:b/>
          <w:color w:val="000000"/>
        </w:rPr>
        <w:t xml:space="preserve">Технология </w:t>
      </w:r>
      <w:proofErr w:type="spellStart"/>
      <w:r w:rsidRPr="00D40E4B">
        <w:rPr>
          <w:b/>
          <w:bCs/>
          <w:lang w:eastAsia="ru-RU"/>
        </w:rPr>
        <w:t>деятельностного</w:t>
      </w:r>
      <w:proofErr w:type="spellEnd"/>
      <w:r w:rsidRPr="00D40E4B">
        <w:rPr>
          <w:b/>
          <w:bCs/>
          <w:lang w:eastAsia="ru-RU"/>
        </w:rPr>
        <w:t xml:space="preserve"> метода </w:t>
      </w:r>
      <w:r w:rsidRPr="00D40E4B">
        <w:rPr>
          <w:b/>
          <w:color w:val="000000"/>
        </w:rPr>
        <w:t xml:space="preserve">предполагает </w:t>
      </w:r>
      <w:proofErr w:type="gramStart"/>
      <w:r w:rsidRPr="00D40E4B">
        <w:rPr>
          <w:b/>
          <w:color w:val="000000"/>
        </w:rPr>
        <w:t>следующую</w:t>
      </w:r>
      <w:proofErr w:type="gramEnd"/>
      <w:r w:rsidRPr="00D40E4B">
        <w:rPr>
          <w:b/>
          <w:color w:val="000000"/>
        </w:rPr>
        <w:t xml:space="preserve"> </w:t>
      </w:r>
    </w:p>
    <w:p w:rsidR="00972569" w:rsidRDefault="00972569" w:rsidP="00D40E4B">
      <w:pPr>
        <w:pStyle w:val="a4"/>
        <w:spacing w:after="0" w:line="100" w:lineRule="atLeast"/>
        <w:jc w:val="center"/>
        <w:rPr>
          <w:b/>
          <w:color w:val="000000"/>
        </w:rPr>
      </w:pPr>
      <w:r w:rsidRPr="00D40E4B">
        <w:rPr>
          <w:b/>
          <w:color w:val="000000"/>
        </w:rPr>
        <w:t>последовательность шагов на уроке:</w:t>
      </w:r>
    </w:p>
    <w:p w:rsidR="00D40E4B" w:rsidRPr="00D40E4B" w:rsidRDefault="00D40E4B" w:rsidP="00D40E4B">
      <w:pPr>
        <w:pStyle w:val="a4"/>
        <w:spacing w:after="0" w:line="100" w:lineRule="atLeast"/>
        <w:jc w:val="center"/>
        <w:rPr>
          <w:b/>
          <w:color w:val="000000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336"/>
        <w:gridCol w:w="2106"/>
        <w:gridCol w:w="6769"/>
      </w:tblGrid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Этапы урока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Организующая роль учителя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1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Мотивация к учебной деятельности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Создают условия для возникновения у ученика внутренней потребности включения в деятельность («хочу») и выделения содержательной области («могу»).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2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 xml:space="preserve">Актуализация знаний и фиксация индивидуального затруднения в </w:t>
            </w:r>
            <w:r w:rsidRPr="003076EC">
              <w:rPr>
                <w:rStyle w:val="a3"/>
                <w:b w:val="0"/>
                <w:color w:val="000000"/>
              </w:rPr>
              <w:lastRenderedPageBreak/>
              <w:t>пробном действии.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lastRenderedPageBreak/>
              <w:t xml:space="preserve">Организует подготовку учащихся к самостоятельному выполнению пробного учебного действия: 1) актуализацию знаний, умений и навыков, достаточных для построения нового способа действий; 2) тренировку соответствующих мыслительных операций. В завершении этапа создается </w:t>
            </w:r>
            <w:r w:rsidRPr="003076EC">
              <w:rPr>
                <w:color w:val="000000"/>
              </w:rPr>
              <w:lastRenderedPageBreak/>
              <w:t>затруднение в индивидуальной деятельности учащимися, которое фиксируется ими самими.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lastRenderedPageBreak/>
              <w:t>3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Выявление места и причины затруднения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Организует выявление учащимися места и причины затруднения: 1) организовывается восстановление выполненных операций и фиксация места, шага, где возникло затруднение 2) выявление причины затруднения- каких конкретно знаний, умений не хватает для решения исходной задачи такого класса или типа.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4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Построение проекта выхода из затруднения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 процесс открытия нового знания, где учащиеся в коммуникативной форме обдумывают проект будущих учебных действий: ставят цель, строят план достижения цели, выбирают метод разрешения проблемной ситуации. 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5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Реализация построенного проекта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Организует: обсуждение различных вариантов, предложенных учащимися;  выбор оптимального варианта, который фиксируется вербально и </w:t>
            </w:r>
            <w:proofErr w:type="spellStart"/>
            <w:r w:rsidRPr="003076EC">
              <w:rPr>
                <w:color w:val="000000"/>
              </w:rPr>
              <w:t>знаково</w:t>
            </w:r>
            <w:proofErr w:type="spellEnd"/>
            <w:r w:rsidRPr="003076EC">
              <w:rPr>
                <w:color w:val="000000"/>
              </w:rPr>
              <w:t>. Уточняет характер нового знания.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6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Первичное закрепление с проговариванием во внешней речи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Организует усвоение учениками нового способа действий при решении типовых задач с их проговариванием (фронтально, в парах или группах).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7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Самостоятельная работа с самопроверкой по эталону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 самостоятельное выполнение учащимися задания на новый способ действия и самопроверку на основе сопоставления с эталоном. Создает, по возможности, для каждого ученика ситуацию успеха. 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8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Включение в систему знаний и повторение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>Организует выявление границ применения нового знания, повторение учебного содержания, необходимого для обеспечения содержательной непрерывности.</w:t>
            </w:r>
          </w:p>
        </w:tc>
      </w:tr>
      <w:tr w:rsidR="00D40E4B" w:rsidRPr="003076EC" w:rsidTr="00E84D01">
        <w:tc>
          <w:tcPr>
            <w:tcW w:w="33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color w:val="000000"/>
              </w:rPr>
              <w:t>9</w:t>
            </w:r>
          </w:p>
        </w:tc>
        <w:tc>
          <w:tcPr>
            <w:tcW w:w="2106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rPr>
                <w:color w:val="000000"/>
              </w:rPr>
            </w:pPr>
            <w:r w:rsidRPr="003076EC">
              <w:rPr>
                <w:rStyle w:val="a3"/>
                <w:b w:val="0"/>
                <w:color w:val="000000"/>
              </w:rPr>
              <w:t>Рефлексия учебной деятельности</w:t>
            </w:r>
            <w:r w:rsidRPr="003076EC">
              <w:rPr>
                <w:color w:val="000000"/>
              </w:rPr>
              <w:t>.</w:t>
            </w:r>
          </w:p>
        </w:tc>
        <w:tc>
          <w:tcPr>
            <w:tcW w:w="6769" w:type="dxa"/>
          </w:tcPr>
          <w:p w:rsidR="00D40E4B" w:rsidRPr="003076EC" w:rsidRDefault="00D40E4B" w:rsidP="00E84D01">
            <w:pPr>
              <w:pStyle w:val="a4"/>
              <w:spacing w:after="0" w:line="100" w:lineRule="atLeast"/>
              <w:ind w:left="360"/>
              <w:rPr>
                <w:color w:val="000000"/>
              </w:rPr>
            </w:pPr>
            <w:r w:rsidRPr="003076EC">
              <w:rPr>
                <w:color w:val="000000"/>
              </w:rPr>
              <w:t xml:space="preserve">Организует оценивание учащимися собственной деятельности, фиксирование неразрешённых затруднений на уроке как направления будущей учебной деятельности, обсуждение и запись домашнего задания. </w:t>
            </w:r>
          </w:p>
        </w:tc>
      </w:tr>
    </w:tbl>
    <w:p w:rsidR="00D40E4B" w:rsidRPr="003076EC" w:rsidRDefault="00D40E4B" w:rsidP="00D40E4B">
      <w:pPr>
        <w:pStyle w:val="a4"/>
        <w:spacing w:after="0" w:line="100" w:lineRule="atLeast"/>
        <w:ind w:left="360"/>
        <w:rPr>
          <w:color w:val="000000"/>
        </w:rPr>
      </w:pPr>
    </w:p>
    <w:p w:rsidR="00791DD5" w:rsidRPr="00226EEB" w:rsidRDefault="00D40E4B" w:rsidP="0079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255B"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применения </w:t>
      </w:r>
      <w:proofErr w:type="spellStart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отношение школьников к миру всё чаще не укладывается в привычную схему «знаю - не знаю», «умею - не умею» и сменяется параметрами  </w:t>
      </w:r>
      <w:r w:rsidRPr="00226E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«ищу и нахожу», «думаю и узнаю», «пробую и делаю</w:t>
      </w:r>
      <w:r w:rsidRPr="002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91DD5" w:rsidRPr="00226EEB" w:rsidRDefault="008B255B" w:rsidP="007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E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26E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6EEB">
        <w:rPr>
          <w:rFonts w:ascii="Times New Roman" w:hAnsi="Times New Roman" w:cs="Times New Roman"/>
          <w:sz w:val="28"/>
          <w:szCs w:val="28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 – в этом функция учителя. </w:t>
      </w:r>
    </w:p>
    <w:p w:rsidR="00972569" w:rsidRDefault="00972569" w:rsidP="00F1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724" w:rsidRDefault="00EB1724" w:rsidP="00F1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0B9B" w:rsidRDefault="00AC0B9B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3CF7" w:rsidRDefault="00723CF7" w:rsidP="00AC0B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E0EB9" w:rsidRDefault="00AC0B9B" w:rsidP="005E0E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0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Литература и источники</w:t>
      </w:r>
    </w:p>
    <w:p w:rsidR="005E0EB9" w:rsidRPr="005E0EB9" w:rsidRDefault="005E0EB9" w:rsidP="005E0E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E0EB9" w:rsidRPr="005E0EB9" w:rsidRDefault="005E0EB9" w:rsidP="005E0E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EB9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образования. Просвещение, 2011- (серия «Стандарты второго поколения»).</w:t>
      </w:r>
      <w:r w:rsidRPr="005E0EB9">
        <w:rPr>
          <w:rFonts w:ascii="Times New Roman" w:hAnsi="Times New Roman" w:cs="Times New Roman"/>
          <w:sz w:val="24"/>
          <w:szCs w:val="24"/>
        </w:rPr>
        <w:cr/>
      </w:r>
      <w:r w:rsidRPr="005E0EB9">
        <w:rPr>
          <w:rFonts w:ascii="Times New Roman" w:hAnsi="Times New Roman" w:cs="Times New Roman"/>
          <w:sz w:val="24"/>
          <w:szCs w:val="24"/>
        </w:rPr>
        <w:cr/>
        <w:t xml:space="preserve">Формирование универсальных учебных действий в основной школе: от действия к мысли. Система заданий. Пособие для учителя. Под ред.А.Г. </w:t>
      </w:r>
      <w:proofErr w:type="spellStart"/>
      <w:r w:rsidRPr="005E0EB9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E0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0EB9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Pr="005E0EB9">
        <w:rPr>
          <w:rFonts w:ascii="Times New Roman" w:hAnsi="Times New Roman" w:cs="Times New Roman"/>
          <w:sz w:val="24"/>
          <w:szCs w:val="24"/>
        </w:rPr>
        <w:t>, 2011- (серия «Стандарты второго поколения»).</w:t>
      </w:r>
    </w:p>
    <w:p w:rsidR="001C182A" w:rsidRPr="005E0EB9" w:rsidRDefault="005E0EB9" w:rsidP="005E0E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B9">
        <w:rPr>
          <w:rFonts w:ascii="Times New Roman" w:hAnsi="Times New Roman" w:cs="Times New Roman"/>
          <w:sz w:val="24"/>
          <w:szCs w:val="24"/>
        </w:rPr>
        <w:cr/>
        <w:t xml:space="preserve">Данилюк А.Я., Кондаков А.М., </w:t>
      </w:r>
      <w:proofErr w:type="spellStart"/>
      <w:r w:rsidRPr="005E0EB9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5E0EB9">
        <w:rPr>
          <w:rFonts w:ascii="Times New Roman" w:hAnsi="Times New Roman" w:cs="Times New Roman"/>
          <w:sz w:val="24"/>
          <w:szCs w:val="24"/>
        </w:rPr>
        <w:t xml:space="preserve"> В.А. Концепция духовно-нравственного развития и воспитания личности гражданина России.- </w:t>
      </w:r>
      <w:proofErr w:type="spellStart"/>
      <w:r w:rsidRPr="005E0EB9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Pr="005E0EB9">
        <w:rPr>
          <w:rFonts w:ascii="Times New Roman" w:hAnsi="Times New Roman" w:cs="Times New Roman"/>
          <w:sz w:val="24"/>
          <w:szCs w:val="24"/>
        </w:rPr>
        <w:t>, 2011- (серия «Стандарты второго поколения»)</w:t>
      </w:r>
      <w:r w:rsidRPr="005E0EB9">
        <w:rPr>
          <w:rFonts w:ascii="Times New Roman" w:hAnsi="Times New Roman" w:cs="Times New Roman"/>
          <w:sz w:val="24"/>
          <w:szCs w:val="24"/>
        </w:rPr>
        <w:cr/>
      </w:r>
    </w:p>
    <w:p w:rsidR="001C182A" w:rsidRPr="005E0EB9" w:rsidRDefault="001C182A" w:rsidP="005E0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</w:t>
      </w:r>
      <w:proofErr w:type="spellStart"/>
      <w:r w:rsidRPr="005E0E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Системно-деятельностный</w:t>
      </w:r>
      <w:proofErr w:type="spellEnd"/>
      <w:r w:rsidRPr="005E0E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подход к построению образовательных стандартов</w:t>
      </w:r>
      <w:r w:rsidR="005E0EB9" w:rsidRPr="005E0E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/ А.Г. </w:t>
      </w:r>
      <w:proofErr w:type="spellStart"/>
      <w:r w:rsidR="005E0EB9" w:rsidRPr="005E0E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Асмолов</w:t>
      </w:r>
      <w:proofErr w:type="spellEnd"/>
      <w:r w:rsidR="005E0EB9" w:rsidRPr="005E0E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// </w:t>
      </w:r>
      <w:r w:rsidR="005E0EB9"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образования.-2008.- №2.</w:t>
      </w:r>
    </w:p>
    <w:p w:rsidR="001C182A" w:rsidRPr="005E0EB9" w:rsidRDefault="001C182A" w:rsidP="005E0E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E0EB9" w:rsidRDefault="00AC0B9B" w:rsidP="005E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0EB9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Петерсон</w:t>
      </w:r>
      <w:proofErr w:type="spellEnd"/>
      <w:r w:rsidRPr="005E0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Л.Г. Что значи</w:t>
      </w:r>
      <w:r w:rsidR="005E0EB9" w:rsidRPr="005E0EB9">
        <w:rPr>
          <w:rFonts w:ascii="Times New Roman" w:hAnsi="Times New Roman" w:cs="Times New Roman"/>
          <w:sz w:val="24"/>
          <w:szCs w:val="24"/>
          <w:shd w:val="clear" w:color="auto" w:fill="FFFFFF"/>
        </w:rPr>
        <w:t>т «уметь учиться». Москва, 2006.</w:t>
      </w:r>
    </w:p>
    <w:p w:rsidR="005E0EB9" w:rsidRPr="005E0EB9" w:rsidRDefault="005E0EB9" w:rsidP="005E0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B9B" w:rsidRDefault="00AC0B9B" w:rsidP="005E0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B9">
        <w:rPr>
          <w:rFonts w:ascii="Times New Roman" w:eastAsia="Calibri" w:hAnsi="Times New Roman" w:cs="Times New Roman"/>
          <w:sz w:val="24"/>
          <w:szCs w:val="24"/>
        </w:rPr>
        <w:t>Давыдов В. В. Проблемы развивающего обучения, - М. 1986.</w:t>
      </w:r>
    </w:p>
    <w:p w:rsidR="005E0EB9" w:rsidRPr="005E0EB9" w:rsidRDefault="005E0EB9" w:rsidP="005E0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B9B" w:rsidRDefault="00AC0B9B" w:rsidP="005E0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B9">
        <w:rPr>
          <w:rFonts w:ascii="Times New Roman" w:eastAsia="Calibri" w:hAnsi="Times New Roman" w:cs="Times New Roman"/>
          <w:sz w:val="24"/>
          <w:szCs w:val="24"/>
        </w:rPr>
        <w:t>Щукина Г. И. Роль деятельности в учебном процессе. - М.: Просвещение, 1986.</w:t>
      </w:r>
    </w:p>
    <w:p w:rsidR="005E0EB9" w:rsidRPr="005E0EB9" w:rsidRDefault="005E0EB9" w:rsidP="005E0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B9B" w:rsidRDefault="00AC0B9B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ориентированный подход к образованию //Управление школой. Газета</w:t>
      </w:r>
      <w:proofErr w:type="gram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дома «Первое сентября».- 2011.-№9.-С.14-15.</w:t>
      </w:r>
    </w:p>
    <w:p w:rsidR="005E0EB9" w:rsidRPr="005E0EB9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B" w:rsidRPr="005E0EB9" w:rsidRDefault="00AC0B9B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Кудрявцева, Н.Г. Системно – </w:t>
      </w:r>
      <w:proofErr w:type="spell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механизм реализации ФГОС нового поколения /Н.Г. Кудрявцева //Справочник заместителя директора.- 2011.-№4.-С.13-27.</w:t>
      </w:r>
    </w:p>
    <w:p w:rsidR="00AC0B9B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</w:t>
      </w:r>
      <w:r w:rsidR="00AC0B9B"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</w:t>
      </w:r>
      <w:proofErr w:type="spellStart"/>
      <w:r w:rsidR="00AC0B9B"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="00AC0B9B"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технологии школьного обучения / С. В. Дмитриев // Школьные технологии. - 2003.- N 6. - С. 30-39.</w:t>
      </w:r>
    </w:p>
    <w:p w:rsidR="005E0EB9" w:rsidRPr="005E0EB9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B" w:rsidRDefault="00AC0B9B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Гревцова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И. </w:t>
      </w:r>
      <w:proofErr w:type="spellStart"/>
      <w:r w:rsidR="009914DB"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"http://periodika.websib.ru/node/18238" </w:instrText>
      </w:r>
      <w:r w:rsidR="009914DB"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технологии школьного обучения</w:t>
      </w:r>
      <w:r w:rsidR="009914DB"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/И. </w:t>
      </w:r>
      <w:proofErr w:type="spell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Гревцова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Школьные технологии. - 2003. - № 6. </w:t>
      </w:r>
    </w:p>
    <w:p w:rsidR="005E0EB9" w:rsidRPr="005E0EB9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B" w:rsidRDefault="00AC0B9B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образования. – М., Просвещение, 2010.</w:t>
      </w:r>
    </w:p>
    <w:p w:rsidR="005E0EB9" w:rsidRPr="005E0EB9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EB9" w:rsidRDefault="00AC0B9B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Л.Г. </w:t>
      </w:r>
      <w:proofErr w:type="spellStart"/>
      <w:r w:rsidRPr="005E0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Петерсон</w:t>
      </w:r>
      <w:proofErr w:type="spellEnd"/>
      <w:r w:rsidRPr="005E0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Ю.В. Агапов, М.А. </w:t>
      </w:r>
      <w:proofErr w:type="spellStart"/>
      <w:r w:rsidRPr="005E0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Кубышева</w:t>
      </w:r>
      <w:proofErr w:type="spellEnd"/>
      <w:r w:rsidRPr="005E0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В.А. </w:t>
      </w:r>
      <w:proofErr w:type="spellStart"/>
      <w:r w:rsidRPr="005E0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Петерсон</w:t>
      </w:r>
      <w:proofErr w:type="spellEnd"/>
      <w:r w:rsidRPr="005E0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и структура учебной деятельности в контексте современной методологии. М., 2006.</w:t>
      </w:r>
    </w:p>
    <w:p w:rsidR="005E0EB9" w:rsidRPr="005E0EB9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B" w:rsidRDefault="00AC0B9B" w:rsidP="005E0E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Шубина Т.И. </w:t>
      </w:r>
      <w:proofErr w:type="spell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в школе </w:t>
      </w:r>
      <w:hyperlink r:id="rId5" w:tgtFrame="_blank" w:history="1">
        <w:r w:rsidRPr="005E0E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http://festival.1september.ru/articles/527236/</w:t>
        </w:r>
      </w:hyperlink>
      <w:r w:rsidRPr="005E0E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0EB9" w:rsidRPr="005E0EB9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EB9" w:rsidRPr="005E0EB9" w:rsidRDefault="005E0EB9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урока в рамках </w:t>
      </w:r>
      <w:proofErr w:type="spellStart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5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</w:t>
      </w:r>
      <w:hyperlink r:id="rId6" w:history="1">
        <w:r w:rsidRPr="005E0E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http://omczo.org/publ/393-1-0-2468</w:t>
        </w:r>
      </w:hyperlink>
    </w:p>
    <w:p w:rsidR="00AC0B9B" w:rsidRPr="005E0EB9" w:rsidRDefault="00AC0B9B" w:rsidP="005E0E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B9B" w:rsidRPr="005E0EB9" w:rsidRDefault="001C182A" w:rsidP="005E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B9">
        <w:rPr>
          <w:rFonts w:ascii="Times New Roman" w:hAnsi="Times New Roman" w:cs="Times New Roman"/>
          <w:sz w:val="24"/>
          <w:szCs w:val="24"/>
        </w:rPr>
        <w:cr/>
      </w:r>
      <w:r w:rsidR="005E0EB9" w:rsidRPr="005E0EB9">
        <w:rPr>
          <w:rFonts w:ascii="Times New Roman" w:hAnsi="Times New Roman" w:cs="Times New Roman"/>
          <w:sz w:val="24"/>
          <w:szCs w:val="24"/>
        </w:rPr>
        <w:t xml:space="preserve"> </w:t>
      </w:r>
      <w:r w:rsidRPr="005E0EB9">
        <w:rPr>
          <w:rFonts w:ascii="Times New Roman" w:hAnsi="Times New Roman" w:cs="Times New Roman"/>
          <w:sz w:val="24"/>
          <w:szCs w:val="24"/>
        </w:rPr>
        <w:cr/>
      </w:r>
    </w:p>
    <w:p w:rsidR="00B23C6D" w:rsidRPr="005E0EB9" w:rsidRDefault="00B23C6D" w:rsidP="005E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C6D" w:rsidRPr="005E0EB9" w:rsidSect="00F42F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0BFD"/>
    <w:multiLevelType w:val="hybridMultilevel"/>
    <w:tmpl w:val="27AC7934"/>
    <w:lvl w:ilvl="0" w:tplc="5C2A1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0F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8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E8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2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2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2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C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1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8E547D"/>
    <w:multiLevelType w:val="hybridMultilevel"/>
    <w:tmpl w:val="2B9091A0"/>
    <w:lvl w:ilvl="0" w:tplc="0CAA4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85E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63E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02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EF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48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B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03A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86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676D5"/>
    <w:multiLevelType w:val="hybridMultilevel"/>
    <w:tmpl w:val="1690EDD4"/>
    <w:lvl w:ilvl="0" w:tplc="927C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A0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201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54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A3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47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8F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CA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03433"/>
    <w:multiLevelType w:val="hybridMultilevel"/>
    <w:tmpl w:val="B0CAD182"/>
    <w:lvl w:ilvl="0" w:tplc="E2383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A0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8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A4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A8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A8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27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4B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995CE4"/>
    <w:multiLevelType w:val="hybridMultilevel"/>
    <w:tmpl w:val="DC6E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E4582"/>
    <w:multiLevelType w:val="hybridMultilevel"/>
    <w:tmpl w:val="962ED73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515D1F6D"/>
    <w:multiLevelType w:val="hybridMultilevel"/>
    <w:tmpl w:val="A9CA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A4EB5"/>
    <w:multiLevelType w:val="hybridMultilevel"/>
    <w:tmpl w:val="63287EF0"/>
    <w:lvl w:ilvl="0" w:tplc="243ED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A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AB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69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00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CD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6B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A6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A0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4B63CF"/>
    <w:multiLevelType w:val="hybridMultilevel"/>
    <w:tmpl w:val="A31E26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4635A70"/>
    <w:multiLevelType w:val="hybridMultilevel"/>
    <w:tmpl w:val="6CDE2084"/>
    <w:lvl w:ilvl="0" w:tplc="A9C68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EA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AA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0B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EC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86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F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C5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D3DA0"/>
    <w:multiLevelType w:val="hybridMultilevel"/>
    <w:tmpl w:val="A29833EE"/>
    <w:lvl w:ilvl="0" w:tplc="7D3AB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EC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E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0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84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63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6F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C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80"/>
    <w:rsid w:val="00062D11"/>
    <w:rsid w:val="00066155"/>
    <w:rsid w:val="00094770"/>
    <w:rsid w:val="000F642E"/>
    <w:rsid w:val="001C182A"/>
    <w:rsid w:val="00226EEB"/>
    <w:rsid w:val="0029639F"/>
    <w:rsid w:val="002B16FC"/>
    <w:rsid w:val="003076EC"/>
    <w:rsid w:val="00354E30"/>
    <w:rsid w:val="0035592D"/>
    <w:rsid w:val="003632C9"/>
    <w:rsid w:val="003C3609"/>
    <w:rsid w:val="003E6760"/>
    <w:rsid w:val="003F44F4"/>
    <w:rsid w:val="0041526C"/>
    <w:rsid w:val="00470D7B"/>
    <w:rsid w:val="00594B2A"/>
    <w:rsid w:val="005B03D5"/>
    <w:rsid w:val="005C5409"/>
    <w:rsid w:val="005E0EB9"/>
    <w:rsid w:val="00614FD3"/>
    <w:rsid w:val="00661152"/>
    <w:rsid w:val="006866A9"/>
    <w:rsid w:val="006A29A5"/>
    <w:rsid w:val="00721357"/>
    <w:rsid w:val="00723CF7"/>
    <w:rsid w:val="00741580"/>
    <w:rsid w:val="00754040"/>
    <w:rsid w:val="00791DD5"/>
    <w:rsid w:val="007A05AE"/>
    <w:rsid w:val="008116C4"/>
    <w:rsid w:val="00860142"/>
    <w:rsid w:val="008706AB"/>
    <w:rsid w:val="0088547F"/>
    <w:rsid w:val="008B255B"/>
    <w:rsid w:val="008E4637"/>
    <w:rsid w:val="00903C25"/>
    <w:rsid w:val="00933B08"/>
    <w:rsid w:val="00963AD4"/>
    <w:rsid w:val="00972569"/>
    <w:rsid w:val="009914DB"/>
    <w:rsid w:val="009A12CB"/>
    <w:rsid w:val="009F3AB4"/>
    <w:rsid w:val="00A12C70"/>
    <w:rsid w:val="00A84143"/>
    <w:rsid w:val="00AB2471"/>
    <w:rsid w:val="00AB4DC6"/>
    <w:rsid w:val="00AC0B9B"/>
    <w:rsid w:val="00AC0FB2"/>
    <w:rsid w:val="00AE0EC2"/>
    <w:rsid w:val="00B23C6D"/>
    <w:rsid w:val="00B708F8"/>
    <w:rsid w:val="00C2344A"/>
    <w:rsid w:val="00C400D2"/>
    <w:rsid w:val="00CA25AF"/>
    <w:rsid w:val="00CB1323"/>
    <w:rsid w:val="00CB6D69"/>
    <w:rsid w:val="00D40E4B"/>
    <w:rsid w:val="00DB65A7"/>
    <w:rsid w:val="00DC2E95"/>
    <w:rsid w:val="00DD0A3F"/>
    <w:rsid w:val="00DF1ED1"/>
    <w:rsid w:val="00E13933"/>
    <w:rsid w:val="00E1571E"/>
    <w:rsid w:val="00EB1724"/>
    <w:rsid w:val="00EC2998"/>
    <w:rsid w:val="00F1547F"/>
    <w:rsid w:val="00F1684E"/>
    <w:rsid w:val="00F2020E"/>
    <w:rsid w:val="00F42F1B"/>
    <w:rsid w:val="00FA5629"/>
    <w:rsid w:val="00FC048C"/>
    <w:rsid w:val="00FF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6"/>
        <o:r id="V:Rule9" type="connector" idref="#_x0000_s1037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6FC"/>
    <w:rPr>
      <w:b/>
      <w:bCs/>
    </w:rPr>
  </w:style>
  <w:style w:type="paragraph" w:styleId="a4">
    <w:name w:val="Body Text"/>
    <w:basedOn w:val="a"/>
    <w:link w:val="a5"/>
    <w:rsid w:val="002B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B16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2B1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E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23C6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1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2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020E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12C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1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A12C7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12C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A12C7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czo.org/publ/393-1-0-2468" TargetMode="External"/><Relationship Id="rId5" Type="http://schemas.openxmlformats.org/officeDocument/2006/relationships/hyperlink" Target="http://festival.1september.ru/articles/5272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Катя</cp:lastModifiedBy>
  <cp:revision>17</cp:revision>
  <cp:lastPrinted>2012-02-23T18:33:00Z</cp:lastPrinted>
  <dcterms:created xsi:type="dcterms:W3CDTF">2012-01-06T15:09:00Z</dcterms:created>
  <dcterms:modified xsi:type="dcterms:W3CDTF">2012-07-23T19:12:00Z</dcterms:modified>
</cp:coreProperties>
</file>