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Что такое быть грамотным сегодня? Чем отличается грамотный человек нового века от грамотного человека прошлого?</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Международная ассоциация чтения регулярно проводит обследование качества обучения учащихся и студентов в разных странах мира, известное под названием </w:t>
      </w:r>
      <w:proofErr w:type="spellStart"/>
      <w:r w:rsidRPr="00C213DE">
        <w:rPr>
          <w:rFonts w:ascii="Times New Roman" w:eastAsia="Times New Roman" w:hAnsi="Times New Roman" w:cs="Times New Roman"/>
          <w:sz w:val="24"/>
          <w:szCs w:val="24"/>
          <w:lang w:eastAsia="ru-RU"/>
        </w:rPr>
        <w:t>Program</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for</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International</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Student</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Assessment</w:t>
      </w:r>
      <w:proofErr w:type="spellEnd"/>
      <w:r w:rsidRPr="00C213DE">
        <w:rPr>
          <w:rFonts w:ascii="Times New Roman" w:eastAsia="Times New Roman" w:hAnsi="Times New Roman" w:cs="Times New Roman"/>
          <w:sz w:val="24"/>
          <w:szCs w:val="24"/>
          <w:lang w:eastAsia="ru-RU"/>
        </w:rPr>
        <w:t xml:space="preserve"> (PISA). Чтение и письмо, называемое одним словом грамотность, является первым объектом исследования.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Так, результаты сравнительного исследования грамотности проведенного Международной Ассоциацией Чтения (IRA), в 1991- 92 г. были призваны сравнить достижения в системах образования в 30 странах, охватывающих учащихся в возрасте 9 и 14 лет. От каждой страны принимало участие от 1 500 до 3 000 учащихся. Девятилетние учащиеся (выборка А) выполняли тест чтения на двух уроках, общая продолжительность которых составляла 75 минут, 14-летние работали (выборка В) в течение 85 минут, разбитых также на два урока. Тест 90 –91 года был достаточно простым. Он включал: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1. Чтение и понимание текстов трех типов: повествовательного, объяснительного и документа, причем второй и третий были связаны с широким контекстом школы или дома.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2. Для группы 9-летних было добавлено задание на узнавание слова и соотнесение его значения с картинкой, выбираемой из 4-х. Задания множественного выбора выполнялись в скоростном режиме.</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Приведем примеры заданий средней трудности.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Повествовательный текст:</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Прочитать рассказ об акуле, которая дружила с семьей </w:t>
      </w:r>
      <w:proofErr w:type="gramStart"/>
      <w:r w:rsidRPr="00C213DE">
        <w:rPr>
          <w:rFonts w:ascii="Times New Roman" w:eastAsia="Times New Roman" w:hAnsi="Times New Roman" w:cs="Times New Roman"/>
          <w:sz w:val="24"/>
          <w:szCs w:val="24"/>
          <w:lang w:eastAsia="ru-RU"/>
        </w:rPr>
        <w:t>сардин</w:t>
      </w:r>
      <w:proofErr w:type="gramEnd"/>
      <w:r w:rsidRPr="00C213DE">
        <w:rPr>
          <w:rFonts w:ascii="Times New Roman" w:eastAsia="Times New Roman" w:hAnsi="Times New Roman" w:cs="Times New Roman"/>
          <w:sz w:val="24"/>
          <w:szCs w:val="24"/>
          <w:lang w:eastAsia="ru-RU"/>
        </w:rPr>
        <w:t xml:space="preserve"> и ответить на вопрос: почему акула плавала одна.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Прочитать басню о слоне, который мешал птицам, и ответить на вопрос:  как мама птица прогнала слона.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Объяснительный текст:</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Прочитать текст о зыбучих песках и </w:t>
      </w:r>
      <w:proofErr w:type="gramStart"/>
      <w:r w:rsidRPr="00C213DE">
        <w:rPr>
          <w:rFonts w:ascii="Times New Roman" w:eastAsia="Times New Roman" w:hAnsi="Times New Roman" w:cs="Times New Roman"/>
          <w:sz w:val="24"/>
          <w:szCs w:val="24"/>
          <w:lang w:eastAsia="ru-RU"/>
        </w:rPr>
        <w:t>объяснить</w:t>
      </w:r>
      <w:proofErr w:type="gramEnd"/>
      <w:r w:rsidRPr="00C213DE">
        <w:rPr>
          <w:rFonts w:ascii="Times New Roman" w:eastAsia="Times New Roman" w:hAnsi="Times New Roman" w:cs="Times New Roman"/>
          <w:sz w:val="24"/>
          <w:szCs w:val="24"/>
          <w:lang w:eastAsia="ru-RU"/>
        </w:rPr>
        <w:t xml:space="preserve"> как их распознать.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Прочитать описание моржа и найти информацию в тексте о продолжительности его жизни.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Документ:</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Изучить карту и найти место к югу от точки Х.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Изучить школьное расписание и назвать третий урок в четверг.</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Правильные ответы суммировались по каждому тексту отдельно для каждого испытуемого, а затем составлялась шкала (с использованием метода </w:t>
      </w:r>
      <w:proofErr w:type="spellStart"/>
      <w:r w:rsidRPr="00C213DE">
        <w:rPr>
          <w:rFonts w:ascii="Times New Roman" w:eastAsia="Times New Roman" w:hAnsi="Times New Roman" w:cs="Times New Roman"/>
          <w:sz w:val="24"/>
          <w:szCs w:val="24"/>
          <w:lang w:eastAsia="ru-RU"/>
        </w:rPr>
        <w:t>Раша</w:t>
      </w:r>
      <w:proofErr w:type="spellEnd"/>
      <w:r w:rsidRPr="00C213DE">
        <w:rPr>
          <w:rFonts w:ascii="Times New Roman" w:eastAsia="Times New Roman" w:hAnsi="Times New Roman" w:cs="Times New Roman"/>
          <w:sz w:val="24"/>
          <w:szCs w:val="24"/>
          <w:lang w:eastAsia="ru-RU"/>
        </w:rPr>
        <w:t xml:space="preserve">), имевшая среднее число 500 и стандартное отклонение 100. Так, </w:t>
      </w:r>
      <w:proofErr w:type="gramStart"/>
      <w:r w:rsidRPr="00C213DE">
        <w:rPr>
          <w:rFonts w:ascii="Times New Roman" w:eastAsia="Times New Roman" w:hAnsi="Times New Roman" w:cs="Times New Roman"/>
          <w:sz w:val="24"/>
          <w:szCs w:val="24"/>
          <w:lang w:eastAsia="ru-RU"/>
        </w:rPr>
        <w:t>испытуемые, набравшие около 500 баллов могли</w:t>
      </w:r>
      <w:proofErr w:type="gramEnd"/>
      <w:r w:rsidRPr="00C213DE">
        <w:rPr>
          <w:rFonts w:ascii="Times New Roman" w:eastAsia="Times New Roman" w:hAnsi="Times New Roman" w:cs="Times New Roman"/>
          <w:sz w:val="24"/>
          <w:szCs w:val="24"/>
          <w:lang w:eastAsia="ru-RU"/>
        </w:rPr>
        <w:t xml:space="preserve">, справиться с заданиями средней трудности, около 600 – повышенной трудности, а 400 – с самыми простыми заданиями.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Исследование выявило, что наивысших результатов практически по всем показателям достигли учащиеся обоих возрастов Финляндии. Среди 9-летних второе место заняли учащиеся США, среди 14-летних – последовательно – учащиеся Швеции, Франции, Новой Зеландии. Россия не принимала участия в исследовании. </w:t>
      </w:r>
    </w:p>
    <w:p w:rsidR="00C213DE" w:rsidRPr="00C213DE" w:rsidRDefault="00C213DE" w:rsidP="00C213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13DE">
        <w:rPr>
          <w:rFonts w:ascii="Times New Roman" w:eastAsia="Times New Roman" w:hAnsi="Times New Roman" w:cs="Times New Roman"/>
          <w:b/>
          <w:bCs/>
          <w:sz w:val="36"/>
          <w:szCs w:val="36"/>
          <w:lang w:eastAsia="ru-RU"/>
        </w:rPr>
        <w:t xml:space="preserve">Чтение – основа умения непрерывно учиться, осваивать новое.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Педагогическое сообщество очень серьезно отнеслось к полученным результатам исследования 1990-1991 года. Был проведен сравнительный анализ более и менее успешных школ с (точки зрения качества чтения), что позволило выделить показатели эффективной школы, а затем определить совокупность мер, способствующих улучшению положения. «Портрет эффективной с точки зрения чтения школы» был создан на основе обработки статистических данных многих школ в обследованных 32 странах. Как уже говорилось, Россия не принимала участие в обследовании 90-91 года, не была знакома с её теорией и практикой.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Так, первой характеристикой – Проекта эффективной школы была названа образовательная среда, в которой расположена школа, а именно доступ учащихся к книгам и имеющимся образовательным возможностям. По этому показателю городские школы являются более благополучными, так как в городе имеются районные и школьные библиотеки и книжные магазины. Учащиеся после начальной школы переходят в </w:t>
      </w:r>
      <w:proofErr w:type="gramStart"/>
      <w:r w:rsidRPr="00C213DE">
        <w:rPr>
          <w:rFonts w:ascii="Times New Roman" w:eastAsia="Times New Roman" w:hAnsi="Times New Roman" w:cs="Times New Roman"/>
          <w:sz w:val="24"/>
          <w:szCs w:val="24"/>
          <w:lang w:eastAsia="ru-RU"/>
        </w:rPr>
        <w:t>среднюю</w:t>
      </w:r>
      <w:proofErr w:type="gramEnd"/>
      <w:r w:rsidRPr="00C213DE">
        <w:rPr>
          <w:rFonts w:ascii="Times New Roman" w:eastAsia="Times New Roman" w:hAnsi="Times New Roman" w:cs="Times New Roman"/>
          <w:sz w:val="24"/>
          <w:szCs w:val="24"/>
          <w:lang w:eastAsia="ru-RU"/>
        </w:rPr>
        <w:t>, а затем в среднее специальное или высшее учебное заведение, которое расположено в этом или другом близлежащем городе.</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 качестве мер, предпринимаемых для отдаленных сельских школ по преодолению их изоляции, предлагались: а) мобильные библиотеки-автобусы, б) выставки-продажи печатной продукции, организуемые издательствами; в) расширение начальной школы за счет первых двух лет средней школы или превращение городских средних школ в школы-интернаты; г) развитие системы дистанционного высшего образования.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Второй характеристикой была названа школьная библиотека, ее фонд, организация и роль в процессе обучения. Так, эффективность школы напрямую зависит от количества и качества библиотечного фонда, а также организации пространства. Пространство включает читальный зал для учащихся и отдельно зал для учителей, а также «уголки чтения», где можно ознакомиться с газетами, журналами и другой периодикой, «легким» чтением. </w:t>
      </w:r>
      <w:proofErr w:type="gramStart"/>
      <w:r w:rsidRPr="00C213DE">
        <w:rPr>
          <w:rFonts w:ascii="Times New Roman" w:eastAsia="Times New Roman" w:hAnsi="Times New Roman" w:cs="Times New Roman"/>
          <w:sz w:val="24"/>
          <w:szCs w:val="24"/>
          <w:lang w:eastAsia="ru-RU"/>
        </w:rPr>
        <w:t xml:space="preserve">Стенная газета, журнал или любое другое </w:t>
      </w:r>
      <w:proofErr w:type="spellStart"/>
      <w:r w:rsidRPr="00C213DE">
        <w:rPr>
          <w:rFonts w:ascii="Times New Roman" w:eastAsia="Times New Roman" w:hAnsi="Times New Roman" w:cs="Times New Roman"/>
          <w:sz w:val="24"/>
          <w:szCs w:val="24"/>
          <w:lang w:eastAsia="ru-RU"/>
        </w:rPr>
        <w:t>внутришкольное</w:t>
      </w:r>
      <w:proofErr w:type="spellEnd"/>
      <w:r w:rsidRPr="00C213DE">
        <w:rPr>
          <w:rFonts w:ascii="Times New Roman" w:eastAsia="Times New Roman" w:hAnsi="Times New Roman" w:cs="Times New Roman"/>
          <w:sz w:val="24"/>
          <w:szCs w:val="24"/>
          <w:lang w:eastAsia="ru-RU"/>
        </w:rPr>
        <w:t xml:space="preserve"> издание также важны для </w:t>
      </w:r>
      <w:proofErr w:type="spellStart"/>
      <w:r w:rsidRPr="00C213DE">
        <w:rPr>
          <w:rFonts w:ascii="Times New Roman" w:eastAsia="Times New Roman" w:hAnsi="Times New Roman" w:cs="Times New Roman"/>
          <w:sz w:val="24"/>
          <w:szCs w:val="24"/>
          <w:lang w:eastAsia="ru-RU"/>
        </w:rPr>
        <w:t>внутришкольного</w:t>
      </w:r>
      <w:proofErr w:type="spellEnd"/>
      <w:r w:rsidRPr="00C213DE">
        <w:rPr>
          <w:rFonts w:ascii="Times New Roman" w:eastAsia="Times New Roman" w:hAnsi="Times New Roman" w:cs="Times New Roman"/>
          <w:sz w:val="24"/>
          <w:szCs w:val="24"/>
          <w:lang w:eastAsia="ru-RU"/>
        </w:rPr>
        <w:t xml:space="preserve"> образовательного пространства.</w:t>
      </w:r>
      <w:proofErr w:type="gramEnd"/>
      <w:r w:rsidRPr="00C213DE">
        <w:rPr>
          <w:rFonts w:ascii="Times New Roman" w:eastAsia="Times New Roman" w:hAnsi="Times New Roman" w:cs="Times New Roman"/>
          <w:sz w:val="24"/>
          <w:szCs w:val="24"/>
          <w:lang w:eastAsia="ru-RU"/>
        </w:rPr>
        <w:t xml:space="preserve"> Планируя бюджет учебного заведения, администрации следует учитывать потребности библиотеки или ресурсного центра, чем она со временем становится.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Третьей характеристикой эффективной школы является ее педагогический состав. Причем, с точки зрения чтения, важным является </w:t>
      </w:r>
      <w:proofErr w:type="gramStart"/>
      <w:r w:rsidRPr="00C213DE">
        <w:rPr>
          <w:rFonts w:ascii="Times New Roman" w:eastAsia="Times New Roman" w:hAnsi="Times New Roman" w:cs="Times New Roman"/>
          <w:sz w:val="24"/>
          <w:szCs w:val="24"/>
          <w:lang w:eastAsia="ru-RU"/>
        </w:rPr>
        <w:t>не</w:t>
      </w:r>
      <w:proofErr w:type="gramEnd"/>
      <w:r w:rsidRPr="00C213DE">
        <w:rPr>
          <w:rFonts w:ascii="Times New Roman" w:eastAsia="Times New Roman" w:hAnsi="Times New Roman" w:cs="Times New Roman"/>
          <w:sz w:val="24"/>
          <w:szCs w:val="24"/>
          <w:lang w:eastAsia="ru-RU"/>
        </w:rPr>
        <w:t xml:space="preserve"> только профессиональные знания и умения, но читательские предпочтения и начитанность учителя. Последние, в числе других, зависят от </w:t>
      </w:r>
      <w:proofErr w:type="spellStart"/>
      <w:r w:rsidRPr="00C213DE">
        <w:rPr>
          <w:rFonts w:ascii="Times New Roman" w:eastAsia="Times New Roman" w:hAnsi="Times New Roman" w:cs="Times New Roman"/>
          <w:sz w:val="24"/>
          <w:szCs w:val="24"/>
          <w:lang w:eastAsia="ru-RU"/>
        </w:rPr>
        <w:t>гендерных</w:t>
      </w:r>
      <w:proofErr w:type="spellEnd"/>
      <w:r w:rsidRPr="00C213DE">
        <w:rPr>
          <w:rFonts w:ascii="Times New Roman" w:eastAsia="Times New Roman" w:hAnsi="Times New Roman" w:cs="Times New Roman"/>
          <w:sz w:val="24"/>
          <w:szCs w:val="24"/>
          <w:lang w:eastAsia="ru-RU"/>
        </w:rPr>
        <w:t xml:space="preserve"> характеристик: мужчины и женщины различных социальных слоев предпочитают разную литературу. Поскольку в большинстве школ мира большинство учителей, составляют женщины, то их вкусы влияют на читательские предпочтения учащихся. Это романы, поэзия, пьесы, детская литература, в меньшей степени - книги, связанные с искусством и наукой, на третьей строчке стоит профессиональная педагогическая литература, в том числе методическая.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Социально-экономические усилия по выведению профессии в разряд престижно-привлекательных, особенно для мужчин, является задачей министерств и ведомств. Администрация школ должна озаботиться организационными вопросами профессионального роста и развития, среди которых: «вертикальный» рост, то есть возможность работать с разными возрастами и классами, определенные льготы для опытных учителей, с тем, чтобы они оставались в школе, организация интересных программ профессионального роста и обязательно создание профессиональной библиотеки учителя. Помимо этого, учителя должны иметь возможность обсудить читаемую литературу как написанную для детей, так и для взрослых. Учитель должен знать, что происходит в мире детского и взрослого чтения!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Четвертая характеристика связана с типом школы, ее размером, уровнем преподавания и количеством часов. Среди эффективных школ оказались, в основном, большие школы со средним количеством учеников в классе. </w:t>
      </w:r>
      <w:proofErr w:type="gramStart"/>
      <w:r w:rsidRPr="00C213DE">
        <w:rPr>
          <w:rFonts w:ascii="Times New Roman" w:eastAsia="Times New Roman" w:hAnsi="Times New Roman" w:cs="Times New Roman"/>
          <w:sz w:val="24"/>
          <w:szCs w:val="24"/>
          <w:lang w:eastAsia="ru-RU"/>
        </w:rPr>
        <w:t>Тип школы (государственная, частная), увеличенное (против общего среднего) количество часов и уменьшенное количество учеников играли менее значительную роль.</w:t>
      </w:r>
      <w:proofErr w:type="gramEnd"/>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Важным фактором оказалось профессиональное мастерство учителя, количество высококвалифицированных учителей в эффективной школе больше среднего.</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Пятой характеристикой было названо наличие классной библиотеки, в которой имеется достаточное количество книг для всех учащихся. Классная библиотека является продолжением школьной библиотеки.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Шестой характеристикой является работа администрации школы и, в первую очередь ее директора, который/</w:t>
      </w:r>
      <w:proofErr w:type="spellStart"/>
      <w:r w:rsidRPr="00C213DE">
        <w:rPr>
          <w:rFonts w:ascii="Times New Roman" w:eastAsia="Times New Roman" w:hAnsi="Times New Roman" w:cs="Times New Roman"/>
          <w:sz w:val="24"/>
          <w:szCs w:val="24"/>
          <w:lang w:eastAsia="ru-RU"/>
        </w:rPr>
        <w:t>ая</w:t>
      </w:r>
      <w:proofErr w:type="spellEnd"/>
      <w:r w:rsidRPr="00C213DE">
        <w:rPr>
          <w:rFonts w:ascii="Times New Roman" w:eastAsia="Times New Roman" w:hAnsi="Times New Roman" w:cs="Times New Roman"/>
          <w:sz w:val="24"/>
          <w:szCs w:val="24"/>
          <w:lang w:eastAsia="ru-RU"/>
        </w:rPr>
        <w:t xml:space="preserve"> получает понимание и поддержку цели и задач школы со стороны родителей, а также вышестоящих организаций, уделяет большое внимание оценке труда педагогического коллектива.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Директор представляет школу в вышестоящих и других организациях, проводит педагогические советы и собрания, организовывает и сам принимает участие в программах повышения квалификации.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Седьмая характеристика – программы чтения в школе. Администрация и педагогический коллектив разделяют точку зрения о том, что умение хорошо читать является основополагающим умением, поэтому отслеживают и повышают качество чтения учащихся на всех предметах, а также организуют дополнительные и другие программы чтения, дополнительные уроки и внеурочные мероприятия, связанные с чтением.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Восьмая характеристика – основные и дополнительные методики и приемы, используемые педагогами для приобщения и обучения чтению. В эффективных школах учащиеся много читают на уроках, и получают домашнее задание, требующее чтение. Они регулярно, вместе с учителем, посещают школьную библиотеку, в такой школе проводятся библиотечные уроки. Методики и приемы разнообразны и современны.</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Девятая характеристика – внимание к пониманию читаемого материала. </w:t>
      </w:r>
      <w:proofErr w:type="gramStart"/>
      <w:r w:rsidRPr="00C213DE">
        <w:rPr>
          <w:rFonts w:ascii="Times New Roman" w:eastAsia="Times New Roman" w:hAnsi="Times New Roman" w:cs="Times New Roman"/>
          <w:sz w:val="24"/>
          <w:szCs w:val="24"/>
          <w:lang w:eastAsia="ru-RU"/>
        </w:rPr>
        <w:t>Работа с пониманием почитанного текста проводится на всех уроках и, как минимум, включает устное изложение прочитанного материала с разной степенью компрессии, определение личной значимости материала, отражение в нем личного опыта и знаний, обучение умениям строить прогноз на основе прочитанного текста, определять идею и тему произведения, понимать «между строк» и обобщать прочитанное.</w:t>
      </w:r>
      <w:proofErr w:type="gramEnd"/>
      <w:r w:rsidRPr="00C213DE">
        <w:rPr>
          <w:rFonts w:ascii="Times New Roman" w:eastAsia="Times New Roman" w:hAnsi="Times New Roman" w:cs="Times New Roman"/>
          <w:sz w:val="24"/>
          <w:szCs w:val="24"/>
          <w:lang w:eastAsia="ru-RU"/>
        </w:rPr>
        <w:t xml:space="preserve"> Обучение технике чтения и оценивание прогресса проводятся принятыми в стране или школе методами. </w:t>
      </w:r>
      <w:r w:rsidRPr="00C213DE">
        <w:rPr>
          <w:rFonts w:ascii="Times New Roman" w:eastAsia="Times New Roman" w:hAnsi="Times New Roman" w:cs="Times New Roman"/>
          <w:sz w:val="24"/>
          <w:szCs w:val="24"/>
          <w:lang w:eastAsia="ru-RU"/>
        </w:rPr>
        <w:lastRenderedPageBreak/>
        <w:t>Важно, чтобы учитель владел всей палитрой методов и приемов, и регулярно обновлял её в системе повышения квалификации.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Десятая характеристика эффективной школы – это учащиеся, которые, учась в такой школе, начинают читать в свободное время, берут все больше и больше книг в различных библиотеках, все больше, разнообразнее и качественнее читают при выполнении домашних заданий.</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Страны, в которых отнеслись серьезно к полученным результатам, приняли многие неотложные меры и значительно шагнули вперед, что нашло отражение в следующем исследовании.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По результатам исследования чтения PISA 2000 года, в котором приняли участие 265 000 пятнадцатилетних учащихся из 32 стран, учащиеся России заняли 27 место. Полученные результаты явились отражением ослабления внимания к чтению в нашей стране.</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Лучшие результаты показали 15-летние школьники (1) Финляндии, (2) Канады, (3) Новой Зеландии, (4) Австралии, (5) Ирландии, (6) Кореи, (7) Великобритании, (8) Японии, (9) Швеции, (10) Австрии.</w:t>
      </w:r>
      <w:proofErr w:type="gramEnd"/>
      <w:r w:rsidRPr="00C213DE">
        <w:rPr>
          <w:rFonts w:ascii="Times New Roman" w:eastAsia="Times New Roman" w:hAnsi="Times New Roman" w:cs="Times New Roman"/>
          <w:sz w:val="24"/>
          <w:szCs w:val="24"/>
          <w:lang w:eastAsia="ru-RU"/>
        </w:rPr>
        <w:t xml:space="preserve"> Франция заняла 14 место, США – 15, Испания – 18, Чешская республика - 19, Италия – 20, Германия – 21, Португалия – 26, Латвия – 28, последние два места остались за – Мексикой и Бразилией.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На самом высоком 5 уровне качества чтения находятся более 15% учащихся Великобритании, 10% учащихся Австралии, Канады, Финляндии, Новой Зеландии и 3% учащихся России.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Не установлено зависимости между числом учащихся читающих на высоком 5(пятом) и на низком 1 (первом) уровне. Так, в Финляндии около 18% отличников и всего 2% учащихся находятся ниже первого уровня, а в США – около 12% составляют отличники, но 6% неграмотных. В Корее – отличников менее 6%, а неграмотных – менее 1%, что говорит о высоком среднем уровне всего населения. Средняя группа учащихся Кореи велика по численности и результат страны в целом также очень высок. В России установлено 3% отличников и 9% неграмотных.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Удовлетворительную грамотность имеют 60% учащихся в развитых странах. В России таких – 43%. Около 28% учащихся России имеют неудовлетворительную грамотность, в то время как, в Финляндии таких учащихся около 7%, в Корее – 6%, в Японии – 10%, в США – 18%, в Германии – 23%, во Франции – 15%, в Венгрии – 23%, в Бразилии – 56%, в Лихтенштейне – 23%, в Португалии – 27%.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Различия в результатах международные эксперты объясняют несколькими факторами. Среди них основными называются: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1. </w:t>
      </w:r>
      <w:proofErr w:type="gramStart"/>
      <w:r w:rsidRPr="00C213DE">
        <w:rPr>
          <w:rFonts w:ascii="Times New Roman" w:eastAsia="Times New Roman" w:hAnsi="Times New Roman" w:cs="Times New Roman"/>
          <w:sz w:val="24"/>
          <w:szCs w:val="24"/>
          <w:lang w:eastAsia="ru-RU"/>
        </w:rPr>
        <w:t>Значение чтения в обществе, которое определяется уровнем грамотности населения, количеством книг на человека в публичной библиотеке и количеством книг в домашней и школьной библиотеке, а так же количеством газет и других доступных изданий на человека, количеством книжных магазинов, расположенных в 30-минутах ходьбы от дома, количеством свободного времени и качеством его проведения (ТВ, компьютеры и др.)</w:t>
      </w:r>
      <w:proofErr w:type="gramEnd"/>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2. Качество подготовки педагогов, качество преподавания, отношение количества учителей и учащихся, адекватность оценки себя в качестве читателя, обучение чтению и грамотности в рамках каждого предмета.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3. Язык обучения (родной, неродной) и его лингвистические особенности (один звук – одна буква и др.)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Отечественные специалисты также называют внешкольные и </w:t>
      </w:r>
      <w:proofErr w:type="spellStart"/>
      <w:r w:rsidRPr="00C213DE">
        <w:rPr>
          <w:rFonts w:ascii="Times New Roman" w:eastAsia="Times New Roman" w:hAnsi="Times New Roman" w:cs="Times New Roman"/>
          <w:sz w:val="24"/>
          <w:szCs w:val="24"/>
          <w:lang w:eastAsia="ru-RU"/>
        </w:rPr>
        <w:t>внутришкольные</w:t>
      </w:r>
      <w:proofErr w:type="spellEnd"/>
      <w:r w:rsidRPr="00C213DE">
        <w:rPr>
          <w:rFonts w:ascii="Times New Roman" w:eastAsia="Times New Roman" w:hAnsi="Times New Roman" w:cs="Times New Roman"/>
          <w:sz w:val="24"/>
          <w:szCs w:val="24"/>
          <w:lang w:eastAsia="ru-RU"/>
        </w:rPr>
        <w:t xml:space="preserve"> факторы, характеризующие учебные заведения (городские или сельские школы, средние школы, ПТУ или гимназии и т.п.). В России 34% различий объясняются внешкольными факторами, остальные – </w:t>
      </w:r>
      <w:proofErr w:type="spellStart"/>
      <w:r w:rsidRPr="00C213DE">
        <w:rPr>
          <w:rFonts w:ascii="Times New Roman" w:eastAsia="Times New Roman" w:hAnsi="Times New Roman" w:cs="Times New Roman"/>
          <w:sz w:val="24"/>
          <w:szCs w:val="24"/>
          <w:lang w:eastAsia="ru-RU"/>
        </w:rPr>
        <w:t>внутришкольными</w:t>
      </w:r>
      <w:proofErr w:type="spellEnd"/>
      <w:r w:rsidRPr="00C213DE">
        <w:rPr>
          <w:rFonts w:ascii="Times New Roman" w:eastAsia="Times New Roman" w:hAnsi="Times New Roman" w:cs="Times New Roman"/>
          <w:sz w:val="24"/>
          <w:szCs w:val="24"/>
          <w:lang w:eastAsia="ru-RU"/>
        </w:rPr>
        <w:t xml:space="preserve">. Почти равные права на образование вне зависимости от места проживания и типа школы (внешкольные различия) имеют 12 стран: </w:t>
      </w:r>
      <w:proofErr w:type="gramStart"/>
      <w:r w:rsidRPr="00C213DE">
        <w:rPr>
          <w:rFonts w:ascii="Times New Roman" w:eastAsia="Times New Roman" w:hAnsi="Times New Roman" w:cs="Times New Roman"/>
          <w:sz w:val="24"/>
          <w:szCs w:val="24"/>
          <w:lang w:eastAsia="ru-RU"/>
        </w:rPr>
        <w:t>Великобритания, Австралия, Новая Зеландия, Корея, Дания, Ирландия, Канада, Испания, Норвегия, Финляндия, Швеция и Исландия, Бельгия, Германия, Венгрия, Австрия, Польша, Греция, Чехия, Италия, Швейцария зависят от внешкольных различий в большей степени.</w:t>
      </w:r>
      <w:proofErr w:type="gramEnd"/>
    </w:p>
    <w:p w:rsidR="00C213DE" w:rsidRPr="00C213DE" w:rsidRDefault="00C213DE" w:rsidP="00C213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13DE">
        <w:rPr>
          <w:rFonts w:ascii="Times New Roman" w:eastAsia="Times New Roman" w:hAnsi="Times New Roman" w:cs="Times New Roman"/>
          <w:b/>
          <w:bCs/>
          <w:sz w:val="36"/>
          <w:szCs w:val="36"/>
          <w:lang w:eastAsia="ru-RU"/>
        </w:rPr>
        <w:t>Критерии оценки уровня грамотности.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Команда международных экспертов выделила и описала пять уровней грамотности, каждый из которых замерялся по параметрам «поиск и восстановление информации», «интерпретация текста и обоснование выводов» и «рефлексия и оценивание», то есть включала психические процессы восприятия, памяти, мышления, внимания, воображения.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Обратимся к таблице измеряемых уровней грамотности по чтению, применяемых в исследовании.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Измеряемые уровни грамотности.</w:t>
      </w:r>
    </w:p>
    <w:tbl>
      <w:tblPr>
        <w:tblW w:w="0" w:type="auto"/>
        <w:tblCellMar>
          <w:top w:w="15" w:type="dxa"/>
          <w:left w:w="15" w:type="dxa"/>
          <w:bottom w:w="15" w:type="dxa"/>
          <w:right w:w="15" w:type="dxa"/>
        </w:tblCellMar>
        <w:tblLook w:val="04A0"/>
      </w:tblPr>
      <w:tblGrid>
        <w:gridCol w:w="2766"/>
        <w:gridCol w:w="2219"/>
        <w:gridCol w:w="2094"/>
        <w:gridCol w:w="1957"/>
        <w:gridCol w:w="349"/>
      </w:tblGrid>
      <w:tr w:rsidR="00C213DE" w:rsidRPr="00C213DE" w:rsidTr="00C213DE">
        <w:trPr>
          <w:gridAfter w:val="2"/>
          <w:wAfter w:w="5633" w:type="dxa"/>
        </w:trPr>
        <w:tc>
          <w:tcPr>
            <w:tcW w:w="3780" w:type="dxa"/>
            <w:tcBorders>
              <w:top w:val="single" w:sz="8" w:space="0" w:color="auto"/>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Поиск и восстановление информации</w:t>
            </w:r>
          </w:p>
        </w:tc>
        <w:tc>
          <w:tcPr>
            <w:tcW w:w="2700" w:type="dxa"/>
            <w:tcBorders>
              <w:top w:val="single" w:sz="8" w:space="0" w:color="auto"/>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Интерпретация текста и обоснование выводов</w:t>
            </w:r>
          </w:p>
        </w:tc>
        <w:tc>
          <w:tcPr>
            <w:tcW w:w="2888" w:type="dxa"/>
            <w:tcBorders>
              <w:top w:val="single" w:sz="8" w:space="0" w:color="auto"/>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Рефлексия и оценивание</w:t>
            </w:r>
          </w:p>
        </w:tc>
      </w:tr>
      <w:tr w:rsidR="00C213DE" w:rsidRPr="00C213DE" w:rsidTr="00C213DE">
        <w:trPr>
          <w:gridAfter w:val="2"/>
          <w:wAfter w:w="5633" w:type="dxa"/>
        </w:trPr>
        <w:tc>
          <w:tcPr>
            <w:tcW w:w="9368"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Характеристики задач, ассоциируемых с увеличением трудности по каждой шкале</w:t>
            </w:r>
          </w:p>
        </w:tc>
        <w:tc>
          <w:tcPr>
            <w:tcW w:w="0" w:type="auto"/>
            <w:vAlign w:val="center"/>
            <w:hideMark/>
          </w:tcPr>
          <w:p w:rsidR="00C213DE" w:rsidRPr="00C213DE" w:rsidRDefault="00C213DE" w:rsidP="00C213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213DE" w:rsidRPr="00C213DE" w:rsidRDefault="00C213DE" w:rsidP="00C213DE">
            <w:pPr>
              <w:spacing w:after="0" w:line="240" w:lineRule="auto"/>
              <w:rPr>
                <w:rFonts w:ascii="Times New Roman" w:eastAsia="Times New Roman" w:hAnsi="Times New Roman" w:cs="Times New Roman"/>
                <w:sz w:val="20"/>
                <w:szCs w:val="20"/>
                <w:lang w:eastAsia="ru-RU"/>
              </w:rPr>
            </w:pPr>
          </w:p>
        </w:tc>
      </w:tr>
      <w:tr w:rsidR="00C213DE" w:rsidRPr="00C213DE" w:rsidTr="00C213DE">
        <w:trPr>
          <w:gridAfter w:val="2"/>
          <w:wAfter w:w="5633" w:type="dxa"/>
        </w:trPr>
        <w:tc>
          <w:tcPr>
            <w:tcW w:w="3600"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Трудность задания зависит от количества отрывков информации, которые надо найти в тексте, от количества условий, которые надо соблюсти, чтобы эту информацию найти, а также от того, нужно ли найденную информацию каким-то образом организовать. Трудность также зависит от известности информации и степени знакомства с контекстом. Другими характеристиками являются сложность </w:t>
            </w:r>
            <w:r w:rsidRPr="00C213DE">
              <w:rPr>
                <w:rFonts w:ascii="Times New Roman" w:eastAsia="Times New Roman" w:hAnsi="Times New Roman" w:cs="Times New Roman"/>
                <w:sz w:val="24"/>
                <w:szCs w:val="24"/>
                <w:lang w:eastAsia="ru-RU"/>
              </w:rPr>
              <w:lastRenderedPageBreak/>
              <w:t xml:space="preserve">текста, а также </w:t>
            </w:r>
            <w:proofErr w:type="spellStart"/>
            <w:r w:rsidRPr="00C213DE">
              <w:rPr>
                <w:rFonts w:ascii="Times New Roman" w:eastAsia="Times New Roman" w:hAnsi="Times New Roman" w:cs="Times New Roman"/>
                <w:sz w:val="24"/>
                <w:szCs w:val="24"/>
                <w:lang w:eastAsia="ru-RU"/>
              </w:rPr>
              <w:t>представленность</w:t>
            </w:r>
            <w:proofErr w:type="spellEnd"/>
            <w:r w:rsidRPr="00C213DE">
              <w:rPr>
                <w:rFonts w:ascii="Times New Roman" w:eastAsia="Times New Roman" w:hAnsi="Times New Roman" w:cs="Times New Roman"/>
                <w:sz w:val="24"/>
                <w:szCs w:val="24"/>
                <w:lang w:eastAsia="ru-RU"/>
              </w:rPr>
              <w:t xml:space="preserve"> и сила выраженности противоречивой информации в тексте.</w:t>
            </w:r>
          </w:p>
        </w:tc>
        <w:tc>
          <w:tcPr>
            <w:tcW w:w="288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Трудность зависит от требуемого уровня интерпретации: легкая задача требует определения главной мысли текста, более сложная задача – понимание связей и отношений, являющихся частью текста. Наиболее трудная задача – либо понимание контекстного значения слова, либо рассуждение по </w:t>
            </w:r>
            <w:r w:rsidRPr="00C213DE">
              <w:rPr>
                <w:rFonts w:ascii="Times New Roman" w:eastAsia="Times New Roman" w:hAnsi="Times New Roman" w:cs="Times New Roman"/>
                <w:sz w:val="24"/>
                <w:szCs w:val="24"/>
                <w:lang w:eastAsia="ru-RU"/>
              </w:rPr>
              <w:lastRenderedPageBreak/>
              <w:t xml:space="preserve">аналогии. Трудность также зависит от того, насколько эксплицитно выражены нужные для выполнения задания, мысли (суждения) или информация, а также от того, насколько известна требуемая информация и от количества противоречивой информации, содержащейся в тексте. Наконец, длина и сложность текста и степени известности его содержания также влияют на трудность. </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Трудность зависит от требуемого типа рефлексии: легкая задача требует установления простых связей или объяснений связей текста с внешним опытом. Более трудная задача требует выдвижения гипотезы и оценки текста. Трудность также зависит от степени известности внешних знаний, </w:t>
            </w:r>
            <w:r w:rsidRPr="00C213DE">
              <w:rPr>
                <w:rFonts w:ascii="Times New Roman" w:eastAsia="Times New Roman" w:hAnsi="Times New Roman" w:cs="Times New Roman"/>
                <w:sz w:val="24"/>
                <w:szCs w:val="24"/>
                <w:lang w:eastAsia="ru-RU"/>
              </w:rPr>
              <w:lastRenderedPageBreak/>
              <w:t>которые надо привлечь, сложности самого текста, требуемого уровня понимания текста и насколько явно задания и текст направляют читателя.</w:t>
            </w:r>
          </w:p>
        </w:tc>
      </w:tr>
      <w:tr w:rsidR="00C213DE" w:rsidRPr="00C213DE" w:rsidTr="00C213DE">
        <w:trPr>
          <w:gridAfter w:val="2"/>
          <w:wAfter w:w="5633" w:type="dxa"/>
        </w:trPr>
        <w:tc>
          <w:tcPr>
            <w:tcW w:w="9368"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Уровни</w:t>
            </w:r>
          </w:p>
        </w:tc>
        <w:tc>
          <w:tcPr>
            <w:tcW w:w="0" w:type="auto"/>
            <w:vAlign w:val="center"/>
            <w:hideMark/>
          </w:tcPr>
          <w:p w:rsidR="00C213DE" w:rsidRPr="00C213DE" w:rsidRDefault="00C213DE" w:rsidP="00C213D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213DE" w:rsidRPr="00C213DE" w:rsidRDefault="00C213DE" w:rsidP="00C213DE">
            <w:pPr>
              <w:spacing w:after="0" w:line="240" w:lineRule="auto"/>
              <w:rPr>
                <w:rFonts w:ascii="Times New Roman" w:eastAsia="Times New Roman" w:hAnsi="Times New Roman" w:cs="Times New Roman"/>
                <w:sz w:val="20"/>
                <w:szCs w:val="20"/>
                <w:lang w:eastAsia="ru-RU"/>
              </w:rPr>
            </w:pPr>
          </w:p>
        </w:tc>
      </w:tr>
      <w:tr w:rsidR="00C213DE" w:rsidRPr="00C213DE" w:rsidTr="00C213DE">
        <w:trPr>
          <w:gridAfter w:val="1"/>
          <w:wAfter w:w="2745" w:type="dxa"/>
        </w:trPr>
        <w:tc>
          <w:tcPr>
            <w:tcW w:w="527"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5</w:t>
            </w:r>
          </w:p>
        </w:tc>
        <w:tc>
          <w:tcPr>
            <w:tcW w:w="3253"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Найти в тексте и по возможности организовать в последовательность или скомбинировать отрывки глубоко скрытой между строк информации, часть которой может быть вне основного текста. Сделать вывод о том, какая информация в тексте непосредственно относится к заданию. Работа с правдоподобной и/или достаточно объемной противоречивой информацией.</w:t>
            </w:r>
          </w:p>
        </w:tc>
        <w:tc>
          <w:tcPr>
            <w:tcW w:w="270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Либо демонстрировать полное и детально-точное понимание текста, Либо истолковывать значения и смыслы языковых тонкостей.</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Критически оценить или выдвинуть гипотезы, основываясь на специальных знаниях. Работать с понятиями, которые противоположны ожиданиям, или основываться на глубоком понимании длинных и сложных текстов.</w:t>
            </w:r>
          </w:p>
        </w:tc>
      </w:tr>
      <w:tr w:rsidR="00C213DE" w:rsidRPr="00C213DE" w:rsidTr="00C213DE">
        <w:trPr>
          <w:gridAfter w:val="1"/>
          <w:wAfter w:w="2745" w:type="dxa"/>
        </w:trPr>
        <w:tc>
          <w:tcPr>
            <w:tcW w:w="527"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4</w:t>
            </w:r>
          </w:p>
        </w:tc>
        <w:tc>
          <w:tcPr>
            <w:tcW w:w="3253"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Найти в тексте с неизвестным контекстом или формой и по возможности организовать в последовательность </w:t>
            </w:r>
            <w:r w:rsidRPr="00C213DE">
              <w:rPr>
                <w:rFonts w:ascii="Times New Roman" w:eastAsia="Times New Roman" w:hAnsi="Times New Roman" w:cs="Times New Roman"/>
                <w:sz w:val="24"/>
                <w:szCs w:val="24"/>
                <w:lang w:eastAsia="ru-RU"/>
              </w:rPr>
              <w:lastRenderedPageBreak/>
              <w:t>или скомбинировать отрывки глубоко скрытой между строк информации, каждый из которых, возможно, отвечает множественным критериям; Сделать вывод о том, какая информация в тексте относится к заданию.</w:t>
            </w:r>
          </w:p>
        </w:tc>
        <w:tc>
          <w:tcPr>
            <w:tcW w:w="270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Использование сложных выводов, сделанных на основе текстовой и подразумеваемой информации, для того, чтобы понять </w:t>
            </w:r>
            <w:r w:rsidRPr="00C213DE">
              <w:rPr>
                <w:rFonts w:ascii="Times New Roman" w:eastAsia="Times New Roman" w:hAnsi="Times New Roman" w:cs="Times New Roman"/>
                <w:sz w:val="24"/>
                <w:szCs w:val="24"/>
                <w:lang w:eastAsia="ru-RU"/>
              </w:rPr>
              <w:lastRenderedPageBreak/>
              <w:t>и применить категории в незнакомом контексте; истолковывать разделы текста, беря в расчет понимание текста в целом. Работать с неясностями, суждениями, которые противоположны ожидаемому выводу или выражены словами, вызывающими негативные чувства.</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Использовать академические и общеизвестные знания для выдвижения гипотез или критической </w:t>
            </w:r>
            <w:r w:rsidRPr="00C213DE">
              <w:rPr>
                <w:rFonts w:ascii="Times New Roman" w:eastAsia="Times New Roman" w:hAnsi="Times New Roman" w:cs="Times New Roman"/>
                <w:sz w:val="24"/>
                <w:szCs w:val="24"/>
                <w:lang w:eastAsia="ru-RU"/>
              </w:rPr>
              <w:lastRenderedPageBreak/>
              <w:t>оценки текста. Демонстрировать точное понимание длинных и сложных текстов.</w:t>
            </w:r>
          </w:p>
        </w:tc>
      </w:tr>
      <w:tr w:rsidR="00C213DE" w:rsidRPr="00C213DE" w:rsidTr="00C213DE">
        <w:trPr>
          <w:gridAfter w:val="1"/>
          <w:wAfter w:w="2745" w:type="dxa"/>
        </w:trPr>
        <w:tc>
          <w:tcPr>
            <w:tcW w:w="527"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3</w:t>
            </w:r>
          </w:p>
        </w:tc>
        <w:tc>
          <w:tcPr>
            <w:tcW w:w="3253"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Найти в тексте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tc>
        <w:tc>
          <w:tcPr>
            <w:tcW w:w="270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Объединить несколько частей текста для того, чтобы определить главную мысль, понимать связи и истолковывать значения слов и смысл фраз. Сравнивать, противопоставлять или классифицировать, принимая во внимание много критериев. </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C213DE" w:rsidRPr="00C213DE" w:rsidTr="00C213DE">
        <w:trPr>
          <w:gridAfter w:val="1"/>
          <w:wAfter w:w="2745" w:type="dxa"/>
        </w:trPr>
        <w:tc>
          <w:tcPr>
            <w:tcW w:w="527"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2</w:t>
            </w:r>
          </w:p>
        </w:tc>
        <w:tc>
          <w:tcPr>
            <w:tcW w:w="3253"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Найти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270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Определить главную мысль, понимать связи, формировать и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выводы.</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r w:rsidR="00C213DE" w:rsidRPr="00C213DE" w:rsidTr="00C213DE">
        <w:trPr>
          <w:gridAfter w:val="1"/>
          <w:wAfter w:w="2745" w:type="dxa"/>
        </w:trPr>
        <w:tc>
          <w:tcPr>
            <w:tcW w:w="527" w:type="dxa"/>
            <w:tcBorders>
              <w:top w:val="nil"/>
              <w:left w:val="single" w:sz="8" w:space="0" w:color="auto"/>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11</w:t>
            </w:r>
          </w:p>
        </w:tc>
        <w:tc>
          <w:tcPr>
            <w:tcW w:w="3253"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Найти один или </w:t>
            </w:r>
            <w:r w:rsidRPr="00C213DE">
              <w:rPr>
                <w:rFonts w:ascii="Times New Roman" w:eastAsia="Times New Roman" w:hAnsi="Times New Roman" w:cs="Times New Roman"/>
                <w:sz w:val="24"/>
                <w:szCs w:val="24"/>
                <w:lang w:eastAsia="ru-RU"/>
              </w:rPr>
              <w:lastRenderedPageBreak/>
              <w:t>более независимых друг от друга отрывков явно выраженной в тексте, эксплицитной информации по простому критерию.</w:t>
            </w:r>
          </w:p>
        </w:tc>
        <w:tc>
          <w:tcPr>
            <w:tcW w:w="2700"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Распознать </w:t>
            </w:r>
            <w:r w:rsidRPr="00C213DE">
              <w:rPr>
                <w:rFonts w:ascii="Times New Roman" w:eastAsia="Times New Roman" w:hAnsi="Times New Roman" w:cs="Times New Roman"/>
                <w:sz w:val="24"/>
                <w:szCs w:val="24"/>
                <w:lang w:eastAsia="ru-RU"/>
              </w:rPr>
              <w:lastRenderedPageBreak/>
              <w:t>главную тему или авторскую цель в тексте на известную тему, когда требуемая информация в тексте общеизвестна.</w:t>
            </w:r>
          </w:p>
        </w:tc>
        <w:tc>
          <w:tcPr>
            <w:tcW w:w="2888" w:type="dxa"/>
            <w:tcBorders>
              <w:top w:val="nil"/>
              <w:left w:val="nil"/>
              <w:bottom w:val="single" w:sz="8" w:space="0" w:color="auto"/>
              <w:right w:val="single" w:sz="8" w:space="0" w:color="auto"/>
            </w:tcBorders>
            <w:vAlign w:val="center"/>
            <w:hideMark/>
          </w:tcPr>
          <w:p w:rsidR="00C213DE" w:rsidRPr="00C213DE" w:rsidRDefault="00C213DE" w:rsidP="00C213DE">
            <w:pPr>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Устанавливать </w:t>
            </w:r>
            <w:r w:rsidRPr="00C213DE">
              <w:rPr>
                <w:rFonts w:ascii="Times New Roman" w:eastAsia="Times New Roman" w:hAnsi="Times New Roman" w:cs="Times New Roman"/>
                <w:sz w:val="24"/>
                <w:szCs w:val="24"/>
                <w:lang w:eastAsia="ru-RU"/>
              </w:rPr>
              <w:lastRenderedPageBreak/>
              <w:t>простые связи между информацией в тексте и общими, повседневными знаниями.</w:t>
            </w:r>
          </w:p>
        </w:tc>
      </w:tr>
      <w:tr w:rsidR="00C213DE" w:rsidRPr="00C213DE" w:rsidTr="00C213DE">
        <w:tc>
          <w:tcPr>
            <w:tcW w:w="960" w:type="dxa"/>
            <w:tcBorders>
              <w:top w:val="outset" w:sz="6" w:space="0" w:color="auto"/>
              <w:left w:val="outset" w:sz="6" w:space="0" w:color="auto"/>
              <w:bottom w:val="outset" w:sz="6" w:space="0" w:color="auto"/>
              <w:right w:val="outset" w:sz="6" w:space="0" w:color="auto"/>
            </w:tcBorders>
            <w:vAlign w:val="center"/>
            <w:hideMark/>
          </w:tcPr>
          <w:p w:rsidR="00C213DE" w:rsidRPr="00C213DE" w:rsidRDefault="00C213DE" w:rsidP="00C213DE">
            <w:pPr>
              <w:spacing w:after="0" w:line="240" w:lineRule="auto"/>
              <w:rPr>
                <w:rFonts w:ascii="Times New Roman" w:eastAsia="Times New Roman" w:hAnsi="Times New Roman" w:cs="Times New Roman"/>
                <w:sz w:val="24"/>
                <w:szCs w:val="24"/>
                <w:lang w:eastAsia="ru-RU"/>
              </w:rPr>
            </w:pPr>
          </w:p>
        </w:tc>
        <w:tc>
          <w:tcPr>
            <w:tcW w:w="2910" w:type="dxa"/>
            <w:tcBorders>
              <w:top w:val="outset" w:sz="6" w:space="0" w:color="auto"/>
              <w:left w:val="outset" w:sz="6" w:space="0" w:color="auto"/>
              <w:bottom w:val="outset" w:sz="6" w:space="0" w:color="auto"/>
              <w:right w:val="outset" w:sz="6" w:space="0" w:color="auto"/>
            </w:tcBorders>
            <w:vAlign w:val="center"/>
            <w:hideMark/>
          </w:tcPr>
          <w:p w:rsidR="00C213DE" w:rsidRPr="00C213DE" w:rsidRDefault="00C213DE" w:rsidP="00C213DE">
            <w:pPr>
              <w:spacing w:after="0" w:line="240" w:lineRule="auto"/>
              <w:rPr>
                <w:rFonts w:ascii="Times New Roman" w:eastAsia="Times New Roman" w:hAnsi="Times New Roman" w:cs="Times New Roman"/>
                <w:sz w:val="24"/>
                <w:szCs w:val="24"/>
                <w:lang w:eastAsia="ru-RU"/>
              </w:rPr>
            </w:pPr>
          </w:p>
        </w:tc>
        <w:tc>
          <w:tcPr>
            <w:tcW w:w="165" w:type="dxa"/>
            <w:tcBorders>
              <w:top w:val="outset" w:sz="6" w:space="0" w:color="auto"/>
              <w:left w:val="outset" w:sz="6" w:space="0" w:color="auto"/>
              <w:bottom w:val="outset" w:sz="6" w:space="0" w:color="auto"/>
              <w:right w:val="outset" w:sz="6" w:space="0" w:color="auto"/>
            </w:tcBorders>
            <w:vAlign w:val="center"/>
            <w:hideMark/>
          </w:tcPr>
          <w:p w:rsidR="00C213DE" w:rsidRPr="00C213DE" w:rsidRDefault="00C213DE" w:rsidP="00C213DE">
            <w:pPr>
              <w:spacing w:after="0" w:line="240" w:lineRule="auto"/>
              <w:rPr>
                <w:rFonts w:ascii="Times New Roman" w:eastAsia="Times New Roman" w:hAnsi="Times New Roman" w:cs="Times New Roman"/>
                <w:sz w:val="24"/>
                <w:szCs w:val="24"/>
                <w:lang w:eastAsia="ru-RU"/>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C213DE" w:rsidRPr="00C213DE" w:rsidRDefault="00C213DE" w:rsidP="00C213DE">
            <w:pPr>
              <w:spacing w:after="0" w:line="240" w:lineRule="auto"/>
              <w:rPr>
                <w:rFonts w:ascii="Times New Roman" w:eastAsia="Times New Roman" w:hAnsi="Times New Roman" w:cs="Times New Roman"/>
                <w:sz w:val="24"/>
                <w:szCs w:val="24"/>
                <w:lang w:eastAsia="ru-RU"/>
              </w:rPr>
            </w:pPr>
          </w:p>
        </w:tc>
        <w:tc>
          <w:tcPr>
            <w:tcW w:w="2745" w:type="dxa"/>
            <w:tcBorders>
              <w:top w:val="outset" w:sz="6" w:space="0" w:color="auto"/>
              <w:left w:val="outset" w:sz="6" w:space="0" w:color="auto"/>
              <w:bottom w:val="outset" w:sz="6" w:space="0" w:color="auto"/>
              <w:right w:val="outset" w:sz="6" w:space="0" w:color="auto"/>
            </w:tcBorders>
            <w:vAlign w:val="center"/>
            <w:hideMark/>
          </w:tcPr>
          <w:p w:rsidR="00C213DE" w:rsidRPr="00C213DE" w:rsidRDefault="00C213DE" w:rsidP="00C213DE">
            <w:pPr>
              <w:spacing w:after="0" w:line="240" w:lineRule="auto"/>
              <w:rPr>
                <w:rFonts w:ascii="Times New Roman" w:eastAsia="Times New Roman" w:hAnsi="Times New Roman" w:cs="Times New Roman"/>
                <w:sz w:val="24"/>
                <w:szCs w:val="24"/>
                <w:lang w:eastAsia="ru-RU"/>
              </w:rPr>
            </w:pPr>
          </w:p>
        </w:tc>
      </w:tr>
    </w:tbl>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Сравнение требований в области чтения и письма (грамотности) в нашей стране и современного международного стандарта показывает, что отечественные требования удовлетворяют третьему уровню международных стандартов. Так, в них отсутствуют высокие уровни поиска информации в тексте, контексте и </w:t>
      </w:r>
      <w:proofErr w:type="spellStart"/>
      <w:r w:rsidRPr="00C213DE">
        <w:rPr>
          <w:rFonts w:ascii="Times New Roman" w:eastAsia="Times New Roman" w:hAnsi="Times New Roman" w:cs="Times New Roman"/>
          <w:sz w:val="24"/>
          <w:szCs w:val="24"/>
          <w:lang w:eastAsia="ru-RU"/>
        </w:rPr>
        <w:t>затексте</w:t>
      </w:r>
      <w:proofErr w:type="spellEnd"/>
      <w:r w:rsidRPr="00C213DE">
        <w:rPr>
          <w:rFonts w:ascii="Times New Roman" w:eastAsia="Times New Roman" w:hAnsi="Times New Roman" w:cs="Times New Roman"/>
          <w:sz w:val="24"/>
          <w:szCs w:val="24"/>
          <w:lang w:eastAsia="ru-RU"/>
        </w:rPr>
        <w:t xml:space="preserve">, организация и соотнесение информации с имеющимися знаниями, а также нет учёта характера самой информации, которая может быть сложной, противоречивой и мало ожидаемой. Также отсутствуют высокие уровни понимания, т.е. глубокое, полное и точное понимание длинных и сложных </w:t>
      </w:r>
      <w:proofErr w:type="spellStart"/>
      <w:r w:rsidRPr="00C213DE">
        <w:rPr>
          <w:rFonts w:ascii="Times New Roman" w:eastAsia="Times New Roman" w:hAnsi="Times New Roman" w:cs="Times New Roman"/>
          <w:sz w:val="24"/>
          <w:szCs w:val="24"/>
          <w:lang w:eastAsia="ru-RU"/>
        </w:rPr>
        <w:t>разножанровых</w:t>
      </w:r>
      <w:proofErr w:type="spellEnd"/>
      <w:r w:rsidRPr="00C213DE">
        <w:rPr>
          <w:rFonts w:ascii="Times New Roman" w:eastAsia="Times New Roman" w:hAnsi="Times New Roman" w:cs="Times New Roman"/>
          <w:sz w:val="24"/>
          <w:szCs w:val="24"/>
          <w:lang w:eastAsia="ru-RU"/>
        </w:rPr>
        <w:t xml:space="preserve"> текстов, их критическая оценка и умение делать выводы, соотнося общее и частное, гипотезы и их реализацию, положительно и отрицательно окрашенную лексику. Таким образом, обследование выявило, что низкие критерии качества чтения в школе не способствуют формированию национального интеллекта страны, не развивают на должном уровне творческое и критическое мышление.</w:t>
      </w:r>
    </w:p>
    <w:p w:rsidR="00C213DE" w:rsidRPr="00C213DE" w:rsidRDefault="00C213DE" w:rsidP="00C213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13DE">
        <w:rPr>
          <w:rFonts w:ascii="Times New Roman" w:eastAsia="Times New Roman" w:hAnsi="Times New Roman" w:cs="Times New Roman"/>
          <w:b/>
          <w:bCs/>
          <w:sz w:val="36"/>
          <w:szCs w:val="36"/>
          <w:lang w:eastAsia="ru-RU"/>
        </w:rPr>
        <w:t>Чтение – проблема сохранения будущего нации.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Результаты обследования PISA 2000 вызвали бурное обсуждение в средствах массовой информации, на совещаниях и конференциях в Германии и Португалии, Бельгии и Ирландии, Великобритании и США. Россия и Греция обошлись локальными обсуждениями среди групп специалистов и упоминанием в средствах массовой информации.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Комментируя получаемые в течение десяти лет высокие результаты, представители </w:t>
      </w:r>
      <w:proofErr w:type="gramStart"/>
      <w:r w:rsidRPr="00C213DE">
        <w:rPr>
          <w:rFonts w:ascii="Times New Roman" w:eastAsia="Times New Roman" w:hAnsi="Times New Roman" w:cs="Times New Roman"/>
          <w:sz w:val="24"/>
          <w:szCs w:val="24"/>
          <w:lang w:eastAsia="ru-RU"/>
        </w:rPr>
        <w:t>Финляндии</w:t>
      </w:r>
      <w:proofErr w:type="gramEnd"/>
      <w:r w:rsidRPr="00C213DE">
        <w:rPr>
          <w:rFonts w:ascii="Times New Roman" w:eastAsia="Times New Roman" w:hAnsi="Times New Roman" w:cs="Times New Roman"/>
          <w:sz w:val="24"/>
          <w:szCs w:val="24"/>
          <w:lang w:eastAsia="ru-RU"/>
        </w:rPr>
        <w:t xml:space="preserve"> называли несколько факторов, среди которых первым был высокий социальный статус учителя, что позволило привлечь в школы талантливую молодёжь. Вторым важным фактором явилась подготовка учителя, которая с 1977 года стала занимать 6 лет и заканчиваться получением степени магистра. Первые учителя – магистры пришли в школы в 1981 году. Одним из основных аспектов подготовки является внимание учителя любого предмета к текстовой деятельности, т.е. чтению и письму. Третьим фактором стал приход в школу учителя чтения, что позволило дополнительно работать как со всеми учащимися, так и отдельно со слабыми учащимися над приемами работы с текстом на всех предметах. Целенаправленная работа, длящаяся от 10 до 30 лет в отдельных регионах привела к тому, что социально-экономический статус семьи стал все меньше отражаться на качестве чтения, а </w:t>
      </w:r>
      <w:proofErr w:type="gramStart"/>
      <w:r w:rsidRPr="00C213DE">
        <w:rPr>
          <w:rFonts w:ascii="Times New Roman" w:eastAsia="Times New Roman" w:hAnsi="Times New Roman" w:cs="Times New Roman"/>
          <w:sz w:val="24"/>
          <w:szCs w:val="24"/>
          <w:lang w:eastAsia="ru-RU"/>
        </w:rPr>
        <w:t>в последствии</w:t>
      </w:r>
      <w:proofErr w:type="gramEnd"/>
      <w:r w:rsidRPr="00C213DE">
        <w:rPr>
          <w:rFonts w:ascii="Times New Roman" w:eastAsia="Times New Roman" w:hAnsi="Times New Roman" w:cs="Times New Roman"/>
          <w:sz w:val="24"/>
          <w:szCs w:val="24"/>
          <w:lang w:eastAsia="ru-RU"/>
        </w:rPr>
        <w:t xml:space="preserve"> и на результатах обучения ребенка. В Финляндии отчисление из школы является экстраординарным фактором, что будем надеяться, случиться в России.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Суммируем результаты обсуждения PISA 2000 и пути улучшения качества чтения, намеченные специалистами разных стран, с </w:t>
      </w:r>
      <w:proofErr w:type="gramStart"/>
      <w:r w:rsidRPr="00C213DE">
        <w:rPr>
          <w:rFonts w:ascii="Times New Roman" w:eastAsia="Times New Roman" w:hAnsi="Times New Roman" w:cs="Times New Roman"/>
          <w:sz w:val="24"/>
          <w:szCs w:val="24"/>
          <w:lang w:eastAsia="ru-RU"/>
        </w:rPr>
        <w:t>тем</w:t>
      </w:r>
      <w:proofErr w:type="gramEnd"/>
      <w:r w:rsidRPr="00C213DE">
        <w:rPr>
          <w:rFonts w:ascii="Times New Roman" w:eastAsia="Times New Roman" w:hAnsi="Times New Roman" w:cs="Times New Roman"/>
          <w:sz w:val="24"/>
          <w:szCs w:val="24"/>
          <w:lang w:eastAsia="ru-RU"/>
        </w:rPr>
        <w:t xml:space="preserve"> чтобы можно было воспользоваться десятилетним международным опытом и начать принимать неотложные меры.</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lastRenderedPageBreak/>
        <w:t>Чтение стало осознаваться обществом не только как забота начальной школы, а проблема, по меньшей мере, всей системы образования, а полученные в ходе обследования результаты – реальными и достоверными результатами качества обучения, которые влекут преобразования в дошкольном обучении (Германия, Великобритания), в средней школе (Исландия, Германия, Бельгия), в подготовке и переподготовке учителей (все перечисленные страны), изменения учебного плана (Бельгия) и методик обучения чтению</w:t>
      </w:r>
      <w:proofErr w:type="gramEnd"/>
      <w:r w:rsidRPr="00C213DE">
        <w:rPr>
          <w:rFonts w:ascii="Times New Roman" w:eastAsia="Times New Roman" w:hAnsi="Times New Roman" w:cs="Times New Roman"/>
          <w:sz w:val="24"/>
          <w:szCs w:val="24"/>
          <w:lang w:eastAsia="ru-RU"/>
        </w:rPr>
        <w:t xml:space="preserve"> (</w:t>
      </w:r>
      <w:proofErr w:type="gramStart"/>
      <w:r w:rsidRPr="00C213DE">
        <w:rPr>
          <w:rFonts w:ascii="Times New Roman" w:eastAsia="Times New Roman" w:hAnsi="Times New Roman" w:cs="Times New Roman"/>
          <w:sz w:val="24"/>
          <w:szCs w:val="24"/>
          <w:lang w:eastAsia="ru-RU"/>
        </w:rPr>
        <w:t>Португалия).</w:t>
      </w:r>
      <w:proofErr w:type="gramEnd"/>
      <w:r w:rsidRPr="00C213DE">
        <w:rPr>
          <w:rFonts w:ascii="Times New Roman" w:eastAsia="Times New Roman" w:hAnsi="Times New Roman" w:cs="Times New Roman"/>
          <w:sz w:val="24"/>
          <w:szCs w:val="24"/>
          <w:lang w:eastAsia="ru-RU"/>
        </w:rPr>
        <w:t xml:space="preserve"> В Бельгии вернули «второгодничество» для учащихся, не справившихся с программой учебного года. В школы приходят консультанты или учителя чтения.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Учитель чтения появился в 80-90х годах в Великобритании, когда страна показала низкие результаты в международных исследованиях, существует он в Новой Зеландии, США и Финляндии. </w:t>
      </w:r>
      <w:proofErr w:type="gramStart"/>
      <w:r w:rsidRPr="00C213DE">
        <w:rPr>
          <w:rFonts w:ascii="Times New Roman" w:eastAsia="Times New Roman" w:hAnsi="Times New Roman" w:cs="Times New Roman"/>
          <w:sz w:val="24"/>
          <w:szCs w:val="24"/>
          <w:lang w:eastAsia="ru-RU"/>
        </w:rPr>
        <w:t>Если суммировать функции учителя чтения в нескольких странах и спроектировать его деятельность в отечественной школе, то он должен будет обучать приемам, стратегиям работы с текстом на материалах школьных учебников по разным предметам и дополнительным материалам, оказывать индивидуальную помощь слабоуспевающим учащимся, включающую элементы психологической и логопедической работы, проводить диагностику и тестирование качества чтения, приобщать к чтению и информационной работе, руководить внеклассным</w:t>
      </w:r>
      <w:proofErr w:type="gramEnd"/>
      <w:r w:rsidRPr="00C213DE">
        <w:rPr>
          <w:rFonts w:ascii="Times New Roman" w:eastAsia="Times New Roman" w:hAnsi="Times New Roman" w:cs="Times New Roman"/>
          <w:sz w:val="24"/>
          <w:szCs w:val="24"/>
          <w:lang w:eastAsia="ru-RU"/>
        </w:rPr>
        <w:t xml:space="preserve"> чтением детей, оказывать методическую поддержку учителям – предметникам по работе с текстом.</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Хотелось бы обратить внимание еще на три фактора, выявленных еще в исследованиях 90-х годов, которые часто указываются как возможно влияющие на высокие показатели. Это: раннее обучение чтению, большое количество часов чтения и обильное тестирование. Исследование не подтвердило влияния этих факторов на высокий результат. Финляндия опять же явилась примером противоположного: дети приходят в школу в 7 лет не умея читать, имеют среднее по международным стандартам количество учебных часов чтения, почти не имеют стандартных тестов чтения, что очень близко к ситуации в России (за исключением возраста прихода в школу, который стал 6 лет).</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Контраргументы, слышимые в Греции и России одинаковы: в исследовании PISA 2000 взяты не те критерии, не те методики, не так считаются и оцениваются результаты.</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Оценивая факторы, способствующие формированию хорошего чтеца (90г.) школьники 9 и 14 лет из 32 стран называли в первую очередь: любовь к чтению, наличие свободного времени, умение концентрироваться. Младшие школьники Испании и Венесуэлы (9-летние) добавляли технику чтения. Учащиеся более благополучных в плане чтения стран (Норвегии, Новой Зеландии и Гон </w:t>
      </w:r>
      <w:proofErr w:type="spellStart"/>
      <w:r w:rsidRPr="00C213DE">
        <w:rPr>
          <w:rFonts w:ascii="Times New Roman" w:eastAsia="Times New Roman" w:hAnsi="Times New Roman" w:cs="Times New Roman"/>
          <w:sz w:val="24"/>
          <w:szCs w:val="24"/>
          <w:lang w:eastAsia="ru-RU"/>
        </w:rPr>
        <w:t>Конга</w:t>
      </w:r>
      <w:proofErr w:type="spellEnd"/>
      <w:r w:rsidRPr="00C213DE">
        <w:rPr>
          <w:rFonts w:ascii="Times New Roman" w:eastAsia="Times New Roman" w:hAnsi="Times New Roman" w:cs="Times New Roman"/>
          <w:sz w:val="24"/>
          <w:szCs w:val="24"/>
          <w:lang w:eastAsia="ru-RU"/>
        </w:rPr>
        <w:t>) называли наличие большого количества книг, знание и изучение новых слов, способствующих развитию индивидуального словаря, обильные письменные задания. Учащиеся из стран, показавших худшие результаты, называли озвучивание слов, большое количество упражнений на трудности чтения, домашние задания. Мнение учащихся совершенно очевидно отражает картину приемов обучения чтению.</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Сравнивая чтение российских детей и подростков с зарубежными, следует отметить, что в Великобритании, например, за последние 20 лет XX века среднее число книг, которые читают мальчики в возрасте 10 лет увеличилось, 12 лет – осталось неизменным, а 14 лет – уменьшилось.</w:t>
      </w:r>
      <w:proofErr w:type="gramEnd"/>
      <w:r w:rsidRPr="00C213DE">
        <w:rPr>
          <w:rFonts w:ascii="Times New Roman" w:eastAsia="Times New Roman" w:hAnsi="Times New Roman" w:cs="Times New Roman"/>
          <w:sz w:val="24"/>
          <w:szCs w:val="24"/>
          <w:lang w:eastAsia="ru-RU"/>
        </w:rPr>
        <w:t xml:space="preserve"> Для девочек это число увеличилось для 10 и 12-летних и осталось неизменным для 14-летних. И британские, и российские социологи отмечают факт влияния уровня и качества чтения, а также образования матери на чтение ребенка. Поэтому все исследователи внимательно следят за чтением девочек и девушек. Среднее число книг, прочитанных британскими детьми за четыре недели – 2, 52, в то время как в 1971г. оно составляло 2,40, т.е. дети в целом стали читать больше.</w:t>
      </w:r>
    </w:p>
    <w:p w:rsidR="00C213DE" w:rsidRPr="00C213DE" w:rsidRDefault="00C213DE" w:rsidP="00C213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13DE">
        <w:rPr>
          <w:rFonts w:ascii="Times New Roman" w:eastAsia="Times New Roman" w:hAnsi="Times New Roman" w:cs="Times New Roman"/>
          <w:b/>
          <w:bCs/>
          <w:sz w:val="36"/>
          <w:szCs w:val="36"/>
          <w:lang w:eastAsia="ru-RU"/>
        </w:rPr>
        <w:lastRenderedPageBreak/>
        <w:t>Меры по выходу из кризиса. Опыт Великобритании.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Великобритания показывала низкие результаты по качеству чтения в конце 70х – начале 80х годов. Сегодня для нас представляют интерес меры, предпринятые ею для преодоления кризиса.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Во-первых, в стране было проведено большое количество исследований. Так, было показано, что уровень грамотности среди 9-летних детей не упал (Брукс 1996, Харри 1999), но и не вырос в сравнении с уровнем 1940 года. Был поставлен вопрос о том, удовлетворяют ли стандарты 40-х годов требованиям XXI века? Исследование выявило достаточно большое количество плохо читающих 9-летних учащихся Англ</w:t>
      </w:r>
      <w:proofErr w:type="gramStart"/>
      <w:r w:rsidRPr="00C213DE">
        <w:rPr>
          <w:rFonts w:ascii="Times New Roman" w:eastAsia="Times New Roman" w:hAnsi="Times New Roman" w:cs="Times New Roman"/>
          <w:sz w:val="24"/>
          <w:szCs w:val="24"/>
          <w:lang w:eastAsia="ru-RU"/>
        </w:rPr>
        <w:t>ии и Уэ</w:t>
      </w:r>
      <w:proofErr w:type="gramEnd"/>
      <w:r w:rsidRPr="00C213DE">
        <w:rPr>
          <w:rFonts w:ascii="Times New Roman" w:eastAsia="Times New Roman" w:hAnsi="Times New Roman" w:cs="Times New Roman"/>
          <w:sz w:val="24"/>
          <w:szCs w:val="24"/>
          <w:lang w:eastAsia="ru-RU"/>
        </w:rPr>
        <w:t>льса, особенно мальчиков (разница с девочками в 4 пункта) из малоимущих семей (9 пунктов), что подтвердило результаты ранее проводимых исследований (1972,1973,1976 г.г.) о том, что социальное происхождение влияет на результаты теста на грамотность. Дети в возрасте 11 лет из 6% низкооплачиваемого населения отставали от других в чтении на 3,5 года. В проблеме грамотности британские исследователи выделили два аспекта: первый заключался в недостаточном уровне грамотности для тех социальных и экономических задач, которые стояли перед обществом и второй - в значительном количестве уровней грамотности внутри самого общества.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Во-вторых, с тех пор общество пристально следит за уровнем грамотности и исследования 7,11,14-летних или 9 и 15-летних проводятся каждые четыре года.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В-третьих, в Великобритании была провозглашена Национальная стратегия грамотности. На ней стоит остановиться более подробно, так как отечественные ученые  (Н.Д. Никандров, В.С. </w:t>
      </w:r>
      <w:proofErr w:type="spellStart"/>
      <w:r w:rsidRPr="00C213DE">
        <w:rPr>
          <w:rFonts w:ascii="Times New Roman" w:eastAsia="Times New Roman" w:hAnsi="Times New Roman" w:cs="Times New Roman"/>
          <w:sz w:val="24"/>
          <w:szCs w:val="24"/>
          <w:lang w:eastAsia="ru-RU"/>
        </w:rPr>
        <w:t>Леднев</w:t>
      </w:r>
      <w:proofErr w:type="spellEnd"/>
      <w:r w:rsidRPr="00C213DE">
        <w:rPr>
          <w:rFonts w:ascii="Times New Roman" w:eastAsia="Times New Roman" w:hAnsi="Times New Roman" w:cs="Times New Roman"/>
          <w:sz w:val="24"/>
          <w:szCs w:val="24"/>
          <w:lang w:eastAsia="ru-RU"/>
        </w:rPr>
        <w:t xml:space="preserve">, М.Н. </w:t>
      </w:r>
      <w:proofErr w:type="spellStart"/>
      <w:r w:rsidRPr="00C213DE">
        <w:rPr>
          <w:rFonts w:ascii="Times New Roman" w:eastAsia="Times New Roman" w:hAnsi="Times New Roman" w:cs="Times New Roman"/>
          <w:sz w:val="24"/>
          <w:szCs w:val="24"/>
          <w:lang w:eastAsia="ru-RU"/>
        </w:rPr>
        <w:t>Вазутова</w:t>
      </w:r>
      <w:proofErr w:type="spellEnd"/>
      <w:r w:rsidRPr="00C213DE">
        <w:rPr>
          <w:rFonts w:ascii="Times New Roman" w:eastAsia="Times New Roman" w:hAnsi="Times New Roman" w:cs="Times New Roman"/>
          <w:sz w:val="24"/>
          <w:szCs w:val="24"/>
          <w:lang w:eastAsia="ru-RU"/>
        </w:rPr>
        <w:t xml:space="preserve">) ссылаются на нее и национальный учебный план, а также борьбу за их принятие и способы их воплощения в контексте обсуждения построения систем образовательных стандартов.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Национальный учебный план был впервые введен в Великобритании в 1862 году и печально известен под названием </w:t>
      </w:r>
      <w:proofErr w:type="spellStart"/>
      <w:r w:rsidRPr="00C213DE">
        <w:rPr>
          <w:rFonts w:ascii="Times New Roman" w:eastAsia="Times New Roman" w:hAnsi="Times New Roman" w:cs="Times New Roman"/>
          <w:sz w:val="24"/>
          <w:szCs w:val="24"/>
          <w:lang w:eastAsia="ru-RU"/>
        </w:rPr>
        <w:t>Revised</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Code</w:t>
      </w:r>
      <w:proofErr w:type="spellEnd"/>
      <w:r w:rsidRPr="00C213DE">
        <w:rPr>
          <w:rFonts w:ascii="Times New Roman" w:eastAsia="Times New Roman" w:hAnsi="Times New Roman" w:cs="Times New Roman"/>
          <w:sz w:val="24"/>
          <w:szCs w:val="24"/>
          <w:lang w:eastAsia="ru-RU"/>
        </w:rPr>
        <w:t xml:space="preserve">. Его цель была достаточно скромной – сформулировать уровень достижений учащихся с целью определения государственного финансирования школ. Было выделено шесть уровней стандартов, которые с современных позиций представляются устаревшими. Стоит обратить внимание на то, что чтение рассматривалось как «чтение вслух», а письмо как «написание диктанта». Самостоятельная письменная речь вообще не рассматривалась для начальной школы.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Внедрение Национальной Стратегии Грамотности началось в 1996 г. Это был национальный проект, включающий 250 школ и сотни учителей, которые должны были апробировать учебный план. Зарплата учителя была повышена до высокого среднего уровня промышленности. В школу пришли мужчины – учителя и консультанты. В ходе проекта в школах был введен «Час чтения», который проводили консультанты. Эксперимент обошелся в 14 млн. фунтов стерлингов. К сожалению, результаты проекта, по мнению британских специалистов, не </w:t>
      </w:r>
      <w:proofErr w:type="gramStart"/>
      <w:r w:rsidRPr="00C213DE">
        <w:rPr>
          <w:rFonts w:ascii="Times New Roman" w:eastAsia="Times New Roman" w:hAnsi="Times New Roman" w:cs="Times New Roman"/>
          <w:sz w:val="24"/>
          <w:szCs w:val="24"/>
          <w:lang w:eastAsia="ru-RU"/>
        </w:rPr>
        <w:t>были всесторонне обсуждены и не было</w:t>
      </w:r>
      <w:proofErr w:type="gramEnd"/>
      <w:r w:rsidRPr="00C213DE">
        <w:rPr>
          <w:rFonts w:ascii="Times New Roman" w:eastAsia="Times New Roman" w:hAnsi="Times New Roman" w:cs="Times New Roman"/>
          <w:sz w:val="24"/>
          <w:szCs w:val="24"/>
          <w:lang w:eastAsia="ru-RU"/>
        </w:rPr>
        <w:t xml:space="preserve"> проведено серьезного сравнительного анализа результатов. Тем не менее, в августе 1997 года вновь избранное правительство Великобритании предложило Национальную стратегию грамотности для всей страны, </w:t>
      </w:r>
      <w:proofErr w:type="spellStart"/>
      <w:r w:rsidRPr="00C213DE">
        <w:rPr>
          <w:rFonts w:ascii="Times New Roman" w:eastAsia="Times New Roman" w:hAnsi="Times New Roman" w:cs="Times New Roman"/>
          <w:sz w:val="24"/>
          <w:szCs w:val="24"/>
          <w:lang w:eastAsia="ru-RU"/>
        </w:rPr>
        <w:t>оперевшись</w:t>
      </w:r>
      <w:proofErr w:type="spellEnd"/>
      <w:r w:rsidRPr="00C213DE">
        <w:rPr>
          <w:rFonts w:ascii="Times New Roman" w:eastAsia="Times New Roman" w:hAnsi="Times New Roman" w:cs="Times New Roman"/>
          <w:sz w:val="24"/>
          <w:szCs w:val="24"/>
          <w:lang w:eastAsia="ru-RU"/>
        </w:rPr>
        <w:t xml:space="preserve"> на предварительный доклад, где указывались три причины слабых успехов школьников: плохие школы, плохие методы обучения, плохая подготовка учителей и положительные результаты проекта 1996 года.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Промежуточная цель, поставленная в Национальном плане, звучала следующим образом: « К 2002 году 80 % всех одиннадцатилетних детей должно достичь соответствующего их </w:t>
      </w:r>
      <w:r w:rsidRPr="00C213DE">
        <w:rPr>
          <w:rFonts w:ascii="Times New Roman" w:eastAsia="Times New Roman" w:hAnsi="Times New Roman" w:cs="Times New Roman"/>
          <w:sz w:val="24"/>
          <w:szCs w:val="24"/>
          <w:lang w:eastAsia="ru-RU"/>
        </w:rPr>
        <w:lastRenderedPageBreak/>
        <w:t>возрасту уровня в английском (родном) языке (Уровень 4) при выполнении соответствующего теста (</w:t>
      </w:r>
      <w:proofErr w:type="spellStart"/>
      <w:r w:rsidRPr="00C213DE">
        <w:rPr>
          <w:rFonts w:ascii="Times New Roman" w:eastAsia="Times New Roman" w:hAnsi="Times New Roman" w:cs="Times New Roman"/>
          <w:sz w:val="24"/>
          <w:szCs w:val="24"/>
          <w:lang w:eastAsia="ru-RU"/>
        </w:rPr>
        <w:t>Key</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Stage</w:t>
      </w:r>
      <w:proofErr w:type="spellEnd"/>
      <w:r w:rsidRPr="00C213DE">
        <w:rPr>
          <w:rFonts w:ascii="Times New Roman" w:eastAsia="Times New Roman" w:hAnsi="Times New Roman" w:cs="Times New Roman"/>
          <w:sz w:val="24"/>
          <w:szCs w:val="24"/>
          <w:lang w:eastAsia="ru-RU"/>
        </w:rPr>
        <w:t xml:space="preserve"> 2)». Для сравнения: в 1996 году 58 % одиннадцатилетних учащихся достигло этого уровня, в 1997, 1998 и 1999 годах соответственно 63 %, 65 % и 70 %.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 случае</w:t>
      </w:r>
      <w:proofErr w:type="gramStart"/>
      <w:r w:rsidRPr="00C213DE">
        <w:rPr>
          <w:rFonts w:ascii="Times New Roman" w:eastAsia="Times New Roman" w:hAnsi="Times New Roman" w:cs="Times New Roman"/>
          <w:sz w:val="24"/>
          <w:szCs w:val="24"/>
          <w:lang w:eastAsia="ru-RU"/>
        </w:rPr>
        <w:t>,</w:t>
      </w:r>
      <w:proofErr w:type="gramEnd"/>
      <w:r w:rsidRPr="00C213DE">
        <w:rPr>
          <w:rFonts w:ascii="Times New Roman" w:eastAsia="Times New Roman" w:hAnsi="Times New Roman" w:cs="Times New Roman"/>
          <w:sz w:val="24"/>
          <w:szCs w:val="24"/>
          <w:lang w:eastAsia="ru-RU"/>
        </w:rPr>
        <w:t xml:space="preserve"> если школа не работала по национальному учебному плану, то она должна была составить и защитить свой учебный план, позволявший ей добиваться не меньших результатов. Местные отделы образования разработали модификации плана для других учебных предметов к 2000 году.</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К средствам выполнения национального учебного плана в Великобритании относились: введение новых и модернизация имеющихся курсов обучения грамотности в подготовке и переподготовке учителей, заключение контрактов с родителями, по которым они были обязаны читать ежедневно с ребенком не менее 20 минут и участвовать в проектах семейного чтения, создание для учителей и учащихся летних школ.</w:t>
      </w:r>
      <w:proofErr w:type="gramEnd"/>
      <w:r w:rsidRPr="00C213DE">
        <w:rPr>
          <w:rFonts w:ascii="Times New Roman" w:eastAsia="Times New Roman" w:hAnsi="Times New Roman" w:cs="Times New Roman"/>
          <w:sz w:val="24"/>
          <w:szCs w:val="24"/>
          <w:lang w:eastAsia="ru-RU"/>
        </w:rPr>
        <w:t xml:space="preserve"> Программы для средней школы пересматривались с точки зрения внимания к чтению и письму, а учебный 1998-99 год был объявлен Годом Чтения. Во многих школах была введена новая должность, и пришедшие туда во время эксперимента консультанты чтения остались в школах в качестве учителей чтения. Во всех школах со времен эксперимента проводится час чтения и, помимо национальной стратегии грамотности, учителя получили учебный план для учителя (</w:t>
      </w:r>
      <w:proofErr w:type="spellStart"/>
      <w:r w:rsidRPr="00C213DE">
        <w:rPr>
          <w:rFonts w:ascii="Times New Roman" w:eastAsia="Times New Roman" w:hAnsi="Times New Roman" w:cs="Times New Roman"/>
          <w:sz w:val="24"/>
          <w:szCs w:val="24"/>
          <w:lang w:eastAsia="ru-RU"/>
        </w:rPr>
        <w:t>Framework</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for</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Teachers</w:t>
      </w:r>
      <w:proofErr w:type="spellEnd"/>
      <w:r w:rsidRPr="00C213DE">
        <w:rPr>
          <w:rFonts w:ascii="Times New Roman" w:eastAsia="Times New Roman" w:hAnsi="Times New Roman" w:cs="Times New Roman"/>
          <w:sz w:val="24"/>
          <w:szCs w:val="24"/>
          <w:lang w:eastAsia="ru-RU"/>
        </w:rPr>
        <w:t xml:space="preserve">).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Учебный план для учителя в деталях определяет программу работы по семестрам каждого года начальной школы по трем параметрам: текст, предложение, слово. В нем указывается список слов, который дети должны знать, детальное планирование и процедуры контроля.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Час чтения представляет собой ежедневный урок, состоящий, как правило, из четырех частей, (</w:t>
      </w:r>
      <w:proofErr w:type="spellStart"/>
      <w:r w:rsidRPr="00C213DE">
        <w:rPr>
          <w:rFonts w:ascii="Times New Roman" w:eastAsia="Times New Roman" w:hAnsi="Times New Roman" w:cs="Times New Roman"/>
          <w:sz w:val="24"/>
          <w:szCs w:val="24"/>
          <w:lang w:eastAsia="ru-RU"/>
        </w:rPr>
        <w:t>The</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Four</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Block</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Model</w:t>
      </w:r>
      <w:proofErr w:type="spellEnd"/>
      <w:r w:rsidRPr="00C213DE">
        <w:rPr>
          <w:rFonts w:ascii="Times New Roman" w:eastAsia="Times New Roman" w:hAnsi="Times New Roman" w:cs="Times New Roman"/>
          <w:sz w:val="24"/>
          <w:szCs w:val="24"/>
          <w:lang w:eastAsia="ru-RU"/>
        </w:rPr>
        <w:t xml:space="preserve">), включающих развитие индивидуального словаря, управляемое чтение, самостоятельное чтение, письмо, причем, 10-15 минут отводится на групповую работу и 5-10 минут на повторение пройденного, обсуждение и оценивание качества чтения. По мнению британских учителей, час чтения </w:t>
      </w:r>
      <w:proofErr w:type="gramStart"/>
      <w:r w:rsidRPr="00C213DE">
        <w:rPr>
          <w:rFonts w:ascii="Times New Roman" w:eastAsia="Times New Roman" w:hAnsi="Times New Roman" w:cs="Times New Roman"/>
          <w:sz w:val="24"/>
          <w:szCs w:val="24"/>
          <w:lang w:eastAsia="ru-RU"/>
        </w:rPr>
        <w:t>приносит результаты</w:t>
      </w:r>
      <w:proofErr w:type="gramEnd"/>
      <w:r w:rsidRPr="00C213DE">
        <w:rPr>
          <w:rFonts w:ascii="Times New Roman" w:eastAsia="Times New Roman" w:hAnsi="Times New Roman" w:cs="Times New Roman"/>
          <w:sz w:val="24"/>
          <w:szCs w:val="24"/>
          <w:lang w:eastAsia="ru-RU"/>
        </w:rPr>
        <w:t xml:space="preserve"> уже после одного учебного года (о чем свидетельствуют данные достижений по чтению и письму, а также результаты PISA – 2000).</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Учебный план и час чтения </w:t>
      </w:r>
      <w:proofErr w:type="gramStart"/>
      <w:r w:rsidRPr="00C213DE">
        <w:rPr>
          <w:rFonts w:ascii="Times New Roman" w:eastAsia="Times New Roman" w:hAnsi="Times New Roman" w:cs="Times New Roman"/>
          <w:sz w:val="24"/>
          <w:szCs w:val="24"/>
          <w:lang w:eastAsia="ru-RU"/>
        </w:rPr>
        <w:t>были задуманы еще правительством консерваторов в рамках проведения проекта и в 1995-96 учебном году в него был</w:t>
      </w:r>
      <w:proofErr w:type="gramEnd"/>
      <w:r w:rsidRPr="00C213DE">
        <w:rPr>
          <w:rFonts w:ascii="Times New Roman" w:eastAsia="Times New Roman" w:hAnsi="Times New Roman" w:cs="Times New Roman"/>
          <w:sz w:val="24"/>
          <w:szCs w:val="24"/>
          <w:lang w:eastAsia="ru-RU"/>
        </w:rPr>
        <w:t xml:space="preserve"> включен один процент школ. Правительство лейбористов поставило задачу включения в проект 50 % школ и апробации часа чтения и учебного плана во всех начальных школах.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 случае переизбрания лейбористского правительства и продолжения сегодняшней образовательной политики, все дети, заканчивающие начальную школу, должны достигать уровня чтения одиннадцатилетнего ребенка, то есть все 100 % детей должны будут справиться с тестом (</w:t>
      </w:r>
      <w:proofErr w:type="spellStart"/>
      <w:r w:rsidRPr="00C213DE">
        <w:rPr>
          <w:rFonts w:ascii="Times New Roman" w:eastAsia="Times New Roman" w:hAnsi="Times New Roman" w:cs="Times New Roman"/>
          <w:sz w:val="24"/>
          <w:szCs w:val="24"/>
          <w:lang w:eastAsia="ru-RU"/>
        </w:rPr>
        <w:t>Key</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Stage</w:t>
      </w:r>
      <w:proofErr w:type="spellEnd"/>
      <w:r w:rsidRPr="00C213DE">
        <w:rPr>
          <w:rFonts w:ascii="Times New Roman" w:eastAsia="Times New Roman" w:hAnsi="Times New Roman" w:cs="Times New Roman"/>
          <w:sz w:val="24"/>
          <w:szCs w:val="24"/>
          <w:lang w:eastAsia="ru-RU"/>
        </w:rPr>
        <w:t xml:space="preserve"> 2) национального учебного плана.</w:t>
      </w:r>
    </w:p>
    <w:p w:rsidR="00C213DE" w:rsidRPr="00C213DE" w:rsidRDefault="00C213DE" w:rsidP="00C213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13DE">
        <w:rPr>
          <w:rFonts w:ascii="Times New Roman" w:eastAsia="Times New Roman" w:hAnsi="Times New Roman" w:cs="Times New Roman"/>
          <w:b/>
          <w:bCs/>
          <w:sz w:val="36"/>
          <w:szCs w:val="36"/>
          <w:lang w:eastAsia="ru-RU"/>
        </w:rPr>
        <w:t>Пути улучшения качества чтения в России.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Чем быстрее научное и педагогическое сообщество в нашей стране осознает значение чтения и письма, грамотности как базовой учебной компетенции, позволяющей человеку непрерывно учиться и осваивать новое, получать доступ к богатствам мировой и национальной культуры и радость от чтения лучших произведений мировой литературы, как способ создания своего внутреннего мира, тем скорее будут найдены практические меры улучшения ситуации.</w:t>
      </w:r>
      <w:proofErr w:type="gramEnd"/>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lastRenderedPageBreak/>
        <w:t xml:space="preserve">Очевидно, что умения и навыки чтения и письма (грамотности) должны целенаправленно формироваться на должном уровне, в начальной школе, но дальнейшая работа по формированию компетентного чтеца и читателя должна быть связана с их развитием на других предметах, что предполагает владение учителями всех предметов приемами, стратегиями текстовой деятельности. Обучение любому предмету должно включать обучение стратегиям чтения и письма на разнообразном учебном материале, разнообразных и </w:t>
      </w:r>
      <w:proofErr w:type="spellStart"/>
      <w:r w:rsidRPr="00C213DE">
        <w:rPr>
          <w:rFonts w:ascii="Times New Roman" w:eastAsia="Times New Roman" w:hAnsi="Times New Roman" w:cs="Times New Roman"/>
          <w:sz w:val="24"/>
          <w:szCs w:val="24"/>
          <w:lang w:eastAsia="ru-RU"/>
        </w:rPr>
        <w:t>разножанровых</w:t>
      </w:r>
      <w:proofErr w:type="spellEnd"/>
      <w:r w:rsidRPr="00C213DE">
        <w:rPr>
          <w:rFonts w:ascii="Times New Roman" w:eastAsia="Times New Roman" w:hAnsi="Times New Roman" w:cs="Times New Roman"/>
          <w:sz w:val="24"/>
          <w:szCs w:val="24"/>
          <w:lang w:eastAsia="ru-RU"/>
        </w:rPr>
        <w:t xml:space="preserve"> текстах, что будет активизировать познавательную, творческую (</w:t>
      </w:r>
      <w:proofErr w:type="spellStart"/>
      <w:r w:rsidRPr="00C213DE">
        <w:rPr>
          <w:rFonts w:ascii="Times New Roman" w:eastAsia="Times New Roman" w:hAnsi="Times New Roman" w:cs="Times New Roman"/>
          <w:sz w:val="24"/>
          <w:szCs w:val="24"/>
          <w:lang w:eastAsia="ru-RU"/>
        </w:rPr>
        <w:t>креативную</w:t>
      </w:r>
      <w:proofErr w:type="spellEnd"/>
      <w:r w:rsidRPr="00C213DE">
        <w:rPr>
          <w:rFonts w:ascii="Times New Roman" w:eastAsia="Times New Roman" w:hAnsi="Times New Roman" w:cs="Times New Roman"/>
          <w:sz w:val="24"/>
          <w:szCs w:val="24"/>
          <w:lang w:eastAsia="ru-RU"/>
        </w:rPr>
        <w:t>), критическую и коммуникативную деятельность и тем самым удовлетворять понятию целостности образовательного процесса.</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Альтернативой может стать урок чтения и культуры учения, где учащиеся средней и старшей школы будут обучаться стратегиям чтения на материалах текстов разных типов из разных школьных предметов.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Опыт обучения культуре учения и практической риторике, куда чтение входит в качестве их составляющих, ведется в школах </w:t>
      </w:r>
      <w:proofErr w:type="gramStart"/>
      <w:r w:rsidRPr="00C213DE">
        <w:rPr>
          <w:rFonts w:ascii="Times New Roman" w:eastAsia="Times New Roman" w:hAnsi="Times New Roman" w:cs="Times New Roman"/>
          <w:sz w:val="24"/>
          <w:szCs w:val="24"/>
          <w:lang w:eastAsia="ru-RU"/>
        </w:rPr>
        <w:t>г</w:t>
      </w:r>
      <w:proofErr w:type="gramEnd"/>
      <w:r w:rsidRPr="00C213DE">
        <w:rPr>
          <w:rFonts w:ascii="Times New Roman" w:eastAsia="Times New Roman" w:hAnsi="Times New Roman" w:cs="Times New Roman"/>
          <w:sz w:val="24"/>
          <w:szCs w:val="24"/>
          <w:lang w:eastAsia="ru-RU"/>
        </w:rPr>
        <w:t>. Екатеринбурга. Результаты нашли отражение в лучших показателях региона по сравнению с другими районами России в исследовании PISA-2000.</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В системе </w:t>
      </w:r>
      <w:proofErr w:type="spellStart"/>
      <w:r w:rsidRPr="00C213DE">
        <w:rPr>
          <w:rFonts w:ascii="Times New Roman" w:eastAsia="Times New Roman" w:hAnsi="Times New Roman" w:cs="Times New Roman"/>
          <w:sz w:val="24"/>
          <w:szCs w:val="24"/>
          <w:lang w:eastAsia="ru-RU"/>
        </w:rPr>
        <w:t>постдипломного</w:t>
      </w:r>
      <w:proofErr w:type="spellEnd"/>
      <w:r w:rsidRPr="00C213DE">
        <w:rPr>
          <w:rFonts w:ascii="Times New Roman" w:eastAsia="Times New Roman" w:hAnsi="Times New Roman" w:cs="Times New Roman"/>
          <w:sz w:val="24"/>
          <w:szCs w:val="24"/>
          <w:lang w:eastAsia="ru-RU"/>
        </w:rPr>
        <w:t xml:space="preserve">, а затем и высшего образования необходимо подготовить специалиста-консультанта, а затем учителя чтения и культуры учения, </w:t>
      </w:r>
      <w:proofErr w:type="gramStart"/>
      <w:r w:rsidRPr="00C213DE">
        <w:rPr>
          <w:rFonts w:ascii="Times New Roman" w:eastAsia="Times New Roman" w:hAnsi="Times New Roman" w:cs="Times New Roman"/>
          <w:sz w:val="24"/>
          <w:szCs w:val="24"/>
          <w:lang w:eastAsia="ru-RU"/>
        </w:rPr>
        <w:t>который</w:t>
      </w:r>
      <w:proofErr w:type="gramEnd"/>
      <w:r w:rsidRPr="00C213DE">
        <w:rPr>
          <w:rFonts w:ascii="Times New Roman" w:eastAsia="Times New Roman" w:hAnsi="Times New Roman" w:cs="Times New Roman"/>
          <w:sz w:val="24"/>
          <w:szCs w:val="24"/>
          <w:lang w:eastAsia="ru-RU"/>
        </w:rPr>
        <w:t xml:space="preserve"> придет в учебные заведения для проведения урока чтения.</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Положительным фактором является выделение в учебных стандартах школ России (1998) области, которая долгое время относилась к библиотечным умениям, а именно: самостоятельный выбор книг, работа с каталогами и информационной ресурсной литературой, заполнение библиографических карточек, что указывает на пути тесного взаимодействия, учителя с библиотекарем школьной и публичной библиотеки. Сотрудничество школы и библиотеки должно содействовать разработке комплексных программ поддерживающего и развивающего чтения, расширению круга чтения и других средств выполнения учебных стандартов. Работа с информацией, включающая пять основных шагов, таких как: (1) создание и передача информации, (2) создание и применение стратегии поиска и доступа к информации (указание источников, алфавитные и другие указатели), (3) организация информации (предметный указатель, базы данных), (4) физическая организация информации (классификационные системы в библиотеках), (5) оценка информации, объединяет профессии педагога и библиотекаря и может послужить основой </w:t>
      </w:r>
      <w:proofErr w:type="gramStart"/>
      <w:r w:rsidRPr="00C213DE">
        <w:rPr>
          <w:rFonts w:ascii="Times New Roman" w:eastAsia="Times New Roman" w:hAnsi="Times New Roman" w:cs="Times New Roman"/>
          <w:sz w:val="24"/>
          <w:szCs w:val="24"/>
          <w:lang w:eastAsia="ru-RU"/>
        </w:rPr>
        <w:t>для</w:t>
      </w:r>
      <w:proofErr w:type="gramEnd"/>
      <w:r w:rsidRPr="00C213DE">
        <w:rPr>
          <w:rFonts w:ascii="Times New Roman" w:eastAsia="Times New Roman" w:hAnsi="Times New Roman" w:cs="Times New Roman"/>
          <w:sz w:val="24"/>
          <w:szCs w:val="24"/>
          <w:lang w:eastAsia="ru-RU"/>
        </w:rPr>
        <w:t xml:space="preserve"> </w:t>
      </w:r>
      <w:proofErr w:type="gramStart"/>
      <w:r w:rsidRPr="00C213DE">
        <w:rPr>
          <w:rFonts w:ascii="Times New Roman" w:eastAsia="Times New Roman" w:hAnsi="Times New Roman" w:cs="Times New Roman"/>
          <w:sz w:val="24"/>
          <w:szCs w:val="24"/>
          <w:lang w:eastAsia="ru-RU"/>
        </w:rPr>
        <w:t>их</w:t>
      </w:r>
      <w:proofErr w:type="gramEnd"/>
      <w:r w:rsidRPr="00C213DE">
        <w:rPr>
          <w:rFonts w:ascii="Times New Roman" w:eastAsia="Times New Roman" w:hAnsi="Times New Roman" w:cs="Times New Roman"/>
          <w:sz w:val="24"/>
          <w:szCs w:val="24"/>
          <w:lang w:eastAsia="ru-RU"/>
        </w:rPr>
        <w:t xml:space="preserve"> совместной подготовки и переподготовки.</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Рассмотрение положительного британского опыта позволяет поставить актуальный вопрос о государственной и общественной поддержке не только образования в целом, но и чтения, в частности. Премьер-министр Великобритании Тони Блэр отмечал, что в экономике, где доминирует информация и знания, «образование есть ключ ко всему и на всю жизнь», а не только в период обучения в школе и университете. Грамотность является приоритетным направлением образования в США. Так, ставя задачи образования и выделяя на них 51 млрд. долларов, Б. Клинтон в 1996 году говорил, что каждый ребенок к восьми годам должен уметь читать, к 12 годам пользоваться компьютером. Джордж Буш (мл.), формулируя приоритеты своей национальной политики в 2000 г., первым назвал образование, а в сфере образования – чтение и тестирование как средства улучшения национальных стандартов образования.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 xml:space="preserve">Объявляя десятилетие грамотности (2003-2012г.), ООН поставило перед всеми странами задачу предоставления подрастающему поколению возможности получать бесплатное, </w:t>
      </w:r>
      <w:r w:rsidRPr="00C213DE">
        <w:rPr>
          <w:rFonts w:ascii="Times New Roman" w:eastAsia="Times New Roman" w:hAnsi="Times New Roman" w:cs="Times New Roman"/>
          <w:sz w:val="24"/>
          <w:szCs w:val="24"/>
          <w:lang w:eastAsia="ru-RU"/>
        </w:rPr>
        <w:lastRenderedPageBreak/>
        <w:t>всеобщее и качественное начальное и среднее образование с тем, чтобы искоренить неграмотность (R.</w:t>
      </w:r>
      <w:proofErr w:type="gramEnd"/>
      <w:r w:rsidRPr="00C213DE">
        <w:rPr>
          <w:rFonts w:ascii="Times New Roman" w:eastAsia="Times New Roman" w:hAnsi="Times New Roman" w:cs="Times New Roman"/>
          <w:sz w:val="24"/>
          <w:szCs w:val="24"/>
          <w:lang w:eastAsia="ru-RU"/>
        </w:rPr>
        <w:t xml:space="preserve"> M. </w:t>
      </w:r>
      <w:proofErr w:type="spellStart"/>
      <w:proofErr w:type="gramStart"/>
      <w:r w:rsidRPr="00C213DE">
        <w:rPr>
          <w:rFonts w:ascii="Times New Roman" w:eastAsia="Times New Roman" w:hAnsi="Times New Roman" w:cs="Times New Roman"/>
          <w:sz w:val="24"/>
          <w:szCs w:val="24"/>
          <w:lang w:eastAsia="ru-RU"/>
        </w:rPr>
        <w:t>Torres</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Education</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for</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all</w:t>
      </w:r>
      <w:proofErr w:type="spellEnd"/>
      <w:r w:rsidRPr="00C213DE">
        <w:rPr>
          <w:rFonts w:ascii="Times New Roman" w:eastAsia="Times New Roman" w:hAnsi="Times New Roman" w:cs="Times New Roman"/>
          <w:sz w:val="24"/>
          <w:szCs w:val="24"/>
          <w:lang w:eastAsia="ru-RU"/>
        </w:rPr>
        <w:t>”).</w:t>
      </w:r>
      <w:proofErr w:type="gramEnd"/>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В нашей стране пока еще нет федеральной программы поддержки чтения и грамотности, но общественность уже высказывает мнение и предпринимает усилия по ее созданию.</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3DE">
        <w:rPr>
          <w:rFonts w:ascii="Times New Roman" w:eastAsia="Times New Roman" w:hAnsi="Times New Roman" w:cs="Times New Roman"/>
          <w:sz w:val="24"/>
          <w:szCs w:val="24"/>
          <w:lang w:eastAsia="ru-RU"/>
        </w:rPr>
        <w:t>Одной из первых частных проблем, которую надо решить сегодня является проблема резкого падения детского чтения в период перехода из начальной в среднюю школы. (5-6 классы, 10-12 лет)</w:t>
      </w:r>
      <w:proofErr w:type="gramEnd"/>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 xml:space="preserve">Проблема была зафиксирована педагогами и социологами большинства европейских стран. В связи и этим Европейское отделение Международной Ассоциации чтения проводит </w:t>
      </w:r>
      <w:proofErr w:type="spellStart"/>
      <w:r w:rsidRPr="00C213DE">
        <w:rPr>
          <w:rFonts w:ascii="Times New Roman" w:eastAsia="Times New Roman" w:hAnsi="Times New Roman" w:cs="Times New Roman"/>
          <w:sz w:val="24"/>
          <w:szCs w:val="24"/>
          <w:lang w:eastAsia="ru-RU"/>
        </w:rPr>
        <w:t>кросскультурное</w:t>
      </w:r>
      <w:proofErr w:type="spellEnd"/>
      <w:r w:rsidRPr="00C213DE">
        <w:rPr>
          <w:rFonts w:ascii="Times New Roman" w:eastAsia="Times New Roman" w:hAnsi="Times New Roman" w:cs="Times New Roman"/>
          <w:sz w:val="24"/>
          <w:szCs w:val="24"/>
          <w:lang w:eastAsia="ru-RU"/>
        </w:rPr>
        <w:t xml:space="preserve"> исследование, результаты которого будут обобщены и опубликованы в научном журнале Ассоциации: “</w:t>
      </w:r>
      <w:proofErr w:type="spellStart"/>
      <w:r w:rsidRPr="00C213DE">
        <w:rPr>
          <w:rFonts w:ascii="Times New Roman" w:eastAsia="Times New Roman" w:hAnsi="Times New Roman" w:cs="Times New Roman"/>
          <w:sz w:val="24"/>
          <w:szCs w:val="24"/>
          <w:lang w:eastAsia="ru-RU"/>
        </w:rPr>
        <w:t>Reading</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Research</w:t>
      </w:r>
      <w:proofErr w:type="spellEnd"/>
      <w:r w:rsidRPr="00C213DE">
        <w:rPr>
          <w:rFonts w:ascii="Times New Roman" w:eastAsia="Times New Roman" w:hAnsi="Times New Roman" w:cs="Times New Roman"/>
          <w:sz w:val="24"/>
          <w:szCs w:val="24"/>
          <w:lang w:eastAsia="ru-RU"/>
        </w:rPr>
        <w:t xml:space="preserve"> </w:t>
      </w:r>
      <w:proofErr w:type="spellStart"/>
      <w:r w:rsidRPr="00C213DE">
        <w:rPr>
          <w:rFonts w:ascii="Times New Roman" w:eastAsia="Times New Roman" w:hAnsi="Times New Roman" w:cs="Times New Roman"/>
          <w:sz w:val="24"/>
          <w:szCs w:val="24"/>
          <w:lang w:eastAsia="ru-RU"/>
        </w:rPr>
        <w:t>Quaterly</w:t>
      </w:r>
      <w:proofErr w:type="spellEnd"/>
      <w:r w:rsidRPr="00C213DE">
        <w:rPr>
          <w:rFonts w:ascii="Times New Roman" w:eastAsia="Times New Roman" w:hAnsi="Times New Roman" w:cs="Times New Roman"/>
          <w:sz w:val="24"/>
          <w:szCs w:val="24"/>
          <w:lang w:eastAsia="ru-RU"/>
        </w:rPr>
        <w:t xml:space="preserve">.” Московское отделение обращается с просьбой к педагогам, библиотекарям, специалистам всех областей и любителям чтения с просьбой ответить на вопросы анкеты. </w:t>
      </w:r>
    </w:p>
    <w:p w:rsidR="00C213DE" w:rsidRPr="00C213DE" w:rsidRDefault="00C213DE" w:rsidP="00C213D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213DE">
        <w:rPr>
          <w:rFonts w:ascii="Times New Roman" w:eastAsia="Times New Roman" w:hAnsi="Times New Roman" w:cs="Times New Roman"/>
          <w:sz w:val="24"/>
          <w:szCs w:val="24"/>
          <w:lang w:eastAsia="ru-RU"/>
        </w:rPr>
        <w:t>Хочется отметить, что участие каждой страны в таких обследованиях крайне важно не только для общей картины мира, но и для самой страны, с тем, чтобы не потерять направление и скорость решения возникающих новых проблем.</w:t>
      </w:r>
    </w:p>
    <w:sectPr w:rsidR="00C213DE" w:rsidRPr="00C213DE" w:rsidSect="00E13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3DE"/>
    <w:rsid w:val="001D66BD"/>
    <w:rsid w:val="005C7178"/>
    <w:rsid w:val="00C213DE"/>
    <w:rsid w:val="00E13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0"/>
  </w:style>
  <w:style w:type="paragraph" w:styleId="2">
    <w:name w:val="heading 2"/>
    <w:basedOn w:val="a"/>
    <w:link w:val="20"/>
    <w:uiPriority w:val="9"/>
    <w:qFormat/>
    <w:rsid w:val="00C213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3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21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13DE"/>
    <w:rPr>
      <w:color w:val="0000FF"/>
      <w:u w:val="single"/>
    </w:rPr>
  </w:style>
  <w:style w:type="paragraph" w:styleId="a5">
    <w:name w:val="Balloon Text"/>
    <w:basedOn w:val="a"/>
    <w:link w:val="a6"/>
    <w:uiPriority w:val="99"/>
    <w:semiHidden/>
    <w:unhideWhenUsed/>
    <w:rsid w:val="00C21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57571">
      <w:bodyDiv w:val="1"/>
      <w:marLeft w:val="0"/>
      <w:marRight w:val="0"/>
      <w:marTop w:val="0"/>
      <w:marBottom w:val="0"/>
      <w:divBdr>
        <w:top w:val="none" w:sz="0" w:space="0" w:color="auto"/>
        <w:left w:val="none" w:sz="0" w:space="0" w:color="auto"/>
        <w:bottom w:val="none" w:sz="0" w:space="0" w:color="auto"/>
        <w:right w:val="none" w:sz="0" w:space="0" w:color="auto"/>
      </w:divBdr>
      <w:divsChild>
        <w:div w:id="1998536940">
          <w:marLeft w:val="0"/>
          <w:marRight w:val="0"/>
          <w:marTop w:val="0"/>
          <w:marBottom w:val="0"/>
          <w:divBdr>
            <w:top w:val="single" w:sz="6" w:space="20" w:color="EAE8E4"/>
            <w:left w:val="single" w:sz="6" w:space="30" w:color="EAE8E4"/>
            <w:bottom w:val="single" w:sz="6" w:space="20" w:color="EAE8E4"/>
            <w:right w:val="single" w:sz="6" w:space="15" w:color="EAE8E4"/>
          </w:divBdr>
          <w:divsChild>
            <w:div w:id="1246459475">
              <w:marLeft w:val="0"/>
              <w:marRight w:val="0"/>
              <w:marTop w:val="0"/>
              <w:marBottom w:val="0"/>
              <w:divBdr>
                <w:top w:val="none" w:sz="0" w:space="0" w:color="auto"/>
                <w:left w:val="none" w:sz="0" w:space="0" w:color="auto"/>
                <w:bottom w:val="none" w:sz="0" w:space="0" w:color="auto"/>
                <w:right w:val="none" w:sz="0" w:space="0" w:color="auto"/>
              </w:divBdr>
            </w:div>
            <w:div w:id="978073597">
              <w:marLeft w:val="0"/>
              <w:marRight w:val="0"/>
              <w:marTop w:val="0"/>
              <w:marBottom w:val="0"/>
              <w:divBdr>
                <w:top w:val="none" w:sz="0" w:space="0" w:color="auto"/>
                <w:left w:val="none" w:sz="0" w:space="0" w:color="auto"/>
                <w:bottom w:val="none" w:sz="0" w:space="0" w:color="auto"/>
                <w:right w:val="none" w:sz="0" w:space="0" w:color="auto"/>
              </w:divBdr>
              <w:divsChild>
                <w:div w:id="107548975">
                  <w:marLeft w:val="0"/>
                  <w:marRight w:val="0"/>
                  <w:marTop w:val="0"/>
                  <w:marBottom w:val="0"/>
                  <w:divBdr>
                    <w:top w:val="none" w:sz="0" w:space="0" w:color="auto"/>
                    <w:left w:val="none" w:sz="0" w:space="0" w:color="auto"/>
                    <w:bottom w:val="none" w:sz="0" w:space="0" w:color="auto"/>
                    <w:right w:val="none" w:sz="0" w:space="0" w:color="auto"/>
                  </w:divBdr>
                  <w:divsChild>
                    <w:div w:id="2035301825">
                      <w:marLeft w:val="0"/>
                      <w:marRight w:val="0"/>
                      <w:marTop w:val="0"/>
                      <w:marBottom w:val="0"/>
                      <w:divBdr>
                        <w:top w:val="none" w:sz="0" w:space="0" w:color="auto"/>
                        <w:left w:val="none" w:sz="0" w:space="0" w:color="auto"/>
                        <w:bottom w:val="none" w:sz="0" w:space="0" w:color="auto"/>
                        <w:right w:val="none" w:sz="0" w:space="0" w:color="auto"/>
                      </w:divBdr>
                    </w:div>
                    <w:div w:id="676032160">
                      <w:marLeft w:val="0"/>
                      <w:marRight w:val="0"/>
                      <w:marTop w:val="0"/>
                      <w:marBottom w:val="0"/>
                      <w:divBdr>
                        <w:top w:val="none" w:sz="0" w:space="0" w:color="auto"/>
                        <w:left w:val="none" w:sz="0" w:space="0" w:color="auto"/>
                        <w:bottom w:val="none" w:sz="0" w:space="0" w:color="auto"/>
                        <w:right w:val="none" w:sz="0" w:space="0" w:color="auto"/>
                      </w:divBdr>
                    </w:div>
                    <w:div w:id="733699975">
                      <w:marLeft w:val="0"/>
                      <w:marRight w:val="0"/>
                      <w:marTop w:val="0"/>
                      <w:marBottom w:val="0"/>
                      <w:divBdr>
                        <w:top w:val="none" w:sz="0" w:space="0" w:color="auto"/>
                        <w:left w:val="none" w:sz="0" w:space="0" w:color="auto"/>
                        <w:bottom w:val="none" w:sz="0" w:space="0" w:color="auto"/>
                        <w:right w:val="none" w:sz="0" w:space="0" w:color="auto"/>
                      </w:divBdr>
                    </w:div>
                    <w:div w:id="1815833462">
                      <w:marLeft w:val="0"/>
                      <w:marRight w:val="0"/>
                      <w:marTop w:val="0"/>
                      <w:marBottom w:val="0"/>
                      <w:divBdr>
                        <w:top w:val="none" w:sz="0" w:space="0" w:color="auto"/>
                        <w:left w:val="none" w:sz="0" w:space="0" w:color="auto"/>
                        <w:bottom w:val="none" w:sz="0" w:space="0" w:color="auto"/>
                        <w:right w:val="none" w:sz="0" w:space="0" w:color="auto"/>
                      </w:divBdr>
                    </w:div>
                    <w:div w:id="746610448">
                      <w:marLeft w:val="0"/>
                      <w:marRight w:val="0"/>
                      <w:marTop w:val="0"/>
                      <w:marBottom w:val="0"/>
                      <w:divBdr>
                        <w:top w:val="none" w:sz="0" w:space="0" w:color="auto"/>
                        <w:left w:val="none" w:sz="0" w:space="0" w:color="auto"/>
                        <w:bottom w:val="none" w:sz="0" w:space="0" w:color="auto"/>
                        <w:right w:val="none" w:sz="0" w:space="0" w:color="auto"/>
                      </w:divBdr>
                    </w:div>
                    <w:div w:id="211311317">
                      <w:marLeft w:val="0"/>
                      <w:marRight w:val="0"/>
                      <w:marTop w:val="0"/>
                      <w:marBottom w:val="0"/>
                      <w:divBdr>
                        <w:top w:val="none" w:sz="0" w:space="0" w:color="auto"/>
                        <w:left w:val="none" w:sz="0" w:space="0" w:color="auto"/>
                        <w:bottom w:val="none" w:sz="0" w:space="0" w:color="auto"/>
                        <w:right w:val="none" w:sz="0" w:space="0" w:color="auto"/>
                      </w:divBdr>
                    </w:div>
                    <w:div w:id="1174033357">
                      <w:marLeft w:val="0"/>
                      <w:marRight w:val="0"/>
                      <w:marTop w:val="0"/>
                      <w:marBottom w:val="0"/>
                      <w:divBdr>
                        <w:top w:val="none" w:sz="0" w:space="0" w:color="auto"/>
                        <w:left w:val="none" w:sz="0" w:space="0" w:color="auto"/>
                        <w:bottom w:val="none" w:sz="0" w:space="0" w:color="auto"/>
                        <w:right w:val="none" w:sz="0" w:space="0" w:color="auto"/>
                      </w:divBdr>
                    </w:div>
                    <w:div w:id="20778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6150">
          <w:marLeft w:val="0"/>
          <w:marRight w:val="0"/>
          <w:marTop w:val="0"/>
          <w:marBottom w:val="0"/>
          <w:divBdr>
            <w:top w:val="single" w:sz="6" w:space="20" w:color="EAE8E4"/>
            <w:left w:val="single" w:sz="6" w:space="30" w:color="EAE8E4"/>
            <w:bottom w:val="single" w:sz="6" w:space="20" w:color="EAE8E4"/>
            <w:right w:val="single" w:sz="6" w:space="15" w:color="EAE8E4"/>
          </w:divBdr>
          <w:divsChild>
            <w:div w:id="422537133">
              <w:marLeft w:val="0"/>
              <w:marRight w:val="0"/>
              <w:marTop w:val="0"/>
              <w:marBottom w:val="0"/>
              <w:divBdr>
                <w:top w:val="none" w:sz="0" w:space="0" w:color="auto"/>
                <w:left w:val="none" w:sz="0" w:space="0" w:color="auto"/>
                <w:bottom w:val="none" w:sz="0" w:space="0" w:color="auto"/>
                <w:right w:val="none" w:sz="0" w:space="0" w:color="auto"/>
              </w:divBdr>
              <w:divsChild>
                <w:div w:id="7328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5252</Words>
  <Characters>29938</Characters>
  <Application>Microsoft Office Word</Application>
  <DocSecurity>0</DocSecurity>
  <Lines>249</Lines>
  <Paragraphs>70</Paragraphs>
  <ScaleCrop>false</ScaleCrop>
  <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2012-11-01T03:36:00Z</dcterms:created>
  <dcterms:modified xsi:type="dcterms:W3CDTF">2012-11-01T03:40:00Z</dcterms:modified>
</cp:coreProperties>
</file>