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4D7D">
      <w:pPr>
        <w:shd w:val="clear" w:color="auto" w:fill="FFFFFF"/>
        <w:spacing w:line="446" w:lineRule="exact"/>
        <w:ind w:left="2942" w:firstLine="6307"/>
      </w:pPr>
      <w:r>
        <w:rPr>
          <w:b/>
          <w:bCs/>
          <w:sz w:val="22"/>
          <w:szCs w:val="22"/>
        </w:rPr>
        <w:t xml:space="preserve">3 </w:t>
      </w:r>
      <w:r>
        <w:rPr>
          <w:sz w:val="28"/>
          <w:szCs w:val="28"/>
        </w:rPr>
        <w:t>Решение уравнений с параметрами</w:t>
      </w:r>
    </w:p>
    <w:p w:rsidR="00000000" w:rsidRDefault="00D34D7D">
      <w:pPr>
        <w:shd w:val="clear" w:color="auto" w:fill="FFFFFF"/>
        <w:spacing w:before="494" w:line="480" w:lineRule="exact"/>
        <w:ind w:firstLine="720"/>
        <w:jc w:val="both"/>
      </w:pPr>
      <w:r>
        <w:rPr>
          <w:sz w:val="28"/>
          <w:szCs w:val="28"/>
        </w:rPr>
        <w:t>Задачи с параметрами играют важную роль в формировании логического мышления и математической культуры у школьников, но их решение вызывает у них значительные затруднения. Это связано с тем, что каждое уравнение с параметра</w:t>
      </w:r>
      <w:r>
        <w:rPr>
          <w:sz w:val="28"/>
          <w:szCs w:val="28"/>
        </w:rPr>
        <w:t>ми представляет собой целый класс обычных уравнений, для каждого из которых должно быть получено решение. Такие задачи предлагаются на едином государственном экзамене и на вступительных экзаменах в вузы.</w:t>
      </w:r>
    </w:p>
    <w:p w:rsidR="00000000" w:rsidRDefault="00D34D7D">
      <w:pPr>
        <w:shd w:val="clear" w:color="auto" w:fill="FFFFFF"/>
        <w:spacing w:before="5" w:line="480" w:lineRule="exact"/>
        <w:ind w:left="5" w:right="5" w:firstLine="706"/>
        <w:jc w:val="both"/>
      </w:pPr>
      <w:r>
        <w:rPr>
          <w:sz w:val="28"/>
          <w:szCs w:val="28"/>
        </w:rPr>
        <w:t>Если в уравнении некоторые коэффициенты заданы не ко</w:t>
      </w:r>
      <w:r>
        <w:rPr>
          <w:sz w:val="28"/>
          <w:szCs w:val="28"/>
        </w:rPr>
        <w:t>нкретными числовыми значениями, а обозначены буквами, то они называются параметрами, а уравнение параметрическим.</w:t>
      </w:r>
    </w:p>
    <w:p w:rsidR="00000000" w:rsidRDefault="00D34D7D">
      <w:pPr>
        <w:shd w:val="clear" w:color="auto" w:fill="FFFFFF"/>
        <w:spacing w:before="5" w:line="480" w:lineRule="exact"/>
        <w:ind w:firstLine="710"/>
        <w:jc w:val="both"/>
      </w:pPr>
      <w:r>
        <w:rPr>
          <w:sz w:val="28"/>
          <w:szCs w:val="28"/>
        </w:rPr>
        <w:t>Естественно, такой небольшой класс задач многим не позволяет усвоить главное: параметр, будучи фиксированным, но неизвестным числом, имеет как</w:t>
      </w:r>
      <w:r>
        <w:rPr>
          <w:sz w:val="28"/>
          <w:szCs w:val="28"/>
        </w:rPr>
        <w:t xml:space="preserve"> бы двойственную природу. Во-первых, предполагаемая известность позволяет «общаться» с параметром как с числом, а во-вторых, -степень свободы общения ограничивается его неизвестностью. Так, деление на выражение, содержащее параметр, извлечение корня четной</w:t>
      </w:r>
      <w:r>
        <w:rPr>
          <w:sz w:val="28"/>
          <w:szCs w:val="28"/>
        </w:rPr>
        <w:t xml:space="preserve"> степени из подобных выражений требуют предварительных исследований. Как правило, результаты этих исследований влияют и на решение, и на ответ.</w:t>
      </w:r>
    </w:p>
    <w:p w:rsidR="00000000" w:rsidRDefault="00D34D7D">
      <w:pPr>
        <w:shd w:val="clear" w:color="auto" w:fill="FFFFFF"/>
        <w:spacing w:before="10" w:line="480" w:lineRule="exact"/>
        <w:ind w:firstLine="720"/>
        <w:jc w:val="both"/>
      </w:pPr>
      <w:r>
        <w:rPr>
          <w:sz w:val="28"/>
          <w:szCs w:val="28"/>
        </w:rPr>
        <w:t>Основное, что нужно усвоить при первом знакомстве с параметром, -это необходимость осторожного, даже, если хотит</w:t>
      </w:r>
      <w:r>
        <w:rPr>
          <w:sz w:val="28"/>
          <w:szCs w:val="28"/>
        </w:rPr>
        <w:t>е, деликатного обращения с фиксированным, но неизвестным числом. Этому, по нашему мнению, во многом будут способствовать наши примеры.</w:t>
      </w:r>
    </w:p>
    <w:p w:rsidR="00000000" w:rsidRDefault="00D34D7D">
      <w:pPr>
        <w:shd w:val="clear" w:color="auto" w:fill="FFFFFF"/>
        <w:spacing w:before="10" w:line="480" w:lineRule="exact"/>
        <w:ind w:firstLine="710"/>
        <w:jc w:val="both"/>
      </w:pPr>
      <w:r>
        <w:rPr>
          <w:spacing w:val="-1"/>
          <w:sz w:val="28"/>
          <w:szCs w:val="28"/>
        </w:rPr>
        <w:t xml:space="preserve">Необходимость аккуратного обращения с параметром хорошо видна на </w:t>
      </w:r>
      <w:r>
        <w:rPr>
          <w:sz w:val="28"/>
          <w:szCs w:val="28"/>
        </w:rPr>
        <w:t xml:space="preserve">тех примерах, где замена параметра числом делает задачу </w:t>
      </w:r>
      <w:r>
        <w:rPr>
          <w:sz w:val="28"/>
          <w:szCs w:val="28"/>
        </w:rPr>
        <w:t>банальной. К таким задачам, например, относятся: сравнить два числа, решить линейное или квадратное уравнение, неравенство и т.д.</w:t>
      </w:r>
    </w:p>
    <w:p w:rsidR="00000000" w:rsidRDefault="00D34D7D">
      <w:pPr>
        <w:shd w:val="clear" w:color="auto" w:fill="FFFFFF"/>
        <w:spacing w:before="5" w:line="480" w:lineRule="exact"/>
        <w:ind w:left="720"/>
      </w:pPr>
      <w:r>
        <w:rPr>
          <w:spacing w:val="-1"/>
          <w:sz w:val="28"/>
          <w:szCs w:val="28"/>
        </w:rPr>
        <w:t>Обычно в уравнение буквами обозначают неизвестные.</w:t>
      </w:r>
    </w:p>
    <w:p w:rsidR="00D34D7D" w:rsidRDefault="00D34D7D">
      <w:pPr>
        <w:shd w:val="clear" w:color="auto" w:fill="FFFFFF"/>
        <w:spacing w:line="480" w:lineRule="exact"/>
        <w:ind w:left="715"/>
      </w:pPr>
      <w:r>
        <w:rPr>
          <w:spacing w:val="-1"/>
          <w:sz w:val="28"/>
          <w:szCs w:val="28"/>
        </w:rPr>
        <w:t>Решить уравнение - значит:</w:t>
      </w:r>
    </w:p>
    <w:sectPr w:rsidR="00D34D7D">
      <w:type w:val="continuous"/>
      <w:pgSz w:w="11909" w:h="16834"/>
      <w:pgMar w:top="974" w:right="943" w:bottom="360" w:left="16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D7D"/>
    <w:rsid w:val="00D3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2012-01-03T19:37:00Z</dcterms:created>
  <dcterms:modified xsi:type="dcterms:W3CDTF">2012-01-03T19:37:00Z</dcterms:modified>
</cp:coreProperties>
</file>