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5C" w:rsidRDefault="00F6125C" w:rsidP="00F6125C">
      <w:r>
        <w:t xml:space="preserve">Статья (технология, 5 класс) по теме: </w:t>
      </w:r>
    </w:p>
    <w:p w:rsidR="00F6125C" w:rsidRDefault="00F6125C" w:rsidP="00F6125C">
      <w:r>
        <w:t>Статья « Преемственность в обучении предмета технология »</w:t>
      </w:r>
    </w:p>
    <w:p w:rsidR="00F6125C" w:rsidRPr="00F6125C" w:rsidRDefault="00F6125C" w:rsidP="00F6125C">
      <w:pPr>
        <w:rPr>
          <w:b/>
        </w:rPr>
      </w:pPr>
      <w:r w:rsidRPr="00F6125C">
        <w:rPr>
          <w:b/>
        </w:rPr>
        <w:t xml:space="preserve"> «От того, как будет чувствовать себя ребёнок, поднимаясь на первую ступеньку лестницы познания, что он будет переживать, зависит весь дальнейший путь к знаниям».</w:t>
      </w:r>
    </w:p>
    <w:p w:rsidR="00F6125C" w:rsidRPr="00F6125C" w:rsidRDefault="00F6125C" w:rsidP="00F6125C">
      <w:pPr>
        <w:rPr>
          <w:b/>
        </w:rPr>
      </w:pPr>
      <w:r w:rsidRPr="00F6125C">
        <w:rPr>
          <w:b/>
        </w:rPr>
        <w:t xml:space="preserve">                                                                                                                                          </w:t>
      </w:r>
      <w:proofErr w:type="spellStart"/>
      <w:r w:rsidRPr="00F6125C">
        <w:rPr>
          <w:b/>
        </w:rPr>
        <w:t>В.А.Сухомлинский</w:t>
      </w:r>
      <w:proofErr w:type="spellEnd"/>
      <w:r w:rsidRPr="00F6125C">
        <w:rPr>
          <w:b/>
        </w:rPr>
        <w:t>.</w:t>
      </w:r>
    </w:p>
    <w:p w:rsidR="00F6125C" w:rsidRDefault="00F6125C" w:rsidP="00F6125C"/>
    <w:p w:rsidR="00F6125C" w:rsidRDefault="00F6125C" w:rsidP="00F6125C"/>
    <w:p w:rsidR="00F6125C" w:rsidRPr="00F6125C" w:rsidRDefault="00F6125C" w:rsidP="00F6125C">
      <w:pPr>
        <w:jc w:val="center"/>
        <w:rPr>
          <w:rFonts w:ascii="Arial Black" w:hAnsi="Arial Black"/>
        </w:rPr>
      </w:pPr>
      <w:r w:rsidRPr="00F6125C">
        <w:rPr>
          <w:rFonts w:ascii="Arial Black" w:hAnsi="Arial Black"/>
        </w:rPr>
        <w:t xml:space="preserve"> Преемственность в обучении предмета </w:t>
      </w:r>
      <w:r>
        <w:rPr>
          <w:rFonts w:ascii="Arial Black" w:hAnsi="Arial Black"/>
        </w:rPr>
        <w:t>«Технология</w:t>
      </w:r>
      <w:r w:rsidRPr="00F6125C">
        <w:rPr>
          <w:rFonts w:ascii="Arial Black" w:hAnsi="Arial Black"/>
        </w:rPr>
        <w:t>»</w:t>
      </w:r>
    </w:p>
    <w:p w:rsidR="00F6125C" w:rsidRPr="00F6125C" w:rsidRDefault="00F6125C" w:rsidP="00F6125C">
      <w:pPr>
        <w:jc w:val="center"/>
        <w:rPr>
          <w:i/>
        </w:rPr>
      </w:pPr>
      <w:r w:rsidRPr="00F6125C">
        <w:rPr>
          <w:i/>
        </w:rPr>
        <w:t>(материал для методического объединения)</w:t>
      </w:r>
    </w:p>
    <w:p w:rsidR="00F6125C" w:rsidRDefault="00F6125C" w:rsidP="00F6125C"/>
    <w:p w:rsidR="00F6125C" w:rsidRDefault="00F6125C" w:rsidP="00F6125C">
      <w:pPr>
        <w:jc w:val="both"/>
      </w:pPr>
      <w:r>
        <w:t xml:space="preserve">    Самым важным для себя в обучении школьников технологии я считаю формирование у них творческого подхода к выполнению учебно-трудовых заданий, стремление применять полученные знания и умения с пользой для себя и окружающих. Это - непростая задача, которая должна решаться на каждой ступени обучения. Без преемственности тут не обойдешься.</w:t>
      </w:r>
    </w:p>
    <w:p w:rsidR="00F6125C" w:rsidRDefault="00F6125C" w:rsidP="00F6125C">
      <w:pPr>
        <w:jc w:val="both"/>
      </w:pPr>
      <w:r>
        <w:t xml:space="preserve">   Преемственность в обучении состоит в установлении необходимой связи, последовательности и правильного соотношения между частями учебного предмета, в единстве требований, предъявляемых к знаниям, умениям, навыкам учащихся, формам, методам и приемам учебной работы. Отсутствие преемственности в обучении приводит к резкому снижению успеваемости учащихся.</w:t>
      </w:r>
    </w:p>
    <w:p w:rsidR="00F6125C" w:rsidRDefault="00F6125C" w:rsidP="00F6125C">
      <w:pPr>
        <w:jc w:val="both"/>
      </w:pPr>
      <w:r>
        <w:t xml:space="preserve">    Как показывает практика, при переходе из 4-го в 5- й класс - на стыке начальной и основной школы - изменяется сложившийся комплекс организационных, методических и воспитательных мероприятий. Попадая в иную систему организации учебн</w:t>
      </w:r>
      <w:proofErr w:type="gramStart"/>
      <w:r>
        <w:t>о-</w:t>
      </w:r>
      <w:proofErr w:type="gramEnd"/>
      <w:r>
        <w:t xml:space="preserve"> воспитательного процесса, учащиеся испытывают большие трудности.</w:t>
      </w:r>
    </w:p>
    <w:p w:rsidR="00F6125C" w:rsidRDefault="00F6125C" w:rsidP="00F6125C">
      <w:pPr>
        <w:jc w:val="both"/>
      </w:pPr>
      <w:r>
        <w:t xml:space="preserve">   Переход учащихся из начальной школы на вторую ступень обучения предъявляет высокие требования к интеллектуальному и личностному развитию, к степени </w:t>
      </w:r>
      <w:proofErr w:type="spellStart"/>
      <w:r>
        <w:t>сформированности</w:t>
      </w:r>
      <w:proofErr w:type="spellEnd"/>
      <w:r>
        <w:t xml:space="preserve"> у них определённых учебных знаний и учебных действий, к уровню развития произвольности психических процессов и способности к </w:t>
      </w:r>
      <w:proofErr w:type="spellStart"/>
      <w:r>
        <w:t>саморегуляции</w:t>
      </w:r>
      <w:proofErr w:type="spellEnd"/>
      <w:r>
        <w:t>. В системе развивающего обучения темп овладения знаниями и навыками определяется тем, насколько он способствует общему развитию школьников. Однако этот уровень развития учащихся 10 - 11 лет далеко не одинаков: у одних он соответствует условиям успешности их дальнейшего обучения, у других не достигает допустимого предела. Поэтому данный переходный период может сопровождаться появлением разного рода трудностей, возникающих не только у школьников, но и у педагогов. Первая трудность - психологическая.</w:t>
      </w:r>
    </w:p>
    <w:p w:rsidR="00F6125C" w:rsidRDefault="00F6125C" w:rsidP="00F6125C">
      <w:pPr>
        <w:jc w:val="both"/>
      </w:pPr>
      <w:r>
        <w:t xml:space="preserve">   Я же в своей работе стараюсь опираться на подходы, которые способствуют активизации процесса обучения, реализации развивающих задач урока (поисковых, проблемных, исследовательских), вырабатываю у школьников умение самостоятельно продумывать алгоритм выполнения практических заданий.</w:t>
      </w:r>
    </w:p>
    <w:p w:rsidR="00F6125C" w:rsidRDefault="00F6125C" w:rsidP="00F6125C">
      <w:pPr>
        <w:jc w:val="both"/>
      </w:pPr>
      <w:r>
        <w:lastRenderedPageBreak/>
        <w:t xml:space="preserve">    В связи с тем, что  владея знаниями методики преподавания трудового обучения в начальной школе, освоения инновационных педагогических технологий обучения и воспитания, обеспечивающую школьнику развитие его мотивационной сферы, интеллекта, самостоятельности, коллективизма, мною  осуществляется  преемственность в содержании обучения  и воспитания, в педагогических требованиях и условиях воспитания и условиями адаптации  школьников. Чтобы обеспечить качественное усвоение содержания предмета, мною проводятся нестандартные уроки, что показывает создание положительной мотивации и уверенности в успехе ученика на уроках, чувства сопричастности каждого и постоянную обратную связь в ходе освоения и эффективности предмета технология.</w:t>
      </w:r>
    </w:p>
    <w:p w:rsidR="00F6125C" w:rsidRDefault="00F6125C" w:rsidP="00F6125C">
      <w:pPr>
        <w:jc w:val="both"/>
      </w:pPr>
      <w:r>
        <w:t xml:space="preserve">    В нашей школе решение  проблемы преемственности  решается с осуществления проведения «круглых столов», </w:t>
      </w:r>
      <w:proofErr w:type="spellStart"/>
      <w:r>
        <w:t>взаимопосещаемости</w:t>
      </w:r>
      <w:proofErr w:type="spellEnd"/>
      <w:r>
        <w:t xml:space="preserve"> </w:t>
      </w:r>
      <w:r>
        <w:t xml:space="preserve"> уроков учителей начальной школы и технологии, а также выставки совместного творчества и совместные праздники. Событием, достойно завершающим учебный год, стала показательная защита  лучших творческих проектов, выставочных работ по различным темам, проведенным в «неделю технологии».</w:t>
      </w:r>
    </w:p>
    <w:p w:rsidR="00F6125C" w:rsidRDefault="00F6125C" w:rsidP="00F6125C">
      <w:pPr>
        <w:jc w:val="both"/>
      </w:pPr>
      <w:r>
        <w:t xml:space="preserve">   Я понимаю, что в работе по обеспечению преемственности в изучении технологии мною сделаны лишь первые шаги, но важно то, что на каждом этапе отслеживались и анализировались результаты и на основании сделанных выводов ставились новые задачи.</w:t>
      </w:r>
    </w:p>
    <w:p w:rsidR="00F6125C" w:rsidRDefault="00F6125C" w:rsidP="00F6125C">
      <w:pPr>
        <w:jc w:val="both"/>
      </w:pPr>
    </w:p>
    <w:p w:rsidR="00F6125C" w:rsidRPr="00F6125C" w:rsidRDefault="00F6125C" w:rsidP="00F6125C">
      <w:pPr>
        <w:jc w:val="right"/>
        <w:rPr>
          <w:b/>
        </w:rPr>
      </w:pPr>
      <w:r w:rsidRPr="00F6125C">
        <w:rPr>
          <w:b/>
        </w:rPr>
        <w:t xml:space="preserve">Н.С. Рудакова </w:t>
      </w:r>
    </w:p>
    <w:p w:rsidR="00F6125C" w:rsidRPr="00F6125C" w:rsidRDefault="00F6125C" w:rsidP="00F6125C">
      <w:pPr>
        <w:jc w:val="right"/>
        <w:rPr>
          <w:b/>
        </w:rPr>
      </w:pPr>
      <w:r w:rsidRPr="00F6125C">
        <w:rPr>
          <w:b/>
        </w:rPr>
        <w:t>Учитель технологии МОУ  СОШ№4</w:t>
      </w:r>
    </w:p>
    <w:p w:rsidR="00F6125C" w:rsidRPr="00F6125C" w:rsidRDefault="00F6125C" w:rsidP="00F6125C">
      <w:pPr>
        <w:jc w:val="right"/>
        <w:rPr>
          <w:b/>
        </w:rPr>
      </w:pPr>
      <w:r w:rsidRPr="00F6125C">
        <w:rPr>
          <w:b/>
        </w:rPr>
        <w:t>Анапа, Краснодарский край</w:t>
      </w:r>
    </w:p>
    <w:p w:rsidR="00CD6F9E" w:rsidRDefault="00CD6F9E">
      <w:bookmarkStart w:id="0" w:name="_GoBack"/>
      <w:bookmarkEnd w:id="0"/>
    </w:p>
    <w:sectPr w:rsidR="00CD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1"/>
    <w:rsid w:val="000065E5"/>
    <w:rsid w:val="000B6E5A"/>
    <w:rsid w:val="000F761F"/>
    <w:rsid w:val="0012353C"/>
    <w:rsid w:val="001832E9"/>
    <w:rsid w:val="001E02C3"/>
    <w:rsid w:val="002140D0"/>
    <w:rsid w:val="00220460"/>
    <w:rsid w:val="002B0BA6"/>
    <w:rsid w:val="002C20AE"/>
    <w:rsid w:val="00310ED1"/>
    <w:rsid w:val="003B1356"/>
    <w:rsid w:val="003C4F8D"/>
    <w:rsid w:val="003E1031"/>
    <w:rsid w:val="003F2B85"/>
    <w:rsid w:val="00442650"/>
    <w:rsid w:val="004446D3"/>
    <w:rsid w:val="00495BE7"/>
    <w:rsid w:val="004A2251"/>
    <w:rsid w:val="004C7E42"/>
    <w:rsid w:val="00512DCA"/>
    <w:rsid w:val="00556C98"/>
    <w:rsid w:val="00560919"/>
    <w:rsid w:val="005F5041"/>
    <w:rsid w:val="0061257E"/>
    <w:rsid w:val="007044F3"/>
    <w:rsid w:val="007064B5"/>
    <w:rsid w:val="007121B6"/>
    <w:rsid w:val="00767D50"/>
    <w:rsid w:val="007B7452"/>
    <w:rsid w:val="00822879"/>
    <w:rsid w:val="00836191"/>
    <w:rsid w:val="00851DAF"/>
    <w:rsid w:val="008D4B81"/>
    <w:rsid w:val="0091067C"/>
    <w:rsid w:val="009606B6"/>
    <w:rsid w:val="009D4A32"/>
    <w:rsid w:val="009E753A"/>
    <w:rsid w:val="009F4C3C"/>
    <w:rsid w:val="00A23880"/>
    <w:rsid w:val="00A52428"/>
    <w:rsid w:val="00A738C5"/>
    <w:rsid w:val="00A747F4"/>
    <w:rsid w:val="00A80CA1"/>
    <w:rsid w:val="00A83090"/>
    <w:rsid w:val="00B8118E"/>
    <w:rsid w:val="00C0020C"/>
    <w:rsid w:val="00C27EF5"/>
    <w:rsid w:val="00C5111D"/>
    <w:rsid w:val="00CD6F9E"/>
    <w:rsid w:val="00D3749C"/>
    <w:rsid w:val="00D83A7E"/>
    <w:rsid w:val="00DA73F6"/>
    <w:rsid w:val="00E233C9"/>
    <w:rsid w:val="00E46B17"/>
    <w:rsid w:val="00E6083C"/>
    <w:rsid w:val="00E95D3D"/>
    <w:rsid w:val="00ED51F9"/>
    <w:rsid w:val="00F3256C"/>
    <w:rsid w:val="00F3793C"/>
    <w:rsid w:val="00F6125C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2012-03-16T14:26:00Z</dcterms:created>
  <dcterms:modified xsi:type="dcterms:W3CDTF">2012-03-16T14:29:00Z</dcterms:modified>
</cp:coreProperties>
</file>