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9B" w:rsidRPr="007C766C" w:rsidRDefault="005A0E9B" w:rsidP="005A0E9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C0E57" w:rsidRPr="00436EA1" w:rsidRDefault="00436EA1" w:rsidP="00FC0E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C0E57" w:rsidRPr="00436EA1">
        <w:rPr>
          <w:rFonts w:ascii="Times New Roman" w:hAnsi="Times New Roman" w:cs="Times New Roman"/>
          <w:b/>
          <w:sz w:val="28"/>
          <w:szCs w:val="28"/>
        </w:rPr>
        <w:t>Развитие профессиональной компетенции.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современной государственной образовательной политикой основными результатами деятельности образовательных учреждений являются не только сами по себе знания, умения и навыки, а набор определенных «ключевых компетентностей». Новая цель образования – формирование компетентной личности выпускника через освоение им ключевых общих и главное профессиональных компетенций. Переход на Государственные стандарты третьего поколения требуют от учреждений НПО модернизации всего образовательного процесса, проектирования образовательных технологий в т. ч. на модульн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компетентностной основе. Такой подход к получению знаний обучающимися позволяет педагогическим коллективам в образовательных учреждениях НПО проектировать весь педагогический процесс по моделям, отвечающим современным запросам общества и рынка труда конкретного региона, города или района.  Проектирование должно способствовать формированию специалиста способного к адекватной оценке производственных процессов, принятию самостоятельных решений, к его социальной активности.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Развитие компетенций следует понимать как заданное требование, норму образовательной подготовки обучающегося, ведь понятие  компетенции более широкое, чем знания и умения: компетентность включает в себя знания, умения, учебный и жизненный опыт, ценности, интересы которые самостоятельно реализуются обучающимся и используются им в определенный момент. Знания являются основой компетентности, необходимо научить обучающихся их применять в конкретных ситуациях. Часто можно встретить людей, обладающих обширными знаниями, но не умеющих мобилизовать их в нужный момент, когда представляется возможность. Необходимо уметь в данных условиях проявлять соответствующую компетенцию. 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Осознавая необходимость и значимость культивирования у обучающихся способности мыслить и действовать по новому, мы со своей стороны стараемся нацелить их на получение профессиональных компетенций путем привлечения к осознанной работе. Ведь требования работодателей основываются на их ожидании относительно компетенций работников конкретной профессии и конкретного должностного уровня.  Формулируя тему нашего методического объединения «Компетентностный подход как условие повышения качества профессионального образования» мы и стремимся совершенствовать формы, методы и средства обучения для достижения поставленной цели. Для этого проводим различные методические совещания, тематические педагогические советы, заседания методического объединения, взаимопосещение занятий и т.д. на которых учимся сами и перенимаем опыт коллег.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Уже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второго года мы работаем по новым модульным программам в части обучения по профессии «Автомеханик» и  с этого года по профессии «Тракторист-машинист», видим разные стороны данного подхода в обучении. На начальном этапе переработали все планы и программы по учебным дисциплинам и профессиональным модулям, где большая доля учебного времени отводится на различные виды самостоятельной работы – это лабораторные, практические работы; самостоятельное добывание нужных сведений из учебных пособий и дополнительной литературы или других источников; решение различных ситуационных задач профессиональной направленности и др. Постепенно меняется и основные установки преподавателей в их  отношении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: смещаются акцент с односторонней активности преподавателя на самостоятельное учение, ответственность и активность самих обучающихся. В этом случае меняется и сама роль преподавателя или мастера - из транслятора знаний он превращается в консультанта, направляющего процесс обучения, организующего самостоятельную работу обучающегося по получению, закреплению и самоконтролю знаний.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сожалению, большинство наших обучающихся не всегда понимают, зачем им нужны те или иные знания (сведения), понимание каким образом тот или иной навык может быть востребован во взрослой жизни, само к ним не придет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6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763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717630">
        <w:rPr>
          <w:rFonts w:ascii="Times New Roman" w:hAnsi="Times New Roman" w:cs="Times New Roman"/>
          <w:sz w:val="24"/>
          <w:szCs w:val="24"/>
        </w:rPr>
        <w:t>то является одной из сторон нашей действительности)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Поэтому наша общая задача, исходя из компетентностного подхода - создать условия для такого осознания.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значит «погрузить» обучающегося в среду, где явно  представлен «продукт» их работы, который может оцениваться преподавателем или группой: анализ или обобщение информации; обсуждение и решение проблемных ситуаций; объяснение работы систем двигателя, узлов механизмов; представление и объяснение процесса их работы; применение полученных знаний в процессе решения задач; различные выступления, сообщения и презентации.</w:t>
      </w:r>
      <w:proofErr w:type="gramEnd"/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постановке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проблемных вопросов или производственных задач  учитываем их силы, интеллектуальные способности, возрастной и образовательный уровень, степень их осознанности в приобретении компетенций, т.к. это свойство является внутренним движение личности к цели. Компетенции, которые обучающиеся приобретают и развивают в процессе обучения, являются важным звеном в приобретении профессиональных навыков подкрепляемыми практикой. Развитие компетенций начинается на теоретических занятиях, где обучающиеся получают первичные знания, для закрепления которых служит различный дидактический материал. </w:t>
      </w:r>
      <w:r w:rsidR="00BD1365">
        <w:rPr>
          <w:rFonts w:ascii="Times New Roman" w:hAnsi="Times New Roman" w:cs="Times New Roman"/>
          <w:sz w:val="28"/>
          <w:szCs w:val="28"/>
        </w:rPr>
        <w:t>Помимо традиционных методов и приемов, которые используются (</w:t>
      </w:r>
      <w:r w:rsidRPr="00BD1365">
        <w:rPr>
          <w:rFonts w:ascii="Times New Roman" w:hAnsi="Times New Roman" w:cs="Times New Roman"/>
          <w:sz w:val="24"/>
          <w:szCs w:val="24"/>
        </w:rPr>
        <w:t>различны</w:t>
      </w:r>
      <w:r w:rsidR="00BD1365" w:rsidRPr="00BD1365">
        <w:rPr>
          <w:rFonts w:ascii="Times New Roman" w:hAnsi="Times New Roman" w:cs="Times New Roman"/>
          <w:sz w:val="24"/>
          <w:szCs w:val="24"/>
        </w:rPr>
        <w:t>е</w:t>
      </w:r>
      <w:r w:rsidRPr="00BD1365">
        <w:rPr>
          <w:rFonts w:ascii="Times New Roman" w:hAnsi="Times New Roman" w:cs="Times New Roman"/>
          <w:sz w:val="24"/>
          <w:szCs w:val="24"/>
        </w:rPr>
        <w:t xml:space="preserve"> плакат</w:t>
      </w:r>
      <w:r w:rsidR="00BD1365" w:rsidRPr="00BD1365">
        <w:rPr>
          <w:rFonts w:ascii="Times New Roman" w:hAnsi="Times New Roman" w:cs="Times New Roman"/>
          <w:sz w:val="24"/>
          <w:szCs w:val="24"/>
        </w:rPr>
        <w:t>ы</w:t>
      </w:r>
      <w:r w:rsidRPr="00BD1365">
        <w:rPr>
          <w:rFonts w:ascii="Times New Roman" w:hAnsi="Times New Roman" w:cs="Times New Roman"/>
          <w:sz w:val="24"/>
          <w:szCs w:val="24"/>
        </w:rPr>
        <w:t>, схем</w:t>
      </w:r>
      <w:r w:rsidR="00BD1365" w:rsidRPr="00BD1365">
        <w:rPr>
          <w:rFonts w:ascii="Times New Roman" w:hAnsi="Times New Roman" w:cs="Times New Roman"/>
          <w:sz w:val="24"/>
          <w:szCs w:val="24"/>
        </w:rPr>
        <w:t>ы</w:t>
      </w:r>
      <w:r w:rsidRPr="00BD1365">
        <w:rPr>
          <w:rFonts w:ascii="Times New Roman" w:hAnsi="Times New Roman" w:cs="Times New Roman"/>
          <w:sz w:val="24"/>
          <w:szCs w:val="24"/>
        </w:rPr>
        <w:t>, макет</w:t>
      </w:r>
      <w:r w:rsidR="00BD1365" w:rsidRPr="00BD1365">
        <w:rPr>
          <w:rFonts w:ascii="Times New Roman" w:hAnsi="Times New Roman" w:cs="Times New Roman"/>
          <w:sz w:val="24"/>
          <w:szCs w:val="24"/>
        </w:rPr>
        <w:t>ы</w:t>
      </w:r>
      <w:r w:rsidRPr="00BD1365">
        <w:rPr>
          <w:rFonts w:ascii="Times New Roman" w:hAnsi="Times New Roman" w:cs="Times New Roman"/>
          <w:sz w:val="24"/>
          <w:szCs w:val="24"/>
        </w:rPr>
        <w:t xml:space="preserve"> или разрез</w:t>
      </w:r>
      <w:r w:rsidR="00BD1365" w:rsidRPr="00BD1365">
        <w:rPr>
          <w:rFonts w:ascii="Times New Roman" w:hAnsi="Times New Roman" w:cs="Times New Roman"/>
          <w:sz w:val="24"/>
          <w:szCs w:val="24"/>
        </w:rPr>
        <w:t>ы</w:t>
      </w:r>
      <w:r w:rsidRPr="00BD1365">
        <w:rPr>
          <w:rFonts w:ascii="Times New Roman" w:hAnsi="Times New Roman" w:cs="Times New Roman"/>
          <w:sz w:val="24"/>
          <w:szCs w:val="24"/>
        </w:rPr>
        <w:t xml:space="preserve"> узлов и деталей</w:t>
      </w:r>
      <w:r w:rsidR="00BD1365">
        <w:rPr>
          <w:rFonts w:ascii="Times New Roman" w:hAnsi="Times New Roman" w:cs="Times New Roman"/>
          <w:sz w:val="28"/>
          <w:szCs w:val="28"/>
        </w:rPr>
        <w:t xml:space="preserve">), преподаватели применяют на занятиях </w:t>
      </w:r>
      <w:proofErr w:type="gramStart"/>
      <w:r w:rsidR="00BD1365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="00BD1365">
        <w:rPr>
          <w:rFonts w:ascii="Times New Roman" w:hAnsi="Times New Roman" w:cs="Times New Roman"/>
          <w:sz w:val="28"/>
          <w:szCs w:val="28"/>
        </w:rPr>
        <w:t>, электронные стенды, презентации</w:t>
      </w:r>
      <w:r w:rsidR="00436EA1">
        <w:rPr>
          <w:rFonts w:ascii="Times New Roman" w:hAnsi="Times New Roman" w:cs="Times New Roman"/>
          <w:sz w:val="28"/>
          <w:szCs w:val="28"/>
        </w:rPr>
        <w:t>,</w:t>
      </w:r>
      <w:r w:rsidR="00BD1365">
        <w:rPr>
          <w:rFonts w:ascii="Times New Roman" w:hAnsi="Times New Roman" w:cs="Times New Roman"/>
          <w:sz w:val="28"/>
          <w:szCs w:val="28"/>
        </w:rPr>
        <w:t xml:space="preserve"> разрабатываемые с использованием интернет-ресурсов, профессиональные задания (в МДК «Теоретическая подготовка водителей категории </w:t>
      </w:r>
      <w:r w:rsidR="00436EA1">
        <w:rPr>
          <w:rFonts w:ascii="Times New Roman" w:hAnsi="Times New Roman" w:cs="Times New Roman"/>
          <w:sz w:val="28"/>
          <w:szCs w:val="28"/>
        </w:rPr>
        <w:t>«</w:t>
      </w:r>
      <w:r w:rsidR="00BD1365">
        <w:rPr>
          <w:rFonts w:ascii="Times New Roman" w:hAnsi="Times New Roman" w:cs="Times New Roman"/>
          <w:sz w:val="28"/>
          <w:szCs w:val="28"/>
        </w:rPr>
        <w:t>В</w:t>
      </w:r>
      <w:r w:rsidR="00436EA1">
        <w:rPr>
          <w:rFonts w:ascii="Times New Roman" w:hAnsi="Times New Roman" w:cs="Times New Roman"/>
          <w:sz w:val="28"/>
          <w:szCs w:val="28"/>
        </w:rPr>
        <w:t>»</w:t>
      </w:r>
      <w:r w:rsidR="00BD1365">
        <w:rPr>
          <w:rFonts w:ascii="Times New Roman" w:hAnsi="Times New Roman" w:cs="Times New Roman"/>
          <w:sz w:val="28"/>
          <w:szCs w:val="28"/>
        </w:rPr>
        <w:t>,</w:t>
      </w:r>
      <w:r w:rsidR="00436EA1">
        <w:rPr>
          <w:rFonts w:ascii="Times New Roman" w:hAnsi="Times New Roman" w:cs="Times New Roman"/>
          <w:sz w:val="28"/>
          <w:szCs w:val="28"/>
        </w:rPr>
        <w:t xml:space="preserve"> «</w:t>
      </w:r>
      <w:r w:rsidR="00BD1365">
        <w:rPr>
          <w:rFonts w:ascii="Times New Roman" w:hAnsi="Times New Roman" w:cs="Times New Roman"/>
          <w:sz w:val="28"/>
          <w:szCs w:val="28"/>
        </w:rPr>
        <w:t xml:space="preserve">С», </w:t>
      </w:r>
      <w:r w:rsidR="00EC4ADF">
        <w:rPr>
          <w:rFonts w:ascii="Times New Roman" w:hAnsi="Times New Roman" w:cs="Times New Roman"/>
          <w:sz w:val="28"/>
          <w:szCs w:val="28"/>
        </w:rPr>
        <w:t>МДК «Устройство, ТО и ремонт»).</w:t>
      </w:r>
      <w:r>
        <w:rPr>
          <w:rFonts w:ascii="Times New Roman" w:hAnsi="Times New Roman" w:cs="Times New Roman"/>
          <w:sz w:val="28"/>
          <w:szCs w:val="28"/>
        </w:rPr>
        <w:t xml:space="preserve"> Такие приемы позволяют обучающимся лучше усваивать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конструктивные особенности устройства двигателей автомобилей, производить операции по техническому обслуживанию и регулировкам, которые выполняются в процессе учебной практики.</w:t>
      </w:r>
    </w:p>
    <w:p w:rsidR="00EC4ADF" w:rsidRDefault="00EC4ADF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01AA">
        <w:rPr>
          <w:rFonts w:ascii="Times New Roman" w:hAnsi="Times New Roman" w:cs="Times New Roman"/>
          <w:sz w:val="28"/>
          <w:szCs w:val="28"/>
        </w:rPr>
        <w:t>Работа по формированию компетенций обучающихся является с одной стороны делом в достаточной степени понятной, а с другой требует от преподавателей и мастеров определенных знаний и концентрации. На заседаниях методического объединения, где присутствуют преподаватели и мастера</w:t>
      </w:r>
      <w:r w:rsidR="00B85574">
        <w:rPr>
          <w:rFonts w:ascii="Times New Roman" w:hAnsi="Times New Roman" w:cs="Times New Roman"/>
          <w:sz w:val="28"/>
          <w:szCs w:val="28"/>
        </w:rPr>
        <w:t>,</w:t>
      </w:r>
      <w:r w:rsidR="003901AA">
        <w:rPr>
          <w:rFonts w:ascii="Times New Roman" w:hAnsi="Times New Roman" w:cs="Times New Roman"/>
          <w:sz w:val="28"/>
          <w:szCs w:val="28"/>
        </w:rPr>
        <w:t xml:space="preserve"> обсуждаем теоретические основы данного направления, разрабатываем </w:t>
      </w:r>
      <w:r w:rsidR="00B85574">
        <w:rPr>
          <w:rFonts w:ascii="Times New Roman" w:hAnsi="Times New Roman" w:cs="Times New Roman"/>
          <w:sz w:val="28"/>
          <w:szCs w:val="28"/>
        </w:rPr>
        <w:t>необходимый материал, проводим тематические педсоветы. В отделении работает творческая группа мастеров под руководством старшего мастера.</w:t>
      </w:r>
      <w:r w:rsidR="003901A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Профессиональные компетенции выражены совокупностью характеристик определенной профессиональной деятельности и представляют собой набор функций конкретного рабочего места. В нашем случае это рабочее место находится в производственных помещениях, где проводятся лабораторно-практические занятия, учебная или производственная практика. Здесь приобретенные теоретические знания переходят в разряд начальной профессиональной деятельности, при которой и формируются определенные профессиональные компетенции. 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Все, что касается приобретения профессиональных компетенций на уроках производственного обучения заключено в конкретной деятельности, обучающихся когда они проводят работы по диагностике, частичной разборке-сборке узлов и агрегатов, производят работы по техническому обслуживанию автомобиля или трактора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абл.1)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этом случае используются различные формы организации учебного процесса - индивидуальная, работа в малой группе или обучение в сотрудничестве, где прослеживается большая заинтересованность каждого в конечном результате. Формируется социальная направленность, способность общения между членами группы; взаимосвязь членов группы между собой и личная ответственность каждого за успехи товарища; осуществляется общая оценка группы, что может быть и не всегда в баллах (экспертная оценка). Не всегда «эксперт» преподаватель, им могут быть и участники образовательного процесса (обсуждение поведения, интенсивность работы, помощь друг другу, что удалось сделать, анализ ошибок, пути совершенствования своего сотрудничества и т. д.). Главное чтобы деятельность обучающихся была направлена на формирование профессиональных компетенций и структурирована таким образом, чтобы все были вовлечены в активную совместную деятельность с личной ответственностью за действия каждого и свои действия. 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Структурным элементом стандартов третьего поколения являются не предмет, а образовательная область</w:t>
      </w:r>
      <w:r w:rsidR="00436E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в виде ПМ и МДК, направленных на освоение обучающимися конкретных видов профессиональной деятельности. В свою очередь структурными элементами ПМ становятся профессиональные (ПК) и общие (ОК) компетенции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абл.2)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 изучении определенных дисциплин есть возможность развивать различные группы компетенций:</w:t>
      </w:r>
    </w:p>
    <w:p w:rsidR="00FC0E57" w:rsidRPr="007D2AC6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Дисциплина </w:t>
      </w:r>
      <w:r w:rsidRPr="007D2AC6">
        <w:rPr>
          <w:rFonts w:ascii="Times New Roman" w:hAnsi="Times New Roman" w:cs="Times New Roman"/>
          <w:sz w:val="28"/>
          <w:szCs w:val="28"/>
        </w:rPr>
        <w:t>«Охрана труда и техника безопасности» — занимает важное место в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AC6">
        <w:rPr>
          <w:rFonts w:ascii="Times New Roman" w:hAnsi="Times New Roman" w:cs="Times New Roman"/>
          <w:i/>
          <w:sz w:val="28"/>
          <w:szCs w:val="28"/>
        </w:rPr>
        <w:t>профессиональной компетентности</w:t>
      </w:r>
      <w:r w:rsidRPr="007D2AC6">
        <w:rPr>
          <w:rFonts w:ascii="Times New Roman" w:hAnsi="Times New Roman" w:cs="Times New Roman"/>
          <w:sz w:val="28"/>
          <w:szCs w:val="28"/>
        </w:rPr>
        <w:t xml:space="preserve"> обучающихся, поскольку непосредственно связана с его профессиональной деятельностью, техникой безопасности на производстве.</w:t>
      </w:r>
      <w:r w:rsidR="00B85574">
        <w:rPr>
          <w:rFonts w:ascii="Times New Roman" w:hAnsi="Times New Roman" w:cs="Times New Roman"/>
          <w:sz w:val="28"/>
          <w:szCs w:val="28"/>
        </w:rPr>
        <w:t xml:space="preserve"> (</w:t>
      </w:r>
      <w:r w:rsidR="00D1513A"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436EA1">
        <w:rPr>
          <w:rFonts w:ascii="Times New Roman" w:hAnsi="Times New Roman" w:cs="Times New Roman"/>
          <w:sz w:val="28"/>
          <w:szCs w:val="28"/>
        </w:rPr>
        <w:t>с</w:t>
      </w:r>
      <w:r w:rsidR="00B85574">
        <w:rPr>
          <w:rFonts w:ascii="Times New Roman" w:hAnsi="Times New Roman" w:cs="Times New Roman"/>
          <w:sz w:val="28"/>
          <w:szCs w:val="28"/>
        </w:rPr>
        <w:t xml:space="preserve">амая распространенная деятельность у водителей </w:t>
      </w:r>
      <w:proofErr w:type="gramStart"/>
      <w:r w:rsidR="00B85574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B85574">
        <w:rPr>
          <w:rFonts w:ascii="Times New Roman" w:hAnsi="Times New Roman" w:cs="Times New Roman"/>
          <w:sz w:val="28"/>
          <w:szCs w:val="28"/>
        </w:rPr>
        <w:t>амена колес, обязательное условие –применение страховочных упоров помимо домкрата; использование только исправного инструмента и по назначению ( поможет избежать мелких травм).</w:t>
      </w:r>
    </w:p>
    <w:p w:rsidR="00FC0E57" w:rsidRPr="007D2AC6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5574">
        <w:rPr>
          <w:rFonts w:ascii="Times New Roman" w:hAnsi="Times New Roman" w:cs="Times New Roman"/>
          <w:sz w:val="28"/>
          <w:szCs w:val="28"/>
        </w:rPr>
        <w:t>Дисциплина «Экономика»</w:t>
      </w:r>
      <w:r w:rsidRPr="007D2AC6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знаний по вопросам экономической ситуации в стране и за рубежом, формы оплаты труда в современных условиях,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др. Э</w:t>
      </w:r>
      <w:r w:rsidRPr="007D2AC6"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t>ческие знания</w:t>
      </w:r>
      <w:r w:rsidRPr="007D2AC6">
        <w:rPr>
          <w:rFonts w:ascii="Times New Roman" w:hAnsi="Times New Roman" w:cs="Times New Roman"/>
          <w:sz w:val="28"/>
          <w:szCs w:val="28"/>
        </w:rPr>
        <w:t xml:space="preserve"> способствую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D2AC6">
        <w:rPr>
          <w:rFonts w:ascii="Times New Roman" w:hAnsi="Times New Roman" w:cs="Times New Roman"/>
          <w:sz w:val="28"/>
          <w:szCs w:val="28"/>
        </w:rPr>
        <w:t xml:space="preserve"> становлению </w:t>
      </w:r>
      <w:r w:rsidRPr="00572AF9">
        <w:rPr>
          <w:rFonts w:ascii="Times New Roman" w:hAnsi="Times New Roman" w:cs="Times New Roman"/>
          <w:i/>
          <w:sz w:val="28"/>
          <w:szCs w:val="28"/>
        </w:rPr>
        <w:t>информационной, коммуникативной, гражданской компетенций обучающихся</w:t>
      </w:r>
      <w:r w:rsidRPr="007D2AC6">
        <w:rPr>
          <w:rFonts w:ascii="Times New Roman" w:hAnsi="Times New Roman" w:cs="Times New Roman"/>
          <w:sz w:val="28"/>
          <w:szCs w:val="28"/>
        </w:rPr>
        <w:t>.</w:t>
      </w:r>
    </w:p>
    <w:p w:rsidR="00FC0E57" w:rsidRPr="00DB27FD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72AF9">
        <w:rPr>
          <w:rFonts w:ascii="Times New Roman" w:hAnsi="Times New Roman" w:cs="Times New Roman"/>
          <w:sz w:val="28"/>
          <w:szCs w:val="28"/>
        </w:rPr>
        <w:t xml:space="preserve">«Безопасность жизнедеятельности» — дисциплина, которая выступает в качестве теоретической базы </w:t>
      </w:r>
      <w:r w:rsidRPr="00572AF9">
        <w:rPr>
          <w:rFonts w:ascii="Times New Roman" w:hAnsi="Times New Roman" w:cs="Times New Roman"/>
          <w:i/>
          <w:sz w:val="28"/>
          <w:szCs w:val="28"/>
        </w:rPr>
        <w:t>всех видов компетенций</w:t>
      </w:r>
      <w:r w:rsidRPr="00572AF9">
        <w:rPr>
          <w:rFonts w:ascii="Times New Roman" w:hAnsi="Times New Roman" w:cs="Times New Roman"/>
          <w:sz w:val="28"/>
          <w:szCs w:val="28"/>
        </w:rPr>
        <w:t xml:space="preserve">, поскольку направлена на наделение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72AF9">
        <w:rPr>
          <w:rFonts w:ascii="Times New Roman" w:hAnsi="Times New Roman" w:cs="Times New Roman"/>
          <w:sz w:val="28"/>
          <w:szCs w:val="28"/>
        </w:rPr>
        <w:t xml:space="preserve"> знаниями по вопросам безопасного и здорового образа жизни, без чего невозможно полноценное личностное и профессиональное становление человека.</w:t>
      </w:r>
      <w:proofErr w:type="gramEnd"/>
    </w:p>
    <w:p w:rsidR="00DB27FD" w:rsidRPr="00572AF9" w:rsidRDefault="00DB27FD" w:rsidP="00DB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Специальные дисциплины - устройство тракторов, автомобилей,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машин, ТО и ремонт</w:t>
      </w:r>
      <w:r w:rsidRPr="00DB27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дают техническую подготовленность к выполнению профессиональных функций, развивают </w:t>
      </w:r>
      <w:r w:rsidRPr="004E4C84">
        <w:rPr>
          <w:rFonts w:ascii="Times New Roman" w:hAnsi="Times New Roman" w:cs="Times New Roman"/>
          <w:i/>
          <w:sz w:val="28"/>
          <w:szCs w:val="28"/>
        </w:rPr>
        <w:t>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E4C84">
        <w:rPr>
          <w:rFonts w:ascii="Times New Roman" w:hAnsi="Times New Roman" w:cs="Times New Roman"/>
          <w:i/>
          <w:sz w:val="28"/>
          <w:szCs w:val="28"/>
        </w:rPr>
        <w:t>социальную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proofErr w:type="gramEnd"/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Способствуют формированию профессиональных компетенций и внеурочная деятельность. В план работы методического объединения включено проведение предметных недель по профилю, внутренние конкурсы профессионального мастерства. Мероприятия предметной недели различны:  проверка теоретических знаний в игровой форме; знаний направленных на развитие эрудиции, смекалки, логики; практические задания по техническому обслуживанию автомобиля и трактора;  конкурсы по вождению транспортных средств. В результате таких мероприятий формируются и </w:t>
      </w:r>
      <w:r w:rsidRPr="00F469E5">
        <w:rPr>
          <w:rFonts w:ascii="Times New Roman" w:hAnsi="Times New Roman" w:cs="Times New Roman"/>
          <w:i/>
          <w:sz w:val="28"/>
          <w:szCs w:val="28"/>
        </w:rPr>
        <w:t>профессиональные и общие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которые выгодным образом дополняют друг друга.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развитие различных компетенций позволяет определить результат обучения – выпускник наделенный знаниями в своей профессиональной сфере, обладающий опытом профессиональной деятельности, характеризующийся различными личностными качествами, активный член общества, достойный гражданин своего государства.</w:t>
      </w:r>
    </w:p>
    <w:p w:rsidR="00FC0E57" w:rsidRPr="00572AF9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Николаева В.И.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ГОАУНПОПТЛ № 3, отделение № 2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Свободный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E57" w:rsidRDefault="00FC0E57" w:rsidP="00FC0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C0E57" w:rsidSect="0014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0E9B"/>
    <w:rsid w:val="000413C6"/>
    <w:rsid w:val="000612ED"/>
    <w:rsid w:val="000871A3"/>
    <w:rsid w:val="00094269"/>
    <w:rsid w:val="00097A53"/>
    <w:rsid w:val="000B087A"/>
    <w:rsid w:val="001068CE"/>
    <w:rsid w:val="001256A9"/>
    <w:rsid w:val="001423AB"/>
    <w:rsid w:val="001B664F"/>
    <w:rsid w:val="001C5C5A"/>
    <w:rsid w:val="001E64AC"/>
    <w:rsid w:val="001F551B"/>
    <w:rsid w:val="00223120"/>
    <w:rsid w:val="003901AA"/>
    <w:rsid w:val="003B7072"/>
    <w:rsid w:val="00436EA1"/>
    <w:rsid w:val="004561B0"/>
    <w:rsid w:val="00466757"/>
    <w:rsid w:val="00480C92"/>
    <w:rsid w:val="004D3A38"/>
    <w:rsid w:val="00567C98"/>
    <w:rsid w:val="005A0E9B"/>
    <w:rsid w:val="00642E9C"/>
    <w:rsid w:val="006A69CF"/>
    <w:rsid w:val="00717630"/>
    <w:rsid w:val="0072303E"/>
    <w:rsid w:val="007A0B8D"/>
    <w:rsid w:val="007C766C"/>
    <w:rsid w:val="0083175D"/>
    <w:rsid w:val="008903FA"/>
    <w:rsid w:val="008D0711"/>
    <w:rsid w:val="00951F08"/>
    <w:rsid w:val="009662C1"/>
    <w:rsid w:val="00A2293C"/>
    <w:rsid w:val="00AC2D05"/>
    <w:rsid w:val="00AE0E21"/>
    <w:rsid w:val="00B37B9A"/>
    <w:rsid w:val="00B85574"/>
    <w:rsid w:val="00BB6506"/>
    <w:rsid w:val="00BD1365"/>
    <w:rsid w:val="00BE549B"/>
    <w:rsid w:val="00C66D23"/>
    <w:rsid w:val="00CA59CB"/>
    <w:rsid w:val="00D1513A"/>
    <w:rsid w:val="00D71DEC"/>
    <w:rsid w:val="00DB27FD"/>
    <w:rsid w:val="00E20B02"/>
    <w:rsid w:val="00EC4ADF"/>
    <w:rsid w:val="00EE3DF9"/>
    <w:rsid w:val="00F56E37"/>
    <w:rsid w:val="00F9157C"/>
    <w:rsid w:val="00FA6C4F"/>
    <w:rsid w:val="00FC0E57"/>
    <w:rsid w:val="00FD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E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5D0A-3C6D-4B11-BD98-84440AC3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28</cp:revision>
  <cp:lastPrinted>2012-12-18T00:37:00Z</cp:lastPrinted>
  <dcterms:created xsi:type="dcterms:W3CDTF">2012-12-02T00:39:00Z</dcterms:created>
  <dcterms:modified xsi:type="dcterms:W3CDTF">2013-04-15T09:28:00Z</dcterms:modified>
</cp:coreProperties>
</file>