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878" w:rsidRDefault="00583878" w:rsidP="005838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BDD" w:rsidRPr="00A70813" w:rsidRDefault="00583878" w:rsidP="00A708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Департамент внутренней и кадровой политики</w:t>
      </w:r>
    </w:p>
    <w:p w:rsidR="00583878" w:rsidRPr="00A70813" w:rsidRDefault="00583878" w:rsidP="00A708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Белгородской области ОГБ ОУ СПО</w:t>
      </w:r>
    </w:p>
    <w:p w:rsidR="00583878" w:rsidRPr="00A70813" w:rsidRDefault="00583878" w:rsidP="00A708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«Белгородский строительный колледж»</w:t>
      </w: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Лукьянов А.И.</w:t>
      </w: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Курс лекций по модулю ПМ 01. МДК 01.01.</w:t>
      </w: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«Устройство автомобилей»</w:t>
      </w: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Раздел «Основы теории автомобильных двигателей и автомобилей»</w:t>
      </w:r>
    </w:p>
    <w:p w:rsidR="00583878" w:rsidRPr="00C86050" w:rsidRDefault="00C86050" w:rsidP="0058387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(часть I)</w:t>
      </w: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Pr="00A70813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878" w:rsidRDefault="00583878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13">
        <w:rPr>
          <w:rFonts w:ascii="Times New Roman" w:hAnsi="Times New Roman" w:cs="Times New Roman"/>
          <w:b/>
          <w:sz w:val="28"/>
          <w:szCs w:val="28"/>
        </w:rPr>
        <w:t>2012г.</w:t>
      </w: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Pr="00A70813" w:rsidRDefault="00A70813" w:rsidP="00A70813">
      <w:pPr>
        <w:widowControl w:val="0"/>
        <w:shd w:val="clear" w:color="auto" w:fill="FFFFFF"/>
        <w:autoSpaceDE w:val="0"/>
        <w:autoSpaceDN w:val="0"/>
        <w:adjustRightInd w:val="0"/>
        <w:spacing w:after="0" w:line="518" w:lineRule="exact"/>
        <w:ind w:right="3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Рецензия</w:t>
      </w:r>
    </w:p>
    <w:p w:rsidR="00A70813" w:rsidRPr="00A70813" w:rsidRDefault="00A70813" w:rsidP="00A70813">
      <w:pPr>
        <w:widowControl w:val="0"/>
        <w:shd w:val="clear" w:color="auto" w:fill="FFFFFF"/>
        <w:autoSpaceDE w:val="0"/>
        <w:autoSpaceDN w:val="0"/>
        <w:adjustRightInd w:val="0"/>
        <w:spacing w:after="0" w:line="518" w:lineRule="exact"/>
        <w:ind w:righ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курс лекций по модулю ПМ 01. МДК 01.01. «Устройство автомобиля»</w:t>
      </w:r>
    </w:p>
    <w:p w:rsidR="00A70813" w:rsidRPr="00A70813" w:rsidRDefault="00A70813" w:rsidP="00A70813">
      <w:pPr>
        <w:widowControl w:val="0"/>
        <w:shd w:val="clear" w:color="auto" w:fill="FFFFFF"/>
        <w:autoSpaceDE w:val="0"/>
        <w:autoSpaceDN w:val="0"/>
        <w:adjustRightInd w:val="0"/>
        <w:spacing w:after="0" w:line="518" w:lineRule="exact"/>
        <w:ind w:right="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«Основы теории автомобильных двигателей и автомобилей»</w:t>
      </w:r>
    </w:p>
    <w:p w:rsidR="00A70813" w:rsidRPr="00A70813" w:rsidRDefault="00A70813" w:rsidP="00A70813">
      <w:pPr>
        <w:widowControl w:val="0"/>
        <w:shd w:val="clear" w:color="auto" w:fill="FFFFFF"/>
        <w:autoSpaceDE w:val="0"/>
        <w:autoSpaceDN w:val="0"/>
        <w:adjustRightInd w:val="0"/>
        <w:spacing w:after="0" w:line="518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1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специальности 190631 «Техническое обслуживание и ремонт автомобильного транспорта»</w:t>
      </w:r>
    </w:p>
    <w:p w:rsidR="00A70813" w:rsidRPr="00A70813" w:rsidRDefault="00A70813" w:rsidP="00A70813">
      <w:pPr>
        <w:widowControl w:val="0"/>
        <w:shd w:val="clear" w:color="auto" w:fill="FFFFFF"/>
        <w:autoSpaceDE w:val="0"/>
        <w:autoSpaceDN w:val="0"/>
        <w:adjustRightInd w:val="0"/>
        <w:spacing w:before="1166" w:after="0" w:line="312" w:lineRule="exact"/>
        <w:ind w:left="562" w:right="922" w:firstLine="4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1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Курс лекций разработан преподавателем дисциплины Белгородского </w:t>
      </w:r>
      <w:r w:rsidRPr="00A708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строительного колледжа Лукьяновым А.И.</w:t>
      </w:r>
    </w:p>
    <w:p w:rsidR="00A70813" w:rsidRPr="00A70813" w:rsidRDefault="00A70813" w:rsidP="00A70813">
      <w:pPr>
        <w:widowControl w:val="0"/>
        <w:shd w:val="clear" w:color="auto" w:fill="FFFFFF"/>
        <w:autoSpaceDE w:val="0"/>
        <w:autoSpaceDN w:val="0"/>
        <w:adjustRightInd w:val="0"/>
        <w:spacing w:before="715" w:after="0" w:line="317" w:lineRule="exact"/>
        <w:ind w:left="557" w:right="922" w:firstLine="6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лекций составлен в соответствии с рабочей программой, разработанной на основе Государственных требований к минимуму </w:t>
      </w:r>
      <w:r w:rsidRPr="00A7081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содержания и уровня подготовки выпускников по специальности 190631, и </w:t>
      </w:r>
      <w:r w:rsidRPr="00A708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 для изучения модуля ПМ 01. МДК 01.01. «Устройство автомобиля» раздел «Основы теории автомобильных двигателей и автомобиля». Курс лекций содержит необходимые материалы, которые помогут студентам освоить программу и подготовят к занятиям и зачёту.</w:t>
      </w:r>
    </w:p>
    <w:p w:rsidR="00A70813" w:rsidRPr="00A70813" w:rsidRDefault="00A70813" w:rsidP="00A70813">
      <w:pPr>
        <w:widowControl w:val="0"/>
        <w:autoSpaceDE w:val="0"/>
        <w:autoSpaceDN w:val="0"/>
        <w:adjustRightInd w:val="0"/>
        <w:spacing w:before="456" w:after="0" w:line="240" w:lineRule="auto"/>
        <w:ind w:left="418" w:righ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850" cy="16129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13" w:rsidRPr="00A70813" w:rsidRDefault="00A70813" w:rsidP="00A70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Default="00A70813" w:rsidP="005838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Поурочный план урока   №1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Дисциплина: ПМ 01 МДК 01 </w:t>
      </w:r>
      <w:proofErr w:type="spellStart"/>
      <w:r w:rsidRPr="00A7081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01</w:t>
      </w:r>
      <w:proofErr w:type="spellEnd"/>
      <w:r w:rsidRPr="00A7081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. «Устройство автомобиля» раздел « Основы теории автомобильных двигателей и автомобилей».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о термодинамическом процессе».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A70813" w:rsidRPr="00A70813" w:rsidRDefault="00A70813" w:rsidP="00A7081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A70813" w:rsidRPr="00A70813" w:rsidRDefault="00A70813" w:rsidP="00A70813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</w:t>
      </w:r>
      <w:proofErr w:type="gramStart"/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</w:t>
      </w:r>
      <w:proofErr w:type="gramEnd"/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: обеспечить устойчивые знания о понятиях термодинамического процесса.</w:t>
      </w:r>
    </w:p>
    <w:p w:rsidR="00A70813" w:rsidRPr="00A70813" w:rsidRDefault="00A70813" w:rsidP="00A70813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Стр.5-12.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                                          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термодинамическом процессе.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1.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Рабочее тело и параметры его состояния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Всякая тепловая машина приводится в действие вследствие происходящего в ней изменения состояния вещества, называемого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рабочим телом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рабочим агентом.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Рабочим телом может быть водяной пар, продукты сгорания топлива, фреон или аммиак.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Совокупность тел, находящихся в тепловом и механическом взаимодействии друг с другом и окружающей средой, называется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термодинамической системой.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технической термодинамике в качестве рабочего тела принимается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идеальный газ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условное газообразное вещество, силами взаимодействия молекул которого пренебрегают.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 тоже</w:t>
      </w:r>
      <w:proofErr w:type="gram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вещество при различных условиях может находиться в различных состояниях. Для определения конкретных физических условий, при которых рассматривается данное вещество, и тем самым определить его состояние вводятся параметры состояния вещества.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Параметрами состояния газа называются величины, характеризующие данное состояние газа.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параметры газа – абсолютная температура, абсолютный объём и удельный объём.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Абсолютная температура.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 газа служит мерой кинетической энергии поступательного движения молекул газа, и характеризует степень его нагрева. Температуру газа измеряют специальными приборами, имеющими температурную  шкалу. 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Температурная шкала Фаренгейта – начало шкалы температура таяния смеси льда и нашатыря, верхняя температура кипения воды при нормальных условиях делённое на 180 частей.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Температурная шкала Реомюра – температура таяния льда и кипения воды, делённая на 80 частей.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Температурная шкала Цельсия – тоже, что и у Реомюра, но делённое на 100 частей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 термодинамике основной принята термодинамическая температурная шкала, где нижней границей шкалы является температура абсолютного нуля, когда прекращается тепловое движение молекул (шкала Кельвина).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между шкалой Цельсия и Кельвина определяется по формуле: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proofErr w:type="gram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Т(</w:t>
      </w:r>
      <w:proofErr w:type="gram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К)=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B0"/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) + 273,15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Преимущество термодинамической шкалы: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Значения температур по этой шкале не зависят от физических свойств термометрических тел.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Температура может быть воспроизведена с большой точностью, так как она строится на одной опорной точке.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3.Все температуры положительные, что упрощает расчёты. 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Абсолютное давление.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– физическая величина, характеризующая интенсивность сил, действующих по нормали к поверхности тела и отнесённых к единице площади этой поверхности.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бывает: барометрическое (атмосферное), нормальное, абсолютное, манометрическое (избыточное) и  вакуумметрическое (разряжения).</w:t>
      </w:r>
      <w:proofErr w:type="gramEnd"/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1 Па =        10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-5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 =    1,02 </w:t>
      </w:r>
      <w:proofErr w:type="spell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-5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кгс/ см</w:t>
      </w:r>
      <w:proofErr w:type="gramStart"/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       7,5024 х10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-3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мм </w:t>
      </w:r>
      <w:proofErr w:type="spell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рт.ст</w:t>
      </w:r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паскаль         бар                атмосфер                   миллиметров ртутного столба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Барометрическое давление  зависит от массы слоя воздуха, выражается высотой столба ртути, приведенной к 0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Нормальное давление – среднее значение давления воздуха за год на уровне моря, которое определяется ртутным барометром при температуре ртути 273К.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Абсолютное давление -  давление газов в закрытых объёмах. Оно не зависит от состояния окружающей среды.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Манометрическое давление – разность между абсолютным давлением и барометрическим  давлением, если первое больше второго.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Вакуумметрическое давление – разность между барометрическим давлением и абсолютным давлением, если последнее меньше первого.  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Давление окружающего воздуха измеряют барометрами, давление газов в сосудах измеряют манометрами и </w:t>
      </w:r>
      <w:proofErr w:type="spell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вакууометрами</w:t>
      </w:r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Наибольшее распространение получили пружинные и жидкостные приборы. В первых давление уравновешивается силой пружины, во вторых весом столба жидкости.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Удельный объём.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Удельный объём вещества – это величина равная отношению его объёма к массе: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масса вещества,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объём вещества.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Величина обратная удельному объёму, есть плотность вещества: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2"/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Поурочный план урока  №2 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Дисциплина: ПМ 01 МДК 01 01«Устройство автомобиля» раздел « Основы теории автомобильных двигателей и автомобилей».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Обратимые и необратимые процессы. Внутренняя энергия газов».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A70813" w:rsidRPr="00A70813" w:rsidRDefault="00A70813" w:rsidP="00A7081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A70813" w:rsidRPr="00A70813" w:rsidRDefault="00A70813" w:rsidP="00A70813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Дидактическая: обеспечить устойчивые знания о понятиях обратимых и необратимых  процессов.</w:t>
      </w:r>
    </w:p>
    <w:p w:rsidR="00A70813" w:rsidRPr="00A70813" w:rsidRDefault="00A70813" w:rsidP="00A70813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A70813" w:rsidRPr="00A70813" w:rsidRDefault="00A70813" w:rsidP="00A7081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Стр.14-24.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Внутренняя энергия газа.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энергия газа состоит из внутренней потенциальной и внутренней кинетической энергии. Внутренняя кинетическая энергия – результат хаотического движения частиц газа, так как при увеличении температуры газа увеличивается скорость движения молекул, то, следовательно, внутренняя кинетическая энергия увеличивается.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потенциальная энергия связана с силами взаимодействия между частицами вещества.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удельной внутренней энергии в процессе подвода или отвода теплоты может быть выражено уравнением: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+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spellStart"/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</w:t>
      </w:r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proofErr w:type="spellStart"/>
      <w:smartTag w:uri="urn:schemas-microsoft-com:office:smarttags" w:element="country-region">
        <w:smartTag w:uri="urn:schemas-microsoft-com:office:smarttags" w:element="place">
          <w:r w:rsidRPr="00A70813">
            <w:rPr>
              <w:rFonts w:ascii="Times New Roman" w:eastAsia="Times New Roman" w:hAnsi="Times New Roman" w:cs="Times New Roman"/>
              <w:sz w:val="24"/>
              <w:szCs w:val="24"/>
              <w:lang w:val="en-US" w:eastAsia="ru-RU"/>
            </w:rPr>
            <w:t>u</w:t>
          </w:r>
          <w:r w:rsidRPr="00A70813">
            <w:rPr>
              <w:rFonts w:ascii="Times New Roman" w:eastAsia="Times New Roman" w:hAnsi="Times New Roman" w:cs="Times New Roman"/>
              <w:sz w:val="24"/>
              <w:szCs w:val="24"/>
              <w:vertAlign w:val="subscript"/>
              <w:lang w:val="en-US" w:eastAsia="ru-RU"/>
            </w:rPr>
            <w:t>k</w:t>
          </w:r>
        </w:smartTag>
      </w:smartTag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proofErr w:type="spellStart"/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</w:t>
      </w:r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изменение соответственно кинетической и потенциальной энергии газов.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силы взаимодействия между молекулами идеального газа  равны 0, то и потенциальная энергия равна 0.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температура идеального газа определяется внутренней кинетической энергией, температура тела является параметром его состояния, то и внутренняя энергия является параметром его состояния. 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Теплоёмкостью газа называется количество теплоты необходимого для нагрева газа на 1 градус. Теплоёмкость единицы количества вещества называют удельной теплоёмкостью.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/ (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С- средняя  удельная теплоёмкость газа;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подведённой теплоты;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конечная температура;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начальная температура;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Следовательно           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= С∙ (Т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Т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Теплоёмкость вещества зависит от его природных свойств, а также от условий, в которых происходит изменение, а именно от давления и температуры.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Термодинамическим процессом называется последовательное изменение рабочего тела, при котором  параметры его состояния  (все или некоторые изменяются), а масса рабочего тела, совершающего рабочий процесс, остаётся неизменной.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Обратимыми называются процессы, в результате совершения которых в прямом и обратном направлениях термодинамическая система возвращается в исходное состояние, следовательно, необратимым называется процесс,  при котором система не возвращается в исходное состояние.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252730</wp:posOffset>
            </wp:positionV>
            <wp:extent cx="2496185" cy="169164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244" t="15749" r="11810" b="4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79375</wp:posOffset>
            </wp:positionV>
            <wp:extent cx="2495550" cy="169164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32" t="15749" r="23622" b="4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термодинамике широко используется диаграмма, в которой по оси абсцисс откладываются значения удельных объёмов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а по оси ординат – значения давления р.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подводить к газу теплоту, то  поршень в результате расширения газа переместится слева направо и газ совершит работу при постоянном давлении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∙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∙(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), где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-постоянное давление газа;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-площадь поршня;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-ход поршня;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-начальный и конечный объёмы газа;</w:t>
      </w:r>
    </w:p>
    <w:p w:rsidR="00A70813" w:rsidRPr="00A70813" w:rsidRDefault="00A70813" w:rsidP="00A708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диаграмме эта работа изображается площадью заштрихованного прямоугольника.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72390</wp:posOffset>
            </wp:positionV>
            <wp:extent cx="6096000" cy="253238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 работа расширения газа будет равна площади , ограниченной сверху кривой процесса, а снизу осью абсцисс.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   можно подсчитать как площадь элементарного прямоугольника с основанием  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высотой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а вся работа будет равна сумме площадей всех прямоугольников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Изохорный процесс.</w:t>
      </w:r>
    </w:p>
    <w:p w:rsidR="00A70813" w:rsidRPr="00A70813" w:rsidRDefault="00A70813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Изохорными называются процессы протекающими при постоянном объёме.</w:t>
      </w:r>
    </w:p>
    <w:p w:rsidR="00A70813" w:rsidRPr="00A70813" w:rsidRDefault="00A510F0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37" style="position:absolute;flip:y;z-index:251662336" from="63pt,10.55pt" to="63pt,127.55pt">
            <v:stroke endarrow="block"/>
          </v:line>
        </w:pict>
      </w:r>
    </w:p>
    <w:p w:rsidR="00A70813" w:rsidRPr="00A70813" w:rsidRDefault="00A510F0" w:rsidP="00A7081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39" style="position:absolute;left:0;text-align:left;z-index:251664384" from="171pt,14.75pt" to="171pt,95.7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38" style="position:absolute;left:0;text-align:left;flip:y;z-index:251663360" from="2in,14.75pt" to="2in,95.7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36" style="position:absolute;left:0;text-align:left;z-index:251661312" from="63pt,113.75pt" to="342pt,113.75pt">
            <v:stroke endarrow="block"/>
          </v:line>
        </w:pict>
      </w:r>
      <w:r w:rsidR="00A70813"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A70813" w:rsidRPr="00A70813" w:rsidRDefault="00A510F0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51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40" style="position:absolute;z-index:251665408" from="153pt,.95pt" to="153pt,90.95pt"/>
        </w:pict>
      </w:r>
      <w:r w:rsidR="00A70813"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70813"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="00A70813"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</w:p>
    <w:p w:rsidR="00A70813" w:rsidRPr="00A70813" w:rsidRDefault="00A70813" w:rsidP="00A70813">
      <w:pPr>
        <w:tabs>
          <w:tab w:val="left" w:pos="6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</w:p>
    <w:p w:rsidR="00A70813" w:rsidRPr="00A70813" w:rsidRDefault="00A70813" w:rsidP="00A70813">
      <w:pPr>
        <w:tabs>
          <w:tab w:val="left" w:pos="6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изохорном процессе вся подведённая теплота идёт на увеличение внутренней энергии газа.</w:t>
      </w:r>
    </w:p>
    <w:p w:rsidR="00A70813" w:rsidRPr="00A70813" w:rsidRDefault="00A70813" w:rsidP="00A70813">
      <w:pPr>
        <w:tabs>
          <w:tab w:val="left" w:pos="68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Изобарный процесс.</w:t>
      </w:r>
    </w:p>
    <w:p w:rsidR="00A70813" w:rsidRPr="00A70813" w:rsidRDefault="00A70813" w:rsidP="00A70813">
      <w:pPr>
        <w:tabs>
          <w:tab w:val="left" w:pos="68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tabs>
          <w:tab w:val="left" w:pos="6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Изобарными называются процессы протекающие при постоянном давлении: </w:t>
      </w:r>
      <w:proofErr w:type="spell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р=</w:t>
      </w:r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изобарном процессе объёмы газа пропорциональны абсолютным температурам.</w:t>
      </w:r>
    </w:p>
    <w:p w:rsidR="00A70813" w:rsidRPr="00A70813" w:rsidRDefault="00A70813" w:rsidP="00A70813">
      <w:pPr>
        <w:framePr w:h="2856" w:hSpace="38" w:wrap="auto" w:vAnchor="text" w:hAnchor="text" w:x="889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250" cy="181610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Изотермический процесс.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framePr w:h="2664" w:hSpace="38" w:wrap="auto" w:vAnchor="text" w:hAnchor="page" w:x="4224" w:y="52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6891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Изотермическим процессом называется процесс, протекающий при постоянной температуре:  Т =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510F0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_x0000_s1041" style="position:absolute;z-index:251666432" from="459pt,0" to="459pt,0">
            <v:stroke endarrow="block"/>
          </v:line>
        </w:pict>
      </w:r>
      <w:r w:rsidR="00A70813"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изотермическом процессе расширения вся подведённая теплота расходуется на внешнюю работу, а при изотермическом процессе сжатия внешняя работа превращается в теплоту.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Адиабатный процесс.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Адиабатным называется процесс, протекающий без подвода и отвода теплоты.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Удельная работа в адиабатном процессе получается только за счёт изменения внутренней энергии рабочего тела.</w:t>
      </w:r>
    </w:p>
    <w:p w:rsidR="00A70813" w:rsidRPr="00A70813" w:rsidRDefault="00A70813" w:rsidP="00A70813">
      <w:pPr>
        <w:framePr w:h="2630" w:hSpace="38" w:wrap="auto" w:vAnchor="text" w:hAnchor="margin" w:x="11286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6700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13" w:rsidRPr="00A70813" w:rsidRDefault="00A70813" w:rsidP="00A70813">
      <w:pPr>
        <w:framePr w:h="2631" w:hSpace="40" w:wrap="notBeside" w:vAnchor="text" w:hAnchor="margin" w:x="11284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" cy="508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13" w:rsidRPr="00A70813" w:rsidRDefault="00A70813" w:rsidP="00A70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Политропный процесс.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Политропным процессом называют процесс, в котором могут изменяться одновременно все параметры газа  (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</w:t>
      </w:r>
      <w:r w:rsidRPr="00A70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 и между газом и окружающей средой может осуществляться теплообмен.</w:t>
      </w:r>
    </w:p>
    <w:p w:rsidR="00A70813" w:rsidRPr="00A70813" w:rsidRDefault="00A70813" w:rsidP="00A70813">
      <w:pPr>
        <w:spacing w:after="0" w:line="240" w:lineRule="auto"/>
        <w:ind w:left="-993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политропного процесса является общим для всех видов процесса:</w:t>
      </w:r>
    </w:p>
    <w:p w:rsidR="00A70813" w:rsidRPr="00A70813" w:rsidRDefault="00A70813" w:rsidP="00A70813">
      <w:pPr>
        <w:spacing w:after="0" w:line="240" w:lineRule="auto"/>
        <w:ind w:left="-993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-1)/</w:t>
      </w:r>
      <w:r w:rsidRPr="00A7081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k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показатель </w:t>
      </w:r>
      <w:proofErr w:type="spellStart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политропы</w:t>
      </w:r>
      <w:proofErr w:type="spellEnd"/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813" w:rsidRPr="00A70813" w:rsidRDefault="00A70813" w:rsidP="00A70813">
      <w:pPr>
        <w:spacing w:after="0" w:line="240" w:lineRule="auto"/>
        <w:ind w:left="-993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изохорного процесса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=±∞</w:t>
      </w:r>
    </w:p>
    <w:p w:rsidR="00A70813" w:rsidRPr="00A70813" w:rsidRDefault="00A70813" w:rsidP="00A70813">
      <w:pPr>
        <w:spacing w:after="0" w:line="240" w:lineRule="auto"/>
        <w:ind w:left="-993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изобарного процесса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=0</w:t>
      </w:r>
    </w:p>
    <w:p w:rsidR="00A70813" w:rsidRPr="00A70813" w:rsidRDefault="00A70813" w:rsidP="00A70813">
      <w:pPr>
        <w:spacing w:after="0" w:line="240" w:lineRule="auto"/>
        <w:ind w:left="-993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изотермического процесса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=1</w:t>
      </w:r>
    </w:p>
    <w:p w:rsidR="00A70813" w:rsidRPr="00A70813" w:rsidRDefault="00A70813" w:rsidP="00A70813">
      <w:pPr>
        <w:spacing w:after="0" w:line="240" w:lineRule="auto"/>
        <w:ind w:left="-993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адиабатического процесса 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70813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708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813" w:rsidRPr="00A70813" w:rsidRDefault="00A70813" w:rsidP="00A708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Поурочный план урока №3 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Дисциплина: ПМ 01. МДК 01. 01.«Устройство автомобиля» раздел « Основы теории автомобильных двигателей и автомобилей».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Формулировки первого и второго закона термодинамики, их аналитические выражения».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8003A6" w:rsidRPr="008003A6" w:rsidRDefault="008003A6" w:rsidP="008003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8003A6" w:rsidRPr="008003A6" w:rsidRDefault="008003A6" w:rsidP="008003A6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обеспечить устойчивые знания о первом и втором законах термодинамики.</w:t>
      </w:r>
    </w:p>
    <w:p w:rsidR="008003A6" w:rsidRPr="008003A6" w:rsidRDefault="008003A6" w:rsidP="008003A6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Стр.12-14, 24-25.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Первый закон термодинамики.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Теплота может превращаться в механическую работу, а работа в теплоту лишь в строго эквивалентных количествах, причём количество теплоты, полученное рабочим телом от какого-нибудь источника тепла, равно сумме приращения внутренней энергии этого тела и количества совершённой им работой.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∙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(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подведенная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рабочему телу теплота;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пропорциональности;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произведенная рабочим телом, в результате подвода теплоты;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–внутренняя энергия рабочего тела в начале подвода теплоты;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–внутренняя энергия рабочего тела в конце подвода теплоты.</w:t>
      </w:r>
      <w:proofErr w:type="gramEnd"/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А= 0,002345ккал/кгс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 – тепловой эквивалент работы.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0"/>
        <w:gridCol w:w="1594"/>
        <w:gridCol w:w="1594"/>
        <w:gridCol w:w="1594"/>
        <w:gridCol w:w="1594"/>
        <w:gridCol w:w="1595"/>
        <w:gridCol w:w="77"/>
      </w:tblGrid>
      <w:tr w:rsidR="008003A6" w:rsidRPr="008003A6" w:rsidTr="008003A6">
        <w:trPr>
          <w:trHeight w:val="180"/>
        </w:trPr>
        <w:tc>
          <w:tcPr>
            <w:tcW w:w="1600" w:type="dxa"/>
          </w:tcPr>
          <w:p w:rsidR="008003A6" w:rsidRPr="008003A6" w:rsidRDefault="008003A6" w:rsidP="00800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Дж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эрг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кгс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ккал</w:t>
            </w:r>
          </w:p>
        </w:tc>
        <w:tc>
          <w:tcPr>
            <w:tcW w:w="1672" w:type="dxa"/>
            <w:gridSpan w:val="2"/>
          </w:tcPr>
          <w:p w:rsidR="008003A6" w:rsidRPr="008003A6" w:rsidRDefault="008003A6" w:rsidP="00800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кВт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8003A6" w:rsidRPr="008003A6" w:rsidTr="008003A6">
        <w:trPr>
          <w:gridAfter w:val="1"/>
          <w:wAfter w:w="77" w:type="dxa"/>
        </w:trPr>
        <w:tc>
          <w:tcPr>
            <w:tcW w:w="1600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0,101972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 х10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-4</w:t>
            </w:r>
          </w:p>
        </w:tc>
        <w:tc>
          <w:tcPr>
            <w:tcW w:w="1595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2,7778 х10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-7</w:t>
            </w:r>
          </w:p>
        </w:tc>
      </w:tr>
      <w:tr w:rsidR="008003A6" w:rsidRPr="008003A6" w:rsidTr="008003A6">
        <w:trPr>
          <w:gridAfter w:val="1"/>
          <w:wAfter w:w="77" w:type="dxa"/>
        </w:trPr>
        <w:tc>
          <w:tcPr>
            <w:tcW w:w="1600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эрг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-7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10,1972 х10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-12</w:t>
            </w:r>
          </w:p>
        </w:tc>
        <w:tc>
          <w:tcPr>
            <w:tcW w:w="1595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27,778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-15</w:t>
            </w:r>
          </w:p>
        </w:tc>
      </w:tr>
      <w:tr w:rsidR="008003A6" w:rsidRPr="008003A6" w:rsidTr="008003A6">
        <w:trPr>
          <w:gridAfter w:val="1"/>
          <w:wAfter w:w="77" w:type="dxa"/>
        </w:trPr>
        <w:tc>
          <w:tcPr>
            <w:tcW w:w="1600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кгс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9,80665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98,0665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-6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-3</w:t>
            </w:r>
          </w:p>
        </w:tc>
        <w:tc>
          <w:tcPr>
            <w:tcW w:w="1595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2,7207 х10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-6</w:t>
            </w:r>
          </w:p>
        </w:tc>
      </w:tr>
      <w:tr w:rsidR="008003A6" w:rsidRPr="008003A6" w:rsidTr="008003A6">
        <w:trPr>
          <w:gridAfter w:val="1"/>
          <w:wAfter w:w="77" w:type="dxa"/>
        </w:trPr>
        <w:tc>
          <w:tcPr>
            <w:tcW w:w="1600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ккал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4186,8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41,868 х10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-9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426,935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5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1,163х10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-3</w:t>
            </w:r>
          </w:p>
        </w:tc>
      </w:tr>
      <w:tr w:rsidR="008003A6" w:rsidRPr="008003A6" w:rsidTr="008003A6">
        <w:trPr>
          <w:gridAfter w:val="1"/>
          <w:wAfter w:w="77" w:type="dxa"/>
        </w:trPr>
        <w:tc>
          <w:tcPr>
            <w:tcW w:w="1600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кВт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хчас</w:t>
            </w:r>
            <w:proofErr w:type="spellEnd"/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3,6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х10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12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367098</w:t>
            </w:r>
          </w:p>
        </w:tc>
        <w:tc>
          <w:tcPr>
            <w:tcW w:w="1594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859,865</w:t>
            </w:r>
          </w:p>
        </w:tc>
        <w:tc>
          <w:tcPr>
            <w:tcW w:w="1595" w:type="dxa"/>
          </w:tcPr>
          <w:p w:rsidR="008003A6" w:rsidRPr="008003A6" w:rsidRDefault="008003A6" w:rsidP="00800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003A6" w:rsidRPr="008003A6" w:rsidRDefault="008003A6" w:rsidP="008003A6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рабочего тела массой  1 кг уравнение первого закона термодинамики примет вид: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(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где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удельная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теплота подводимая к рабочему телу или отводимая от него;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 1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кг;</w:t>
      </w: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удельная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изменению объёма рабочего тела;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удельная внутренняя энергия в конце и начале подвода теплоты.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термодинамике принято считать следующее: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1.Теплоту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считать положительной, если она подводится к газу и отрицательной, если она отводится; 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Изменение внутренней энергии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считать положительным, если температура газа растёт, и отрицательным, если она падает;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Работу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считать положительной, если газ расширяется и отрицательной, если газ сжимается под действием внешних сил.</w:t>
      </w:r>
    </w:p>
    <w:p w:rsidR="008003A6" w:rsidRPr="008003A6" w:rsidRDefault="008003A6" w:rsidP="008003A6">
      <w:pPr>
        <w:tabs>
          <w:tab w:val="left" w:pos="142"/>
        </w:tabs>
        <w:spacing w:after="0" w:line="240" w:lineRule="auto"/>
        <w:ind w:left="284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Аккумуляторы тепловой и механической энергии, взаимодействуя с рабочим телом, могут аккумулировать энергию соответствующего  вида или отдавать её. Запасы тепловой и механической энергии в аккумуляторах соответственно равны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энергия рабочего тела (газ или пар). Согласно закону о сохранении энергии общий запас энергии рассматриваемой изолированной термодинамической системы при любых преобразованиях остаётся постоянным, т.е. 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Δ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ΔU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ΔW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=0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выражение называют основным уравнением первого закона термодинамики.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38036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527" t="7874" r="17717"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закон термодинамики.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закон термодинамики устанавливает количественные соотношения между различными видами энергии при их взаимном превращении. Но не все процессы, связанные с передачей и преобразованием энергий равновозможные.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Распространение тепловой энергии  от горячих тел к холодным происходит самопроизвольно, давление газов в двух взаимосвязанных сосудах тоже выравнивается от большего к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меньшему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 трения или удара целиком преобразуется в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тепловую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преобразование рассеянной в окружающей среде тепловой энергии в механическую энергию,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невозможна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Формулировка: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теплота не может самопроизвольно перейти от более холодного тела к более тёплому телу.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самопроизвольный выход термодинамической системы из равновесного состояния практически невозможен.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Таким образом, можно утверждать следующее: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-теплота только тогда может быть преобразована  в механическую работу, когда в термодинамической системе имеется перепад температур;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совершаемая работа зависит от уровня этих температур;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полный переход теплоты в работу невозможен.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Циклом называется совокупность процессов, происходящих  в определённой последовательности, в результате осуществления которых рабочее тело возвращается в исходное состояние.</w:t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933450</wp:posOffset>
            </wp:positionV>
            <wp:extent cx="2927350" cy="2125345"/>
            <wp:effectExtent l="1905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1181" r="5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Рассматривая цикл 1-а-2- </w:t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b</w:t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-1 в процессе расширения 1-а-2 рабочее тело совершает положительную,работу пропорциональную площади, расположенной под линией процесса. А на совершение процесса сжатия 2 - </w:t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b</w:t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-1затрачивается внешняя работа. Так как первая работа больше второй на Δ </w:t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W</w:t>
      </w:r>
      <w:r w:rsidRPr="00800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то в результате осуществления цикла будет осуществлена работа, вызывающая соответствующее накопление механической энергии (маховика) 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совершенства термодинамического цикла с точки зрения преобразования теплоты в работу применяют термический КПД.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Термическим КПД называется отношение количества теплоты, эквивалентное цикловой работе, к количеству подведённой за цикл теплоты.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Теплота только тогда может быть преобразована в работу, когда в системе тел имеется перепад температур; совершаемая работа зависит от уровня высокой и низкой температур тепловых аккумуляторов; полный переход теплоты в работу невозможен.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Поурочный план урока №4 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Дисциплина: ПМ 01. МДК 01. 01.«Устройство автомобиля» раздел « Основы теории автомобильных двигателей и автомобилей».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Действительные циклы 4-х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тактного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бензинового и дизельного двигателей.  Процесс впуска. Параметры процесса. Коэффициент наполнения и факторы, влияющие на него».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8003A6" w:rsidRPr="008003A6" w:rsidRDefault="008003A6" w:rsidP="008003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8003A6" w:rsidRPr="008003A6" w:rsidRDefault="008003A6" w:rsidP="008003A6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обеспечить устойчивые знания действительных циклов 4-х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тактных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ДВС и процесса впуска, а также коэффициента наполнения и факторов влияющих на него.</w:t>
      </w:r>
    </w:p>
    <w:p w:rsidR="008003A6" w:rsidRPr="008003A6" w:rsidRDefault="008003A6" w:rsidP="008003A6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Стр.47-56.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Действительные циклы ДВС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Циклом называется совокупность процессов, происходящих в определённой последовательности, в результате осуществления которых рабочее тело возвращается в первоначальное состояние.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Действительным циклом двигателя называется совокупность периодически повторяющихся тепловых, химических и газодинамических процессов, в результате  которых термохимическая энергия топлива преобразуется в механическую работу.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Действительные циклы имеют следующие отличия от теоретических циклов: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Действительные циклы являются разомкнутыми, и каждый из них осуществляется с использованием своей порцией рабочего тела.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Вместо подвода теплоты в действительных циклах происходит процесс сгорания, который протекает с конечными скоростями.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Изменяется химический состав рабочего тела.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Теплоёмкость рабочего тела, представляющего собой  реальные газы изменяющегося химического состава, в действительных циклах постоянно меняется.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Идёт постоянный теплообмен между рабочим телом и окружающими деталями.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framePr w:h="3873" w:hSpace="38" w:wrap="auto" w:vAnchor="text" w:hAnchor="page" w:x="4323" w:y="-3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24574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Действительный цикл четырёхтактного двигателя совершается за 2 оборота коленчатого вала и состоит из следующих процессов: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Газообмена – впуск свежего заряда  (кривая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выпуск отработавших газов (кривая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Сжатия  (кривая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Сгорания (кривая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2"/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Расширения  (кривая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2"/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Воспламенение свежего заряда в бензиновых и газовых двигателях осуществляется от электрического разряда между электродами электрической свечи.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дизельных двигателях топливо воспламеняется за счёт теплоты нагретого от сжатия воздуха.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Образовавшиеся в результате сгорания топлива газообразные продукты создают давление на поршень, вследствие чего совершается такт расширения или рабочий ход. При этом энергия теплового расширения газа преобразуется в механическую работу.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26035</wp:posOffset>
            </wp:positionV>
            <wp:extent cx="6096000" cy="349186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Процесс впуска и его назначение.</w:t>
      </w:r>
    </w:p>
    <w:p w:rsidR="008003A6" w:rsidRPr="008003A6" w:rsidRDefault="008003A6" w:rsidP="008003A6">
      <w:pPr>
        <w:spacing w:after="0" w:line="240" w:lineRule="auto"/>
        <w:ind w:left="-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Очистка    цилиндров двигателя от продуктов сгорания и наполнение их свежим зарядом называется газообменом.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4850" cy="21971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left="-1440"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Индикаторная диаграмма процессов газообмена.</w:t>
      </w:r>
    </w:p>
    <w:p w:rsidR="008003A6" w:rsidRPr="008003A6" w:rsidRDefault="008003A6" w:rsidP="008003A6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 газообмена начинается с момента открытия выпускного клапана (точка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</w:t>
      </w:r>
    </w:p>
    <w:p w:rsidR="008003A6" w:rsidRPr="008003A6" w:rsidRDefault="008003A6" w:rsidP="008003A6">
      <w:pPr>
        <w:tabs>
          <w:tab w:val="left" w:pos="9000"/>
        </w:tabs>
        <w:spacing w:after="0" w:line="240" w:lineRule="auto"/>
        <w:ind w:left="-10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заканчивается с закрытием с закрытием выпускного клапана (точка  а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Процесс  впуска     осуществляется при движении поршня от ВМТ  (точка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 к НМТ (точка а).</w:t>
      </w:r>
    </w:p>
    <w:p w:rsidR="008003A6" w:rsidRPr="008003A6" w:rsidRDefault="008003A6" w:rsidP="008003A6">
      <w:pPr>
        <w:tabs>
          <w:tab w:val="left" w:pos="8460"/>
        </w:tabs>
        <w:spacing w:after="0" w:line="240" w:lineRule="auto"/>
        <w:ind w:left="-1440" w:right="72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 начале процесса впуска в цилиндре двигателя происходит снижение давления     </w:t>
      </w:r>
    </w:p>
    <w:p w:rsidR="008003A6" w:rsidRPr="008003A6" w:rsidRDefault="008003A6" w:rsidP="008003A6">
      <w:pPr>
        <w:tabs>
          <w:tab w:val="left" w:pos="8460"/>
        </w:tabs>
        <w:spacing w:after="0" w:line="240" w:lineRule="auto"/>
        <w:ind w:left="-1080" w:right="72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газов, оставшихся   от предыдущего цикла  (остаточных газов) как за счёт увеличения   объёма цилиндра  при движении поршня к НМТ, так и за счёт продолжающегося выпуска через выпускной клапан до точки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момента уменьшения давления в цилиндре до давления на впуске  или несколько ниже через впускной клапан начнёт поступать свежий заряд и к моменту прихода поршня в НМТ (точка а) в цилиндре установится давление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которого меньше давления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proofErr w:type="spellStart"/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вп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впуске:</w:t>
      </w:r>
    </w:p>
    <w:p w:rsidR="008003A6" w:rsidRPr="008003A6" w:rsidRDefault="008003A6" w:rsidP="008003A6">
      <w:pPr>
        <w:tabs>
          <w:tab w:val="left" w:pos="8460"/>
        </w:tabs>
        <w:spacing w:after="0" w:line="240" w:lineRule="auto"/>
        <w:ind w:left="-1080" w:right="720" w:firstLine="36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вп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44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</w:p>
    <w:p w:rsidR="008003A6" w:rsidRPr="008003A6" w:rsidRDefault="008003A6" w:rsidP="008003A6">
      <w:pPr>
        <w:tabs>
          <w:tab w:val="left" w:pos="8460"/>
        </w:tabs>
        <w:spacing w:after="0" w:line="240" w:lineRule="auto"/>
        <w:ind w:left="-1080" w:right="72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44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a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потери давления на впуске, зависящие от сопротивления впускной системы и режимов работы двигателя. </w:t>
      </w:r>
    </w:p>
    <w:p w:rsidR="008003A6" w:rsidRPr="008003A6" w:rsidRDefault="008003A6" w:rsidP="008003A6">
      <w:pPr>
        <w:tabs>
          <w:tab w:val="left" w:pos="8460"/>
        </w:tabs>
        <w:spacing w:after="0" w:line="240" w:lineRule="auto"/>
        <w:ind w:left="-1080" w:right="72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меньше потеря давления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впускной системе к моменту прихода поршня в НМТ, тем большее количество свежего заряда заполнит цилиндр.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360" w:right="256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Весовой заряд горючей смеси.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лучшего газообмена впускной клапан необходимо открывать примерно за 10-30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прихода поршня в ВМТ, а выпускной закрывать спустя 10-50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прохода поршня ВМТ. Следовательно, имеется период, во время которого оба клапана находятся в открытом состоянии.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Период, когда одновременно открыты впускной и выпускной клапаны, называется перекрытием клапанов.</w:t>
      </w:r>
      <w:proofErr w:type="gram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Периоды, выраженные в градусах угла поворота коленчатого вала,  в течение которых оба клапана открыты, называют фазами газораспределения.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перекрытия клапанов происходит и поступление в цилиндр свежего заряда и выпуск отработавших газов. Этот процесс газообмена называют продувкой цилиндра.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Опережение открытия впускного клапана обеспечивает достаточное проходное сечение к началу поступления свежего заряда в цилиндр, что позволяет улучшить наполнение цилиндра.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Запаздывание закрытия впускного клапана кроме повышения пропускной способности позволяет использовать инерцию свежего заряда для дополнительной подачи его в цилиндр –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дозарядка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цилиндра.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Опережение открытия выпускного клапана обеспечивает эффективную очистку цилиндра за счёт избыточного давления отработавших газов, тем самым, снижая потери на принудительное выталкивание их из цилиндра.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клапаны открываются с большим опережением и закрываются с большим запаздыванием, фазы газораспределения называются широкими. Если опережение открытия и запаздывание закрытия незначительны, то фазы газораспределения называются узкими.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большинстве случаев высокооборотные двигатели имеют более широкие фазы газораспределения чем, низкооборотные. 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Коэффициент наполнения.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Коэффициентом наполнения называется отношение количества свежего заряда, по массе действительно поступившего в цилиндр, к количеству свежего заряда, также по массе, которое могло бы заполнить объём цилиндра при давлении и температуре в исходном состоянии на впуске в двигатель.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v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=M/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=G / G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h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G/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∙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2"/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68"/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наполнения цилиндра.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  - число молей свежего заряда действительно поступившего в цилиндр.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молей свежего заряда теоретически способного заполнить рабочий объём цилиндра.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свежего заряда, поступившего в цилиндр.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свежего заряда, теоретически способного заполнить рабочий объём цилиндра.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объём цилиндра.</w:t>
      </w:r>
      <w:proofErr w:type="gramEnd"/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плотность свежего заряда на впуске.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и температура на впуске: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двигателей без наддува - давление и температура окружающего воздуха.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двигателей с наддувом давление и температура воздуха после компрессора.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Коэффициент наполнения  характеризует качество процесса впуска и учитывает отклонения условий внутри цилиндра от условий на впуске в двигатель.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Факторы, влияющие на коэффициент наполнения.</w:t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Подогрев свежего заряда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уменьшает коэффициент наполнения, так  как при этом снижается плотность заряда. Однако в бензиновых двигателях подогрев необходим для лучшего испарения топлива, а в дизельных двигателях для увеличения наполнения цилиндров двигателя по массе свежий заряд охлаждают (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интеркулер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Сопротивление на впуске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зависит от сопротивления проходной щели впускных клапанов, шероховатости клапанов и впускного коллектора. Головку впускного клапана  всегда делают больше чем выпускного, иногда ставят по нескольку впускных клапанов. Большое значение имеет загрязнение воздушного фильтра.</w:t>
      </w: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увеличении частоты вращения коленчатого вала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сопротивление впускной системы возрастает пропорционально квадрату частоты вращения. Поэтому давление  в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цилиндре в конце наполнения снижается. Понижение давления при малых оборотах происходит из-за обратного выброса во впускную систему вследствие запаздывания закрытия впускного клапана.</w:t>
      </w: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Нагрузка на двигатель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ростом нагрузки увеличивается мощность двигателя, но у дизельного двигателя увеличивается подогрев воздуха, а у карбюраторного больше открывается дроссельная заслонка. Следовательно, у карбюраторного двигателя мощность возрастает больше.</w:t>
      </w: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окружающей среды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чем ниже температура окружающей среды и больше атмосферное давление, тем большая масса свежего заряда заполнит цилиндры двигателя. С повышением давления (наддув) снижаются потери на тракте впуска и, коэффициент наполнения увеличивается.</w:t>
      </w: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Степень сжатия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несущественно влияет на коэффициент наполнения.</w:t>
      </w: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Параметры остаточных газов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незначительно влияют на коэффициент наполнения, однако, при загрязнении глушителя, нейтрализатора отработавших газов, увеличения тепловых зазоров в приводе выпускных клапанов  коэффициент  наполнения уменьшается. </w:t>
      </w:r>
    </w:p>
    <w:p w:rsidR="008003A6" w:rsidRPr="008003A6" w:rsidRDefault="008003A6" w:rsidP="008003A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 диаметра цилиндров и расположения клапанов -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цилиндр большего диаметра позволяет осуществить размещение клапанов с большими проходными сечениями. Верхнее расположение клапанов и аэродинамическая форма впускных клапанов снижают гидравлическое сопротивление и  увеличивают коэффициент наполнения. </w:t>
      </w:r>
    </w:p>
    <w:p w:rsidR="008003A6" w:rsidRPr="008003A6" w:rsidRDefault="008003A6" w:rsidP="008003A6">
      <w:pPr>
        <w:tabs>
          <w:tab w:val="center" w:pos="4140"/>
        </w:tabs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Поурочный план урока №5 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Дисциплина: ПМ 01. МДК 01. 01.«Устройство автомобиля» раздел « Основы теории автомобильных двигателей и автомобилей».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сжатия, назначение и протекание процесса. Процесс сгорания. Факторы, влияющие на распространения фронта пламени. Процесс сгорания в бензиновом двигателе.  Детонация: признаки, сущность явления. Конструктивные и эксплуатационные факторы, влияющие на детонацию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.».</w:t>
      </w:r>
      <w:proofErr w:type="gramEnd"/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8003A6" w:rsidRPr="008003A6" w:rsidRDefault="008003A6" w:rsidP="008003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8003A6" w:rsidRPr="008003A6" w:rsidRDefault="008003A6" w:rsidP="008003A6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обеспечить устойчивые знания  о процессе сжатия, его протекании, процессе сгорания в ДВС и в бензиновом двигателе, а также о детонации, конструктивных и эксплуатационных факторах, влияющих на детонацию.</w:t>
      </w:r>
    </w:p>
    <w:p w:rsidR="008003A6" w:rsidRPr="008003A6" w:rsidRDefault="008003A6" w:rsidP="008003A6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Стр.53-63.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 сжатия.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Свежий заряд с примесью остаточных газов после процесса впуска подвергается сжатию.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процесса сжатия: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1. Увеличение температурного перепада, при котором осуществляется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действительный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цикл.</w:t>
      </w:r>
    </w:p>
    <w:p w:rsidR="008003A6" w:rsidRPr="008003A6" w:rsidRDefault="008003A6" w:rsidP="008003A6">
      <w:pPr>
        <w:spacing w:after="0" w:line="240" w:lineRule="auto"/>
        <w:ind w:left="-12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Улучшение воспламенения и горения топлива.</w:t>
      </w:r>
    </w:p>
    <w:p w:rsidR="008003A6" w:rsidRPr="008003A6" w:rsidRDefault="008003A6" w:rsidP="008003A6">
      <w:pPr>
        <w:spacing w:after="0" w:line="240" w:lineRule="auto"/>
        <w:ind w:left="-12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Получение большей работы при расширении продуктов сгорания  </w:t>
      </w:r>
    </w:p>
    <w:p w:rsidR="008003A6" w:rsidRPr="008003A6" w:rsidRDefault="008003A6" w:rsidP="008003A6">
      <w:pPr>
        <w:spacing w:after="0" w:line="240" w:lineRule="auto"/>
        <w:ind w:left="-12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Повышение экономичности двигателя.</w:t>
      </w:r>
    </w:p>
    <w:p w:rsidR="008003A6" w:rsidRPr="008003A6" w:rsidRDefault="008003A6" w:rsidP="008003A6">
      <w:pPr>
        <w:spacing w:after="0" w:line="240" w:lineRule="auto"/>
        <w:ind w:left="-12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сжатия происходит при движении поршня от НМТ к ВМТ после закрытия впускного клапана.</w:t>
      </w:r>
    </w:p>
    <w:p w:rsidR="008003A6" w:rsidRPr="008003A6" w:rsidRDefault="008003A6" w:rsidP="008003A6">
      <w:pPr>
        <w:spacing w:after="0" w:line="240" w:lineRule="auto"/>
        <w:ind w:left="-12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процесс сжатия сопровождается переменным по величине и направлению теплообменом между рабочим телом и окружающими его деталями устанавливается, что этот процесс является политропным.</w:t>
      </w:r>
    </w:p>
    <w:p w:rsidR="008003A6" w:rsidRPr="008003A6" w:rsidRDefault="008003A6" w:rsidP="008003A6">
      <w:pPr>
        <w:spacing w:after="0" w:line="240" w:lineRule="auto"/>
        <w:ind w:left="-12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framePr w:h="4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1050" cy="3035300"/>
            <wp:effectExtent l="1905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tabs>
          <w:tab w:val="left" w:pos="8460"/>
        </w:tabs>
        <w:spacing w:after="0" w:line="240" w:lineRule="auto"/>
        <w:ind w:righ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адиабата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сжатия; п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политропа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сжатия.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сжатия происходит теплопередача от деталей к рабочему телу, поэтому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р-кривая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сжатия в координатах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круче кривой адиабатного сжатия. При дальнейшем сжатии температура рабочего тела увеличивается и теплообмен уменьшается. В какой-то момент температура рабочего тела и цилиндров становятся равными. При дальнейшем сжатии температура рабочего тела становится больше температуры окружающих его деталей, и теплота начинает переходить от рабочего тела к стенкам цилиндра.  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Большие значения показатель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политропы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сжатия принимает при больших значениях вращения коленчатого вала. Величина относительной поверхности охлаждения цилиндра оказывает значительное влияние на теплообмен, поэтому, чем больше диаметр поршня больше его хода, тем больше среднее значение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политропы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сжатия. Значения п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увеличиваются при использовании наддува, алюминиевых сплавов вместо чугуна при изготовление деталей ЦПГ.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износе деталей ЦПГ возрастают утечки  рабочего тела и значения п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уменьшаются. Этим и объясняется затруднённый пуск двигателя при значительных износах деталей двигателя.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 сгорания.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принудительном воспламенении пламя образуется вследствие сильного нагрева небольшого объёма рабочей смеси от постороннего источника тепловой энергии (свечи зажигания).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самовоспламенении пламя образуется вследствие разогрева до определённой температуры всей рабочей смеси (при помощи сжатия).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процесс идёт одинаково. Из появившихся очагов начального воспламенения пламя распространяется по всему объёму камеры сгорания.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пламени это принудительное воспламенение слоёв свежего заряда рабочей смеси.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 пламени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зона, разделяющая несгоревшую смесь от продуктов сгорания. Путь, который проходит фронт пламени в единицу времени называется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скоростью распространения пламени,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зависит от состава рабочей смеси и характеризуется коэффициентом избытка воздуха.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Коэффициент избытка воздуха это отношение количества воздуха действительно находящегося в смеси к теоретически </w:t>
      </w: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необходимому</w:t>
      </w:r>
      <w:proofErr w:type="gram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требуемого для полного сгорания всего находящегося в нём топлива.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Составы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переобогащённой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переобеднённой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горючих смесей, при которых пламя гаснет, называются соответственно  верхним и нижним пределами воспламенения. Для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двигателей с искровым воспламенением при использовании нефтяных топлив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1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=0,3: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1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1,3.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жидкого топлива в ДВС используется  низшая теплотворная способность топлива, вычисляемая по формуле Менделеева: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u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34.013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+125.6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10.9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( 0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– 2.512 (9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где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водяных паров в продуктах сгорания по массе или по объёму. Для газообразного топлива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= 12.8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+ 10.8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+35.8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+56.0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+59,5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+ 63,4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6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+ 91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8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+ 120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10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+ 144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12</w:t>
      </w:r>
    </w:p>
    <w:p w:rsidR="008003A6" w:rsidRPr="008003A6" w:rsidRDefault="008003A6" w:rsidP="008003A6">
      <w:pPr>
        <w:spacing w:after="0" w:line="240" w:lineRule="auto"/>
        <w:ind w:left="-54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8"/>
        <w:gridCol w:w="2268"/>
      </w:tblGrid>
      <w:tr w:rsidR="008003A6" w:rsidRPr="008003A6" w:rsidTr="008003A6">
        <w:tc>
          <w:tcPr>
            <w:tcW w:w="640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Топливо</w:t>
            </w:r>
          </w:p>
        </w:tc>
        <w:tc>
          <w:tcPr>
            <w:tcW w:w="226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u</w:t>
            </w:r>
            <w:proofErr w:type="spellEnd"/>
          </w:p>
        </w:tc>
      </w:tr>
      <w:tr w:rsidR="008003A6" w:rsidRPr="008003A6" w:rsidTr="008003A6">
        <w:tc>
          <w:tcPr>
            <w:tcW w:w="640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Бензин,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Мдж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/кг</w:t>
            </w:r>
          </w:p>
        </w:tc>
        <w:tc>
          <w:tcPr>
            <w:tcW w:w="226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8003A6" w:rsidRPr="008003A6" w:rsidTr="008003A6">
        <w:tc>
          <w:tcPr>
            <w:tcW w:w="640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Дизельное топливо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Мдж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/кг</w:t>
            </w:r>
          </w:p>
        </w:tc>
        <w:tc>
          <w:tcPr>
            <w:tcW w:w="226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</w:t>
            </w:r>
          </w:p>
        </w:tc>
      </w:tr>
      <w:tr w:rsidR="008003A6" w:rsidRPr="008003A6" w:rsidTr="008003A6">
        <w:tc>
          <w:tcPr>
            <w:tcW w:w="640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Сжатый природный газ,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Мдж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/кг</w:t>
            </w:r>
          </w:p>
        </w:tc>
        <w:tc>
          <w:tcPr>
            <w:tcW w:w="226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003A6" w:rsidRPr="008003A6" w:rsidTr="008003A6">
        <w:tc>
          <w:tcPr>
            <w:tcW w:w="640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Сжиженный нефтяной газ,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Мдж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/кг</w:t>
            </w:r>
          </w:p>
        </w:tc>
        <w:tc>
          <w:tcPr>
            <w:tcW w:w="2268" w:type="dxa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</w:tbl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Процесс сгорания в карбюраторном двигателе.</w:t>
      </w: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framePr w:h="2510" w:hSpace="38" w:wrap="auto" w:vAnchor="text" w:hAnchor="margin" w:x="10427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5938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360" w:hanging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1590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03A6" w:rsidRPr="008003A6" w:rsidRDefault="008003A6" w:rsidP="008003A6">
      <w:pPr>
        <w:shd w:val="clear" w:color="auto" w:fill="FFFFFF"/>
        <w:spacing w:after="0" w:line="19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Развернутая индикатор</w:t>
      </w:r>
      <w:r w:rsidRPr="008003A6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softHyphen/>
        <w:t>ная диаграмма и зависимость изме</w:t>
      </w:r>
      <w:r w:rsidRPr="008003A6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softHyphen/>
        <w:t>нения температуры газов от угла поворота коленчатого вала в двига</w:t>
      </w:r>
      <w:r w:rsidRPr="008003A6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softHyphen/>
        <w:t>теле с искровым зажиганием</w:t>
      </w: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36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framePr w:h="2510" w:hSpace="38" w:wrap="auto" w:vAnchor="text" w:hAnchor="margin" w:x="10427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59385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фаза сгорания (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начинается в момент зажигания смеси. Она формирует фронт пламени. Заканчивается 1 фаза, когда давление в цилиндре в результате выделения теплоты становится выше, чем при сжатии смеси до ВМТ без сгорания.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своевременного выделения теплоты разряд на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свечу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зажигания подаётся в конце хода сжатия за 20-55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поворота коленчатого вала до прихода поршня в ВМТ. Этот угол поворота называют углом опережения зажигания. В течение 1 фазы сгорает 2-3% топлива, продолжительность 1 фазы 10-30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поворота коленчатого вала.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Вторая фаза сгорания (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 основная, во время этой фазы происходит распространение пламени по объёму камеры сгорания. Заканчивается эта фаза достижением максимального давления в цикле. Продолжительность фазы 25-30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градусов поворота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Выделяется примерно 75-80% теплоты. Температура рабочего тела достигает 2300К. К моменту окончания 2 фазы сгорание не заканчивается.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фаза  (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догорание смеси, начинается в момент достижения максимального давления  цикла. Вследствие замедления процессов горения нет чётко выраженного её окончания, её длительность примерно 20-35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поворота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Выделяется ещё 10-15%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теплоты. В итоге общее тепловыделение составляет 80-91 % , остальные 9-20% теряются на теплопередачу через стенки и на неполноту сгорания.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2300-2600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Факторы, влияющие  на процесс сгорания в </w:t>
      </w: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карбюраторном</w:t>
      </w:r>
      <w:proofErr w:type="gram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ДВС.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показатели, характеризующие протекание процесса сгорания в карбюраторном двигателе: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Температура и давление рабочей смеси в начале воспламенения.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Концентрация воздуха, топлива и остаточных газов.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Интенсивность тепловыделения. 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Эксплуатационные факторы, влияющие  на процесс сгорания в </w:t>
      </w: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карбюраторном</w:t>
      </w:r>
      <w:proofErr w:type="gram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ДВС.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смеси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обеднённой смеси могут быть пропуски в  отдельных цилиндрах.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Вихревое движение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заряда обеспечивается конструкцией: типом и формой камеры сгорания, профилем впускных клапанов и т.д.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Степень сжатия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её увеличении увеличивается давление, и температура рабочей смеси (увеличивается скорость сгорания) и сокращается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  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Угол опережения зажигания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должен соответствовать каждому режиму двигателя. Раннее зажигание – маленький угол опережения зажигания – ведёт к потерям связанным с динамикой сгорания. Позднее зажигание – большой угол опережения зажигания – поршню приходится преодолевать резко увеличивающееся от сгорания давления газов. Очень большой угол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ОЗ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вызвать  детонацию. 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Частота вращения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коленвала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улучшается перемешивание смеси и в целом с увеличением частоты вращения коленчатого вала эффективность сгорания увеличивается, но необходимо обязательно увеличивать УОЗ. 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Нагрузка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уменьшении нагрузки уменьшается поворот дроссельной заслонки, уменьшается коэффициент наполнения, растёт количество остаточных газов. Это ведёт к перерасходу топлива, и увеличение токсичности отработавших газов.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Конструктивные факторы, влияющие на процесс сгорания.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Форма камеры сгорания: полусферические, плоскоовальные, клиновые,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полуклиновые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, шатровые.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Степень сжатия – улучшает воспламенение и протекание 1 фазы горения, а вот третья фаза затягивается, так как догорает рабочая смесь в пристеночных слоях.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Параметры искрового разряда – чем больше его мощность, тем меньше время на формирование фронта пламени. На нагрев смеси в зоне искры расходуется 10-20% энергии, поэтому свеча должна обладать не только мощным импульсом, но и продолжительностью выделения этой энергии.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Расслоение смеси: в зоне электродов свечи зажигания должна быть обогащённая смесь, а по мере удаления от неё смесь обедняют. Форкамерно-факельное зажигание.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Детонация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Сгорание в цилиндрах двигателя с искровым зажиганием последних порций заряда после его объёмного воспламенения, сопровождающееся возникновением ударных волн, называется детонационным.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двигателя падает, растёт расход топлива, чёрный дым, износ верхней части цилиндра, днища поршня и другие разрушения КШМ.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Возникновению детонации способствуют следующие факторы: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Сорт топлива (октановое число), характеризует антидетонационную стойкость.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2.Частота вращения коленчатого вала – рост частоты приводит к росту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турнбулизации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заряда и увеличивает скорость распространения пламени. Больше остаётся остаточных газов, что уменьшает интенсивность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предпламенных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процессов. 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Нагрузка. Её уменьшение сопровождается прикрытием дроссельной заслонки, и давление и температура заряда в конце сжатия снижается, остаточных газов становится больше, и уменьшается количество рабочего тела, снижается давление в цилиндре и уменьшается детонация.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Угол опережения зажигания - увеличение угла приводит к увеличению давления и склонность к детонации возрастает.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5. Тепловое состояние двигателя – при увеличении температуры двигателя увеличивается вероятность возникновения очагов самовоспламенения и детонации.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6. Температура и давление воздуха на впуске – усиливает вероятность детонации.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Степень сжатия – увеличивает вероятность детонации.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8. Форма и размеры камеры сгорания – чем камера сгорания лучше перемешивает рабочую смесь, тем меньше вероятность детонации. Уменьшение пути пламени до периферии – 2 свечи на цилиндр, уменьшение диаметра цилиндра.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9. Материал поршня и головки блока – алюминиевый сплав лучше отводит тепло.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Калильное зажигание –  работа двигателя при выключенном зажигании, когда воспламенение происходит от разогретого электрода свечи, головки выпускного клапана или нагара.</w:t>
      </w:r>
    </w:p>
    <w:p w:rsidR="008003A6" w:rsidRPr="008003A6" w:rsidRDefault="008003A6" w:rsidP="008003A6">
      <w:pPr>
        <w:spacing w:after="0" w:line="240" w:lineRule="auto"/>
        <w:ind w:left="-1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Дизилинг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работа прогретого двигателя при выключенном зажигании, бывает при степени сжатия  больше 8,5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Поурочный план урока  №6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Дисциплина: ПМ 01. МДК 01. 01.«Устройство автомобиля» раздел « Основы теории автомобильных двигателей и автомобилей».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сгорания в дизельном двигателе.  Развёрнутая диаграмма процесса. Жёсткая работа  дизельного двигателя и факторы, влияющие на него.  Назначение процесса расширения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Протекание процесса и его диаграмма в Р-</w:t>
      </w:r>
      <w:r w:rsidRPr="008003A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координатах. Параметры процесса».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8003A6" w:rsidRPr="008003A6" w:rsidRDefault="008003A6" w:rsidP="008003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8003A6" w:rsidRPr="008003A6" w:rsidRDefault="008003A6" w:rsidP="008003A6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обеспечить устойчивые знания о процессах сгорания в дизельных двигателях, жёсткой работы  дизельного двигателя, процессе расширения и его параметрах.</w:t>
      </w:r>
    </w:p>
    <w:p w:rsidR="008003A6" w:rsidRPr="008003A6" w:rsidRDefault="008003A6" w:rsidP="008003A6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Стр.65-72.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44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Процесс  сгорания топливной смеси в дизельном двигателе. </w:t>
      </w:r>
    </w:p>
    <w:p w:rsidR="008003A6" w:rsidRPr="008003A6" w:rsidRDefault="008003A6" w:rsidP="008003A6">
      <w:pPr>
        <w:spacing w:after="0" w:line="240" w:lineRule="auto"/>
        <w:ind w:left="-144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действительного цикла в дизельных двигателях в воздушный заряд, сжатый до давления 2,5-5 МПа и имеющий температуру 750-1000К впрыскивается топливо под давлением от 40 до 100МПа. Очаги пламени появляются сразу и во многих местах.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6065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900" w:right="54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Первая фаза горения (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1</w:t>
      </w: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)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задержка воспламенения, начинается с момента впрыска топлива ( точка 1) и заканчивается в момент отрыва кривой сгорания от кривой сжатия ( точка 2). Период задержки воспламенения включает в себя время, необходимое для распада струи на капли, некоторого продвижения капель по объёму камеры сгорания, прогрева, частичного испарения и смешения топливных паров с воздухом. А также время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саморазгона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химических реакций. Длительный период задержки нежелателен, так резко увеличивается давление.</w:t>
      </w:r>
    </w:p>
    <w:p w:rsidR="008003A6" w:rsidRPr="008003A6" w:rsidRDefault="008003A6" w:rsidP="008003A6">
      <w:pPr>
        <w:spacing w:after="0" w:line="240" w:lineRule="auto"/>
        <w:ind w:left="-54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продолжительность первой фазы влияют:</w:t>
      </w:r>
    </w:p>
    <w:p w:rsidR="008003A6" w:rsidRPr="008003A6" w:rsidRDefault="008003A6" w:rsidP="008003A6">
      <w:pPr>
        <w:numPr>
          <w:ilvl w:val="0"/>
          <w:numId w:val="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Воспламеняемость топлива – чем выше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цетановое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число, тем лучше воспламеняемость.</w:t>
      </w:r>
    </w:p>
    <w:p w:rsidR="008003A6" w:rsidRPr="008003A6" w:rsidRDefault="008003A6" w:rsidP="008003A6">
      <w:pPr>
        <w:numPr>
          <w:ilvl w:val="0"/>
          <w:numId w:val="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Давление и температура воздушного заряда – чем они больше, тем меньше период задержки  воспламенения.</w:t>
      </w:r>
    </w:p>
    <w:p w:rsidR="008003A6" w:rsidRPr="008003A6" w:rsidRDefault="008003A6" w:rsidP="008003A6">
      <w:pPr>
        <w:numPr>
          <w:ilvl w:val="0"/>
          <w:numId w:val="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камеры сгорания –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разному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распространяется топливо по камере, и температура стенок камеры сгорания будет разная.</w:t>
      </w:r>
    </w:p>
    <w:p w:rsidR="008003A6" w:rsidRPr="008003A6" w:rsidRDefault="008003A6" w:rsidP="008003A6">
      <w:pPr>
        <w:numPr>
          <w:ilvl w:val="0"/>
          <w:numId w:val="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Интенсивность направленного движения заряда в камере 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окращает период  задержки воспламенения.</w:t>
      </w:r>
    </w:p>
    <w:p w:rsidR="008003A6" w:rsidRPr="008003A6" w:rsidRDefault="008003A6" w:rsidP="008003A6">
      <w:pPr>
        <w:numPr>
          <w:ilvl w:val="0"/>
          <w:numId w:val="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распылителя форсунки- форсунки закрытого типа сокращает период задержки воспламенения.</w:t>
      </w:r>
    </w:p>
    <w:p w:rsidR="008003A6" w:rsidRPr="008003A6" w:rsidRDefault="008003A6" w:rsidP="008003A6">
      <w:pPr>
        <w:numPr>
          <w:ilvl w:val="0"/>
          <w:numId w:val="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Нагрузка – увеличивает давление и температурный режим, что уменьшает время задержки воспламенения.</w:t>
      </w:r>
    </w:p>
    <w:p w:rsidR="008003A6" w:rsidRPr="008003A6" w:rsidRDefault="008003A6" w:rsidP="008003A6">
      <w:pPr>
        <w:numPr>
          <w:ilvl w:val="0"/>
          <w:numId w:val="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 вращения коленчатого вала – сокращает время первой фазы горения.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Вторая фаза горения (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)-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самовоспламенение и быстрое горение. От точки 2 до максимального давления (точка 3).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развитие и продолжительность второй фазы влияют следующие факторы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03A6" w:rsidRPr="008003A6" w:rsidRDefault="008003A6" w:rsidP="008003A6">
      <w:pPr>
        <w:numPr>
          <w:ilvl w:val="0"/>
          <w:numId w:val="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топлива – чем больше подача топлив и меньше распыление, тем интенсивнее тепловыделение и рост давления.</w:t>
      </w:r>
    </w:p>
    <w:p w:rsidR="008003A6" w:rsidRPr="008003A6" w:rsidRDefault="008003A6" w:rsidP="008003A6">
      <w:pPr>
        <w:numPr>
          <w:ilvl w:val="0"/>
          <w:numId w:val="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камеры сгорания – тепловыделение зависит от её типа.</w:t>
      </w:r>
    </w:p>
    <w:p w:rsidR="008003A6" w:rsidRPr="008003A6" w:rsidRDefault="008003A6" w:rsidP="008003A6">
      <w:pPr>
        <w:numPr>
          <w:ilvl w:val="0"/>
          <w:numId w:val="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Нагрузка – с уменьшением нагрузки продолжительность второй фазы уменьшается.</w:t>
      </w:r>
    </w:p>
    <w:p w:rsidR="008003A6" w:rsidRPr="008003A6" w:rsidRDefault="008003A6" w:rsidP="008003A6">
      <w:pPr>
        <w:numPr>
          <w:ilvl w:val="0"/>
          <w:numId w:val="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Частота вращения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увеличении частоты вращения улучшается распыление, быстрее растёт давление, следовательно,  продолжительность второй фазы сокращается.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Третья фаза горения (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–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(точка3) – (точка 4) –заканчивается при достижении максимальной температуры.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развитие и продолжительность третьей фазы влияют следующие факторы:</w:t>
      </w:r>
    </w:p>
    <w:p w:rsidR="008003A6" w:rsidRPr="008003A6" w:rsidRDefault="008003A6" w:rsidP="008003A6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36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распыления и количество топлива -  чем топлива меньше, тем меньше теплоты выделено.</w:t>
      </w:r>
    </w:p>
    <w:p w:rsidR="008003A6" w:rsidRPr="008003A6" w:rsidRDefault="008003A6" w:rsidP="008003A6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36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движения воздушного заряда – чем больше скорость, тем лучше тепловыделение.</w:t>
      </w:r>
    </w:p>
    <w:p w:rsidR="008003A6" w:rsidRPr="008003A6" w:rsidRDefault="008003A6" w:rsidP="008003A6">
      <w:pPr>
        <w:numPr>
          <w:ilvl w:val="0"/>
          <w:numId w:val="6"/>
        </w:numPr>
        <w:tabs>
          <w:tab w:val="num" w:pos="-360"/>
        </w:tabs>
        <w:spacing w:after="0" w:line="240" w:lineRule="auto"/>
        <w:ind w:left="-36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Частота вращения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её увеличение ведёт к сокращению продолжительности третьей фазы. 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Четвёртая фаза горения- (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51"/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4 и до догорания топлива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развитие и продолжительность четвёртой  фазы влияют следующие факторы:</w:t>
      </w:r>
    </w:p>
    <w:p w:rsidR="008003A6" w:rsidRPr="008003A6" w:rsidRDefault="008003A6" w:rsidP="008003A6">
      <w:pPr>
        <w:numPr>
          <w:ilvl w:val="0"/>
          <w:numId w:val="7"/>
        </w:numPr>
        <w:tabs>
          <w:tab w:val="num" w:pos="-360"/>
        </w:tabs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Турбулентное движение заряда – улучшает догорание.</w:t>
      </w:r>
    </w:p>
    <w:p w:rsidR="008003A6" w:rsidRPr="008003A6" w:rsidRDefault="008003A6" w:rsidP="008003A6">
      <w:pPr>
        <w:numPr>
          <w:ilvl w:val="0"/>
          <w:numId w:val="7"/>
        </w:numPr>
        <w:tabs>
          <w:tab w:val="num" w:pos="-360"/>
        </w:tabs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распыления топлива  - улучшает догорание. Если плохая отсечка – то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закоксовываются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сопла форсунок.</w:t>
      </w:r>
    </w:p>
    <w:p w:rsidR="008003A6" w:rsidRPr="008003A6" w:rsidRDefault="008003A6" w:rsidP="008003A6">
      <w:pPr>
        <w:numPr>
          <w:ilvl w:val="0"/>
          <w:numId w:val="7"/>
        </w:numPr>
        <w:tabs>
          <w:tab w:val="num" w:pos="-360"/>
        </w:tabs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Попадание топлива на холодные стенки внутри цилиндров двигателя увеличивает время догорания (необходим прогрев).</w:t>
      </w:r>
    </w:p>
    <w:p w:rsidR="008003A6" w:rsidRPr="008003A6" w:rsidRDefault="008003A6" w:rsidP="008003A6">
      <w:pPr>
        <w:numPr>
          <w:ilvl w:val="0"/>
          <w:numId w:val="7"/>
        </w:numPr>
        <w:tabs>
          <w:tab w:val="num" w:pos="-360"/>
        </w:tabs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Наддув – его применение увеличивает подачу топлива, что увеличивает время догорания.</w:t>
      </w:r>
    </w:p>
    <w:p w:rsidR="008003A6" w:rsidRPr="008003A6" w:rsidRDefault="008003A6" w:rsidP="008003A6">
      <w:pPr>
        <w:spacing w:after="0" w:line="240" w:lineRule="auto"/>
        <w:ind w:left="-426" w:righ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«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Жёсткая» работа дизельного двигателя.</w:t>
      </w:r>
    </w:p>
    <w:p w:rsidR="008003A6" w:rsidRPr="008003A6" w:rsidRDefault="008003A6" w:rsidP="008003A6">
      <w:pPr>
        <w:spacing w:after="0" w:line="240" w:lineRule="auto"/>
        <w:ind w:left="-720" w:right="540" w:firstLine="2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«жёсткой» работой дизельного двигателя понимают рабочий процесс, при котором давление сгорания в цилиндре увеличивается очень быстро, что вызывает рост динамических нагрузок на детали КШМ. «Жёсткость»  работы двигателя оценивается приращением давления  на 1 градус угла поворота коленчатого вала.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p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44"/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44"/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6A"/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;  для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дизельных двигателей 1-1,5 МПа/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для бензиновых -0,2-0,3МПа/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Процесс расширения.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720" w:right="540" w:firstLine="4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расширения является единственным процессом, при котором происходит полезная работа. Начинается с начала снижения давления в цилиндре и заканчивается с приходом поршня в НМТ.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157480</wp:posOffset>
            </wp:positionV>
            <wp:extent cx="1469390" cy="1926590"/>
            <wp:effectExtent l="19050" t="0" r="0" b="0"/>
            <wp:wrapThrough wrapText="bothSides">
              <wp:wrapPolygon edited="0">
                <wp:start x="-280" y="0"/>
                <wp:lineTo x="-280" y="21358"/>
                <wp:lineTo x="21563" y="21358"/>
                <wp:lineTo x="21563" y="0"/>
                <wp:lineTo x="-28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03A6" w:rsidRPr="008003A6" w:rsidRDefault="008003A6" w:rsidP="008003A6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процесс расширения оказывают влияние  следующие факторы:</w:t>
      </w:r>
    </w:p>
    <w:p w:rsidR="008003A6" w:rsidRPr="008003A6" w:rsidRDefault="008003A6" w:rsidP="008003A6">
      <w:pPr>
        <w:numPr>
          <w:ilvl w:val="0"/>
          <w:numId w:val="8"/>
        </w:numPr>
        <w:tabs>
          <w:tab w:val="num" w:pos="-360"/>
        </w:tabs>
        <w:spacing w:after="0" w:line="240" w:lineRule="auto"/>
        <w:ind w:left="-540" w:right="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Частота вращения коленчатого вала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сокращается время контакта рабочего тела со  стенками цилиндра, уменьшаются утечки.</w:t>
      </w:r>
    </w:p>
    <w:p w:rsidR="008003A6" w:rsidRPr="008003A6" w:rsidRDefault="008003A6" w:rsidP="008003A6">
      <w:pPr>
        <w:numPr>
          <w:ilvl w:val="0"/>
          <w:numId w:val="8"/>
        </w:numPr>
        <w:tabs>
          <w:tab w:val="num" w:pos="-360"/>
        </w:tabs>
        <w:spacing w:after="0" w:line="240" w:lineRule="auto"/>
        <w:ind w:left="-54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Нагрузка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карбюраторном двигателе практически не влияет,  в дизельном двигателе уменьшается из-за увеличения фазы догорания.</w:t>
      </w:r>
    </w:p>
    <w:p w:rsidR="008003A6" w:rsidRPr="008003A6" w:rsidRDefault="008003A6" w:rsidP="008003A6">
      <w:pPr>
        <w:numPr>
          <w:ilvl w:val="0"/>
          <w:numId w:val="8"/>
        </w:numPr>
        <w:tabs>
          <w:tab w:val="num" w:pos="-360"/>
        </w:tabs>
        <w:spacing w:after="0" w:line="240" w:lineRule="auto"/>
        <w:ind w:left="-54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Размеры цилиндров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неизменном рабочем объёме цилиндра с увеличением отношения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показателя п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уменьшается.</w:t>
      </w:r>
    </w:p>
    <w:p w:rsidR="008003A6" w:rsidRPr="008003A6" w:rsidRDefault="008003A6" w:rsidP="008003A6">
      <w:pPr>
        <w:numPr>
          <w:ilvl w:val="0"/>
          <w:numId w:val="8"/>
        </w:numPr>
        <w:tabs>
          <w:tab w:val="num" w:pos="-360"/>
        </w:tabs>
        <w:spacing w:after="0" w:line="240" w:lineRule="auto"/>
        <w:ind w:left="-54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Конструкция камеры сгорания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увеличении объёма камеры сгорания отвод тепла увеличивается, а п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увеличивается.</w:t>
      </w:r>
    </w:p>
    <w:p w:rsidR="008003A6" w:rsidRPr="008003A6" w:rsidRDefault="008003A6" w:rsidP="008003A6">
      <w:pPr>
        <w:numPr>
          <w:ilvl w:val="0"/>
          <w:numId w:val="8"/>
        </w:numPr>
        <w:tabs>
          <w:tab w:val="num" w:pos="-360"/>
        </w:tabs>
        <w:spacing w:after="0" w:line="240" w:lineRule="auto"/>
        <w:ind w:left="-54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состояние двигателя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износе ЦПГ возникают утечки рабочего тела, что соответствует отводу теплоты, п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увеличивается.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Поурочный план урока  №7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Дисциплина: ПМ 01. МДК 01. 01.«Устройство автомобиля» раздел « Основы теории автомобильных двигателей и автомобилей».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Процесс выпуска. Протекание его и  параметры. Коэффициент остаточных газов и факторы, влияющие на него. Токсичность отработавших газов, пути предотвращения загрязнения окружающей среды».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8003A6" w:rsidRPr="008003A6" w:rsidRDefault="008003A6" w:rsidP="008003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8003A6" w:rsidRPr="008003A6" w:rsidRDefault="008003A6" w:rsidP="008003A6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8003A6" w:rsidRPr="008003A6" w:rsidRDefault="008003A6" w:rsidP="008003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обеспечить устойчивые знания о процессе  выпуска и его     параметрах, коэффициенте остаточных газов и токсичности отработавших газов</w:t>
      </w:r>
    </w:p>
    <w:p w:rsidR="008003A6" w:rsidRPr="008003A6" w:rsidRDefault="008003A6" w:rsidP="008003A6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Актуализация знаний – 3-5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8003A6" w:rsidRPr="008003A6" w:rsidRDefault="008003A6" w:rsidP="008003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8003A6" w:rsidRPr="008003A6" w:rsidRDefault="008003A6" w:rsidP="008003A6">
      <w:pPr>
        <w:numPr>
          <w:ilvl w:val="0"/>
          <w:numId w:val="2"/>
        </w:numPr>
        <w:tabs>
          <w:tab w:val="clear" w:pos="7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Стр.72-81.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003A6" w:rsidRPr="008003A6" w:rsidRDefault="008003A6" w:rsidP="008003A6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 процесса выпуска.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framePr w:h="3667" w:hSpace="38" w:wrap="notBeside" w:vAnchor="text" w:hAnchor="margin" w:x="8185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850" cy="2330450"/>
            <wp:effectExtent l="19050" t="0" r="635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850" cy="2330450"/>
            <wp:effectExtent l="19050" t="0" r="635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080" w:right="54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выпуска отработавших газов начинается с момента открытия выпускного клапана в конце такта расширения за 40-70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поворота коленчатого вала  до прихода поршня в НМТ (точка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A2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При этом происходит свободный выпуск под действием остаточного давления газов в цилиндре. За время свободного выпуска удаляется  50-70% отработавших газов. При движении поршня от НМТ к ВМТ происходит </w:t>
      </w:r>
      <w:r w:rsidRPr="00800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принудительный выпуск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оставшихся газов.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Коэффициент остаточных газов.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Коэффициентом остаточных газов называется отношение числа молей остаточных газов в цилиндре двигателя к числу молей свежего заряда, поступившего в цилиндр после завершения процесса впуска.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r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r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7"/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r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остаточных газов;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r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число молей остаточных газов, находящихся в цилиндре двигателя;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 – число молей свежего заряда.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остаточных газов используют для оценки степени очистки  цилиндров двигателя от продуктов сгорания. Чем он меньше, тем большее количество свежего заряда можно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разместить в цилиндре, следовательно, получить двигатель большей мощности, 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том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рабочем объёме.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Токсичность отработавших газов.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компоненты, содержащиеся в отработавших газах ДВС: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horzAnchor="page" w:tblpX="433" w:tblpY="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7"/>
        <w:gridCol w:w="904"/>
        <w:gridCol w:w="988"/>
        <w:gridCol w:w="988"/>
        <w:gridCol w:w="957"/>
        <w:gridCol w:w="1089"/>
        <w:gridCol w:w="963"/>
        <w:gridCol w:w="1022"/>
        <w:gridCol w:w="963"/>
      </w:tblGrid>
      <w:tr w:rsidR="008003A6" w:rsidRPr="008003A6" w:rsidTr="008003A6"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Двигатели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x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  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y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</w:pPr>
            <w:proofErr w:type="spellStart"/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x</w:t>
            </w:r>
            <w:proofErr w:type="spellEnd"/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proofErr w:type="spellStart"/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y</w:t>
            </w:r>
            <w:proofErr w:type="spellEnd"/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</w:p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сажа</w:t>
            </w:r>
          </w:p>
        </w:tc>
      </w:tr>
      <w:tr w:rsidR="008003A6" w:rsidRPr="008003A6" w:rsidTr="008003A6"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Бензиновые 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74-77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0,3-0,8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3-5,5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5-12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0,08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0,2-3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0,04</w:t>
            </w:r>
          </w:p>
        </w:tc>
      </w:tr>
      <w:tr w:rsidR="008003A6" w:rsidRPr="008003A6" w:rsidTr="008003A6"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Дизельные 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76</w:t>
            </w: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78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2-18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0,5-4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0,02-5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0,05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0,05</w:t>
            </w:r>
          </w:p>
        </w:tc>
        <w:tc>
          <w:tcPr>
            <w:tcW w:w="0" w:type="auto"/>
          </w:tcPr>
          <w:p w:rsidR="008003A6" w:rsidRPr="008003A6" w:rsidRDefault="008003A6" w:rsidP="008003A6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03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1,1</w:t>
            </w:r>
          </w:p>
        </w:tc>
      </w:tr>
    </w:tbl>
    <w:p w:rsidR="008003A6" w:rsidRPr="008003A6" w:rsidRDefault="008003A6" w:rsidP="008003A6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Токсичные вещества в отработавших газах. 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1.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Окись углерода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 без цвета и запаха, приводит к развитию у человека кислородной недостаточности, нарушению центральной нервной системы, поражению дыхательной системы.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Оксиды азота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нарушают функцию бронхов и лёгких.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Сернистый ангидрид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бесцветный газ с резким запахом – может быть причиной бронхитов, астмы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Углеводороды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образуют смог.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Бен</w:t>
      </w: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пирен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накапливается в организме, канцерогенен.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Сажа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накопитель канцерогенных веществ.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7.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Соединения свинца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применении этилированного бензина поражают центральную нервную систему и кроветворные органы человека.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Снижение уровня вредных веществ в отработавших газах.</w:t>
      </w:r>
    </w:p>
    <w:p w:rsidR="008003A6" w:rsidRPr="008003A6" w:rsidRDefault="008003A6" w:rsidP="008003A6">
      <w:pPr>
        <w:spacing w:after="0" w:line="240" w:lineRule="auto"/>
        <w:ind w:left="-132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смесеобразования.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оптимального состава рабочей смеси на каждом режиме работы двигателя.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конструкции карбюраторов.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систем питания с распределённым впрыском.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система питания с непосредственным впрыском.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форкамерно-факельного зажигания.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Нейтрализация отработавших газов.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сажевого фильтра.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закрытой системы вентиляции картера.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альтернативных топлив.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гибридных двигателей.</w:t>
      </w:r>
    </w:p>
    <w:p w:rsidR="008003A6" w:rsidRPr="008003A6" w:rsidRDefault="008003A6" w:rsidP="008003A6">
      <w:pPr>
        <w:numPr>
          <w:ilvl w:val="0"/>
          <w:numId w:val="9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качества традиционных топлив.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Поурочный план урока  №8 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Дисциплина: ПМ 01. МДК 01. 01.«Устройство автомобиля» раздел « Основы теории автомобильных двигателей и автомобилей».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Группы: ТО-21,ТО-22, ТО-23, ДТО-21.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«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Действительная индикаторная диаграмма.  Среднее индикаторное давление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Индикаторная мощность . Индикаторный КПД.   Среднее эффективное давление. Эффективная мощность, эффективный крутящий момент.  Относительный, механический и эффективный КПД».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8003A6" w:rsidRPr="008003A6" w:rsidRDefault="008003A6" w:rsidP="008003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8003A6" w:rsidRPr="008003A6" w:rsidRDefault="008003A6" w:rsidP="008003A6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Дидактическая: обеспечить устойчивые знания </w:t>
      </w:r>
      <w:proofErr w:type="gram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индикаторной диаграмме, индикаторном давлении, мощности, КПД, эффективных показателях.</w:t>
      </w:r>
    </w:p>
    <w:p w:rsidR="008003A6" w:rsidRPr="008003A6" w:rsidRDefault="008003A6" w:rsidP="008003A6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8003A6" w:rsidRPr="008003A6" w:rsidRDefault="008003A6" w:rsidP="008003A6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8003A6" w:rsidRPr="008003A6" w:rsidRDefault="008003A6" w:rsidP="008003A6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8003A6" w:rsidRPr="008003A6" w:rsidRDefault="008003A6" w:rsidP="008003A6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8003A6" w:rsidRPr="008003A6" w:rsidRDefault="008003A6" w:rsidP="008003A6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8003A6" w:rsidRPr="008003A6" w:rsidRDefault="008003A6" w:rsidP="008003A6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8003A6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Стр.93-105</w:t>
      </w: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Действительная индикаторная диаграмма.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Полезная работа, которую совершает поршень при перемещении внутри цилиндра, получается в результате частичного преобразования теплоты при сгорании топлива. Эту работу называют индикаторной. Она соответствует площади, заключённой между кривой сжатия и кривой расширения на индикаторной диаграмме.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6800" cy="3613150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A6" w:rsidRPr="008003A6" w:rsidRDefault="008003A6" w:rsidP="008003A6">
      <w:pPr>
        <w:spacing w:after="0" w:line="240" w:lineRule="auto"/>
        <w:ind w:left="-1260" w:right="540" w:firstLine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Индикаторные показатели.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Индикаторными показателями называют показатели, характеризующие работу, совершаемую газами в цилиндре двигателя.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Среднее индикаторное давление –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условное по величине избыточное давление, которое, действуя на поршень в течение одного хода, совершает работу, равную работе газов за весь цикл. </w:t>
      </w:r>
    </w:p>
    <w:p w:rsidR="008003A6" w:rsidRPr="008003A6" w:rsidRDefault="008003A6" w:rsidP="008003A6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∙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∙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∙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h</w:t>
      </w:r>
      <w:proofErr w:type="spellEnd"/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газов за один цикл в одном цилиндре.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-среднее индикаторное давление.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поршня.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поршня.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рабочий объём цилиндра.</w:t>
      </w:r>
      <w:proofErr w:type="gramEnd"/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Индикаторная мощность-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мощность, развиваемая газами внутри цилиндра.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∙ 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h</w:t>
      </w:r>
      <w:proofErr w:type="spellEnd"/>
      <w:proofErr w:type="gram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∙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∙ 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 (30∙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74"/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вращении коленчатого вала.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число цилиндров.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4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число тактов.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Индикаторный КПД –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отношение теплоты, преобразованной в индикаторную работу к общему количеству теплоты затраченного топлива.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68"/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  Q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I  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1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=L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I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/G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u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∙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u   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68"/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индикаторный КПД.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теплота, преобразованная в индикаторную работу.</w:t>
      </w:r>
      <w:proofErr w:type="gramEnd"/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кол-во теплоты затраченного топлива.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tu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цикловая подача топлива.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u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низшая теплотворная способность топлива.</w:t>
      </w:r>
      <w:proofErr w:type="gramEnd"/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Эффективные показатели.</w:t>
      </w: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Эффективные показатели –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показатели, характеризующие работу двигателя, которая снимается с коленчатого вала и полезно используется.</w:t>
      </w:r>
    </w:p>
    <w:p w:rsidR="008003A6" w:rsidRPr="008003A6" w:rsidRDefault="008003A6" w:rsidP="008003A6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Механические потери в двигателе:  </w:t>
      </w:r>
    </w:p>
    <w:p w:rsidR="008003A6" w:rsidRPr="008003A6" w:rsidRDefault="008003A6" w:rsidP="008003A6">
      <w:pPr>
        <w:numPr>
          <w:ilvl w:val="0"/>
          <w:numId w:val="10"/>
        </w:numPr>
        <w:spacing w:after="0" w:line="240" w:lineRule="auto"/>
        <w:ind w:right="540"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Потери мощности на трение.</w:t>
      </w:r>
    </w:p>
    <w:p w:rsidR="008003A6" w:rsidRPr="008003A6" w:rsidRDefault="008003A6" w:rsidP="008003A6">
      <w:pPr>
        <w:numPr>
          <w:ilvl w:val="0"/>
          <w:numId w:val="10"/>
        </w:numPr>
        <w:spacing w:after="0" w:line="240" w:lineRule="auto"/>
        <w:ind w:right="540"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Потери мощности на совершение насосных ходов поршнем.</w:t>
      </w:r>
    </w:p>
    <w:p w:rsidR="008003A6" w:rsidRPr="008003A6" w:rsidRDefault="008003A6" w:rsidP="008003A6">
      <w:pPr>
        <w:numPr>
          <w:ilvl w:val="0"/>
          <w:numId w:val="10"/>
        </w:numPr>
        <w:spacing w:after="0" w:line="240" w:lineRule="auto"/>
        <w:ind w:right="540"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Потери мощности на привод вспомогательных механизмов.</w:t>
      </w:r>
    </w:p>
    <w:p w:rsidR="008003A6" w:rsidRPr="008003A6" w:rsidRDefault="008003A6" w:rsidP="008003A6">
      <w:pPr>
        <w:numPr>
          <w:ilvl w:val="0"/>
          <w:numId w:val="10"/>
        </w:numPr>
        <w:spacing w:after="0" w:line="240" w:lineRule="auto"/>
        <w:ind w:right="540"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Потери мощности на механический привод нагнетателя.</w:t>
      </w:r>
    </w:p>
    <w:p w:rsidR="008003A6" w:rsidRPr="008003A6" w:rsidRDefault="008003A6" w:rsidP="008003A6">
      <w:pPr>
        <w:numPr>
          <w:ilvl w:val="0"/>
          <w:numId w:val="10"/>
        </w:numPr>
        <w:spacing w:after="0" w:line="240" w:lineRule="auto"/>
        <w:ind w:right="540"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Гидравлические потери мощности.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Среднее эффективное давление.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механических потерь индикаторная работа уменьшается и с коленчатого вала  «снимается»  работа называемая эффективной.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  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(1)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е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эффективная работа.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работа газов в одном цилиндре.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работа механических потерь.</w:t>
      </w:r>
      <w:proofErr w:type="gramEnd"/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Разделив это выражение на рабочий объём получим: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эффективное давление совершает полезную работу, получаемую за цикл с единицы рабочего объёма цилиндра.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Умножив выражение (1) на 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∙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(30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4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  получим мощность, снимаемую с коленчатого вала  (эффективную мощность)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∙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∙ n ∙I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/(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30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4"/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Крутящий момент или момент силы, действующий по шатуну на радиусе кривошипа коленчатого вала можно представить как: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= 1000 ∙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∙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∙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0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∙</w:t>
      </w:r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4"/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Механический КПД двигателя показывает совершенство конструкции двигателя и представляет собой отношение полезно используемой работы к индикаторной работе.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68"/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m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=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e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gram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= 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e</w:t>
      </w:r>
      <w:proofErr w:type="spellEnd"/>
      <w:proofErr w:type="gram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  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003A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Механический КПД определяет уменьшение мощности двигателя вследствие механических потерь.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Эффективный  КПД показывает, какая часть теплоты от всей подведённой с топливом теплоты превращается в полезную работу:</w:t>
      </w:r>
    </w:p>
    <w:p w:rsidR="008003A6" w:rsidRP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ŋ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3600/ (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u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∙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0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8003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proofErr w:type="gramEnd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удельный эффективный расход </w:t>
      </w:r>
      <w:proofErr w:type="spellStart"/>
      <w:r w:rsidRPr="008003A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</w:t>
      </w:r>
      <w:proofErr w:type="spellEnd"/>
    </w:p>
    <w:p w:rsidR="008003A6" w:rsidRDefault="008003A6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Поурочный план урока №10  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Дисциплина: ПМ 01. МДК 01. 01.«Устройство автомобиля» раздел « Основы теории автомобильных двигателей и автомобилей».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Группы: ТО-21,ТО-22, ТО-23, ДТО-21.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Тема урока:  </w:t>
      </w: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«Краткие сведения о гидродинамике. Характеристики идеального элементарного карбюратора. Смесеобразование в двигателях с непосредственным впрыском топлива. Объёмно-плёночное  </w:t>
      </w: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и </w:t>
      </w:r>
      <w:proofErr w:type="spellStart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вихрекамерное</w:t>
      </w:r>
      <w:proofErr w:type="spellEnd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смесеобразование в дизелях: формы камер сгорания, распыление топлива, характеристики впрыска топлива».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</w:t>
      </w:r>
    </w:p>
    <w:p w:rsidR="00C86050" w:rsidRPr="00C86050" w:rsidRDefault="00C86050" w:rsidP="00C860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Развивающая: организовать деятельность студентов по восприятию,</w:t>
      </w:r>
    </w:p>
    <w:p w:rsidR="00C86050" w:rsidRPr="00C86050" w:rsidRDefault="00C86050" w:rsidP="00C86050">
      <w:pPr>
        <w:spacing w:after="0" w:line="240" w:lineRule="auto"/>
        <w:ind w:left="1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осмыслению и первичному запоминанию новых знаний и способов действий.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2.     </w:t>
      </w:r>
      <w:proofErr w:type="gramStart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</w:t>
      </w:r>
      <w:proofErr w:type="gramEnd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обеспечить устойчивые знания о гидродинамике, идеальном элементарном карбюраторе, объёмно-плёночном и </w:t>
      </w:r>
      <w:proofErr w:type="spellStart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вихрекамерном</w:t>
      </w:r>
      <w:proofErr w:type="spellEnd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смесеобразовании. </w:t>
      </w:r>
    </w:p>
    <w:p w:rsidR="00C86050" w:rsidRPr="00C86050" w:rsidRDefault="00C86050" w:rsidP="00C86050">
      <w:pPr>
        <w:spacing w:after="0" w:line="240" w:lineRule="auto"/>
        <w:ind w:left="7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 </w:t>
      </w: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урок изучения и закрепления новых знаний.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урока</w:t>
      </w: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: лекция.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Оснащение урока: </w:t>
      </w: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плакаты, проспекты, наглядные пособия, каталоги оборудования,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паспорта оборудования, стенды и оборудование.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урока: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начала урока –2-3 мин.</w:t>
      </w:r>
    </w:p>
    <w:p w:rsidR="00C86050" w:rsidRPr="00C86050" w:rsidRDefault="00C86050" w:rsidP="00C86050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 выполнения домашнего задания, повторение, учёт знаний студентов –20-25 мин.</w:t>
      </w:r>
    </w:p>
    <w:p w:rsidR="00C86050" w:rsidRPr="00C86050" w:rsidRDefault="00C86050" w:rsidP="00C86050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Актуализация знаний – 3-5 мин.</w:t>
      </w:r>
    </w:p>
    <w:p w:rsidR="00C86050" w:rsidRPr="00C86050" w:rsidRDefault="00C86050" w:rsidP="00C86050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Объяснение нового материала –45-50 мин.</w:t>
      </w:r>
    </w:p>
    <w:p w:rsidR="00C86050" w:rsidRPr="00C86050" w:rsidRDefault="00C86050" w:rsidP="00C86050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Закрепление нового материала –10-12 мин.</w:t>
      </w:r>
    </w:p>
    <w:p w:rsidR="00C86050" w:rsidRPr="00C86050" w:rsidRDefault="00C86050" w:rsidP="00C86050">
      <w:pPr>
        <w:numPr>
          <w:ilvl w:val="0"/>
          <w:numId w:val="2"/>
        </w:numPr>
        <w:tabs>
          <w:tab w:val="clear" w:pos="78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Задание на дом: В.А. </w:t>
      </w:r>
      <w:proofErr w:type="spellStart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Стуканов</w:t>
      </w:r>
      <w:proofErr w:type="spellEnd"/>
      <w:r w:rsidRPr="00C86050">
        <w:rPr>
          <w:rFonts w:ascii="Times New Roman" w:eastAsia="Times New Roman" w:hAnsi="Times New Roman" w:cs="Times New Roman"/>
          <w:sz w:val="20"/>
          <w:szCs w:val="20"/>
          <w:lang w:eastAsia="ru-RU"/>
        </w:rPr>
        <w:t>.  ИД Форум  «ИНФРА-М» 2007г. Стр.114-152.</w:t>
      </w: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Краткие сведения из гидродинамики.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Гидродинамика рассматривает законы движения жидкости в трубах и каналах, через отверстия и насадки, а также закономерности обтекания жидкостью твёрдых тел.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свойства жидкостей: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6050" w:rsidRPr="00C86050" w:rsidRDefault="00C86050" w:rsidP="00C86050">
      <w:pPr>
        <w:numPr>
          <w:ilvl w:val="0"/>
          <w:numId w:val="11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Плотность – отношение массы жидкости к его объёму.</w:t>
      </w:r>
    </w:p>
    <w:p w:rsidR="00C86050" w:rsidRPr="00C86050" w:rsidRDefault="00C86050" w:rsidP="00C86050">
      <w:pPr>
        <w:numPr>
          <w:ilvl w:val="0"/>
          <w:numId w:val="11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Удельный вес – отношение веса жидкости к его объёму.</w:t>
      </w:r>
    </w:p>
    <w:p w:rsidR="00C86050" w:rsidRPr="00C86050" w:rsidRDefault="00C86050" w:rsidP="00C86050">
      <w:pPr>
        <w:numPr>
          <w:ilvl w:val="0"/>
          <w:numId w:val="11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Температурное расширение- свойство жидкости изменять свой объём при изменении температуры.</w:t>
      </w:r>
    </w:p>
    <w:p w:rsidR="00C86050" w:rsidRPr="00C86050" w:rsidRDefault="00C86050" w:rsidP="00C86050">
      <w:pPr>
        <w:numPr>
          <w:ilvl w:val="0"/>
          <w:numId w:val="11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Сжимаемость – свойство жидкости изменять свой объём при изменении давления.</w:t>
      </w:r>
    </w:p>
    <w:p w:rsidR="00C86050" w:rsidRPr="00C86050" w:rsidRDefault="00C86050" w:rsidP="00C86050">
      <w:pPr>
        <w:numPr>
          <w:ilvl w:val="0"/>
          <w:numId w:val="11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Вязкость – свойство жидкости оказывать сопротивление перемещению одной её части относительно другой.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Поток  жидкости и его параметры: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Живое сечение потока - сечение, которое перпендикулярно в каждой точке скорости частиц потока жидкости.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жидкости – количество жидкости, протекающее через живое сечение потока в единицу времени. Объёмный (л) и весовой (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скорость движения жидкости – средняя скорость частиц в живом сечении потока.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Установившееся движение жидкости- параметры не изменяются во времени.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Равномерное движение жидкости – параметры не меняются по длине трубопровода или канала.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Неразрывное движение жидкости - она перемещается сплошным потоком, заполняющим весь объём трубопровода.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Кавитация – образование в жидкости пустот, заполненных газом, паром или их смесью.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Ламинарное движение – упорядоченное движение жидкости без перемешивания между соседними её слоями.</w:t>
      </w:r>
    </w:p>
    <w:p w:rsidR="00C86050" w:rsidRPr="00C86050" w:rsidRDefault="00C86050" w:rsidP="00C86050">
      <w:pPr>
        <w:numPr>
          <w:ilvl w:val="0"/>
          <w:numId w:val="12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Турбулентное движение – движение жидкости, когда её частицы совершают беспорядочное неустановившееся движение по сложным траекториям. </w:t>
      </w: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Характеристики идеального и элементарного карбюраторов.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характеристикой карбюратора понимается зависимость коэффициента избытка воздуха от разряжения в диффузоре или расхода воздуха через карбюратор.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Элементарный карбюратор.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повышением разряжения в диффузоре коэффициент расхода диффузора достигает некоторого максимального значения и в дальнейшем или остаётся постоянным или незначительно вырастает,  в то время,  как коэффициент расхода жиклёра постоянно растёт. Таким образом, коэффициент избытка воздуха в элементарном карбюраторе с увеличение расхода горючей смеси непрерывно уменьшается.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Идеальный карбюратор.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  идеального карбюратора абсолютно не совпадает с характеристикой элементарного карбюратора.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Смеси для различных режимов работы двигателя</w:t>
      </w:r>
      <w:proofErr w:type="gramStart"/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tbl>
      <w:tblPr>
        <w:tblW w:w="0" w:type="auto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44"/>
        <w:gridCol w:w="1896"/>
        <w:gridCol w:w="3420"/>
      </w:tblGrid>
      <w:tr w:rsidR="00C86050" w:rsidRPr="00C86050" w:rsidTr="00F7008D">
        <w:tc>
          <w:tcPr>
            <w:tcW w:w="4044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1896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Pr="00C86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ym w:font="Symbol" w:char="F061"/>
            </w:r>
          </w:p>
        </w:tc>
        <w:tc>
          <w:tcPr>
            <w:tcW w:w="3420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смеси</w:t>
            </w:r>
          </w:p>
        </w:tc>
      </w:tr>
      <w:tr w:rsidR="00C86050" w:rsidRPr="00C86050" w:rsidTr="00F7008D">
        <w:tc>
          <w:tcPr>
            <w:tcW w:w="4044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</w:t>
            </w:r>
          </w:p>
        </w:tc>
        <w:tc>
          <w:tcPr>
            <w:tcW w:w="1896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0,85-0,9</w:t>
            </w:r>
          </w:p>
        </w:tc>
        <w:tc>
          <w:tcPr>
            <w:tcW w:w="3420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обогащённая</w:t>
            </w:r>
          </w:p>
        </w:tc>
      </w:tr>
      <w:tr w:rsidR="00C86050" w:rsidRPr="00C86050" w:rsidTr="00F7008D">
        <w:tc>
          <w:tcPr>
            <w:tcW w:w="4044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Средние (частичные) нагрузки </w:t>
            </w:r>
          </w:p>
        </w:tc>
        <w:tc>
          <w:tcPr>
            <w:tcW w:w="1896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1,15-1,25</w:t>
            </w:r>
          </w:p>
        </w:tc>
        <w:tc>
          <w:tcPr>
            <w:tcW w:w="3420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обеднённая</w:t>
            </w:r>
          </w:p>
        </w:tc>
      </w:tr>
      <w:tr w:rsidR="00C86050" w:rsidRPr="00C86050" w:rsidTr="00F7008D">
        <w:tc>
          <w:tcPr>
            <w:tcW w:w="4044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Разгон</w:t>
            </w:r>
          </w:p>
        </w:tc>
        <w:tc>
          <w:tcPr>
            <w:tcW w:w="1896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0,8-0,9</w:t>
            </w:r>
          </w:p>
        </w:tc>
        <w:tc>
          <w:tcPr>
            <w:tcW w:w="3420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обогащённая</w:t>
            </w:r>
          </w:p>
        </w:tc>
      </w:tr>
      <w:tr w:rsidR="00C86050" w:rsidRPr="00C86050" w:rsidTr="00F7008D">
        <w:tc>
          <w:tcPr>
            <w:tcW w:w="4044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Холостой ход </w:t>
            </w:r>
          </w:p>
        </w:tc>
        <w:tc>
          <w:tcPr>
            <w:tcW w:w="1896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0,7-0,8</w:t>
            </w:r>
          </w:p>
        </w:tc>
        <w:tc>
          <w:tcPr>
            <w:tcW w:w="3420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значительное </w:t>
            </w:r>
            <w:r w:rsidRPr="00C860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обогащение</w:t>
            </w:r>
          </w:p>
        </w:tc>
      </w:tr>
      <w:tr w:rsidR="00C86050" w:rsidRPr="00C86050" w:rsidTr="00F7008D">
        <w:tc>
          <w:tcPr>
            <w:tcW w:w="4044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</w:t>
            </w:r>
          </w:p>
        </w:tc>
        <w:tc>
          <w:tcPr>
            <w:tcW w:w="1896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0,4-0,6</w:t>
            </w:r>
          </w:p>
        </w:tc>
        <w:tc>
          <w:tcPr>
            <w:tcW w:w="3420" w:type="dxa"/>
          </w:tcPr>
          <w:p w:rsidR="00C86050" w:rsidRPr="00C86050" w:rsidRDefault="00C86050" w:rsidP="00C86050">
            <w:pPr>
              <w:spacing w:after="0" w:line="240" w:lineRule="auto"/>
              <w:ind w:right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 обогащённая</w:t>
            </w:r>
          </w:p>
        </w:tc>
      </w:tr>
    </w:tbl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 для оптимизации работы карбюратора - корректирующие устройства главных дозирующих систем, приспособления для облегчения пуска, системы холостого хода, экономайзеры (обогатители), ускорительные насосы.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Смесеобразование в двигателях с впрыском топлива.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смесеобразования в дизельном двигателе обеспечивает:</w:t>
      </w:r>
    </w:p>
    <w:p w:rsidR="00C86050" w:rsidRPr="00C86050" w:rsidRDefault="00C86050" w:rsidP="00C86050">
      <w:pPr>
        <w:numPr>
          <w:ilvl w:val="0"/>
          <w:numId w:val="13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Распыливание топлива.</w:t>
      </w:r>
    </w:p>
    <w:p w:rsidR="00C86050" w:rsidRPr="00C86050" w:rsidRDefault="00C86050" w:rsidP="00C86050">
      <w:pPr>
        <w:numPr>
          <w:ilvl w:val="0"/>
          <w:numId w:val="13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топливного факела.</w:t>
      </w:r>
    </w:p>
    <w:p w:rsidR="00C86050" w:rsidRPr="00C86050" w:rsidRDefault="00C86050" w:rsidP="00C86050">
      <w:pPr>
        <w:numPr>
          <w:ilvl w:val="0"/>
          <w:numId w:val="13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Прогрев, испарение и перегрев топливных паров.</w:t>
      </w:r>
    </w:p>
    <w:p w:rsidR="00C86050" w:rsidRPr="00C86050" w:rsidRDefault="00C86050" w:rsidP="00C86050">
      <w:pPr>
        <w:numPr>
          <w:ilvl w:val="0"/>
          <w:numId w:val="13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Смешивание паров с воздухом.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Смесеобразование начинается в момент начала впрыска топлива и заканчивается одновременно с окончание сгорания.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смесеобразования зависит от следующих факторов:</w:t>
      </w:r>
    </w:p>
    <w:p w:rsidR="00C86050" w:rsidRPr="00C86050" w:rsidRDefault="00C86050" w:rsidP="00C86050">
      <w:pPr>
        <w:numPr>
          <w:ilvl w:val="0"/>
          <w:numId w:val="1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 смесеобразования.</w:t>
      </w:r>
    </w:p>
    <w:p w:rsidR="00C86050" w:rsidRPr="00C86050" w:rsidRDefault="00C86050" w:rsidP="00C86050">
      <w:pPr>
        <w:numPr>
          <w:ilvl w:val="0"/>
          <w:numId w:val="1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камеры сгорания.</w:t>
      </w:r>
    </w:p>
    <w:p w:rsidR="00C86050" w:rsidRPr="00C86050" w:rsidRDefault="00C86050" w:rsidP="00C86050">
      <w:pPr>
        <w:numPr>
          <w:ilvl w:val="0"/>
          <w:numId w:val="1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 камеры сгорания</w:t>
      </w:r>
    </w:p>
    <w:p w:rsidR="00C86050" w:rsidRPr="00C86050" w:rsidRDefault="00C86050" w:rsidP="00C86050">
      <w:pPr>
        <w:numPr>
          <w:ilvl w:val="0"/>
          <w:numId w:val="1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Температуры поверхностей камеры сгорания.</w:t>
      </w:r>
    </w:p>
    <w:p w:rsidR="00C86050" w:rsidRPr="00C86050" w:rsidRDefault="00C86050" w:rsidP="00C86050">
      <w:pPr>
        <w:numPr>
          <w:ilvl w:val="0"/>
          <w:numId w:val="14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Взаимных направлений движения топливных струй и воздушного заряда.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proofErr w:type="spellStart"/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Вихрекамерное</w:t>
      </w:r>
      <w:proofErr w:type="spellEnd"/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объёмное смесеобразование.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нём камера сгорания состоит из основной и вихревой камер. Вихревые камеры чаще всего выполняются в головке блока цилиндров и реже в блоке цилиндров. По форме они представляют собой или шар или цилиндр.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Особенностью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вихрекамерных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двигателей является незначительный перепад давлений  между основной и вихревой камерами.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смесеобразования обеспечивается путём интенсивного вихревого движения заряда, которое организуется в периодах сжатия и сгорания. Интенсивным вихревым движением заряда хорошо используется воздух, снижаются требования к распылу, можно применять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односопловые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форсунки с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1-2 мм.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Преимущество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вихрекамерного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объёмного смесеобразования:</w:t>
      </w:r>
    </w:p>
    <w:p w:rsidR="00C86050" w:rsidRPr="00C86050" w:rsidRDefault="00C86050" w:rsidP="00C86050">
      <w:pPr>
        <w:numPr>
          <w:ilvl w:val="0"/>
          <w:numId w:val="1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работы при малых значениях коэффициента избытка воздуха.</w:t>
      </w:r>
    </w:p>
    <w:p w:rsidR="00C86050" w:rsidRPr="00C86050" w:rsidRDefault="00C86050" w:rsidP="00C86050">
      <w:pPr>
        <w:numPr>
          <w:ilvl w:val="0"/>
          <w:numId w:val="1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Низкое давление сгорания и менее «жёсткая» работа двигателя.</w:t>
      </w:r>
    </w:p>
    <w:p w:rsidR="00C86050" w:rsidRPr="00C86050" w:rsidRDefault="00C86050" w:rsidP="00C86050">
      <w:pPr>
        <w:numPr>
          <w:ilvl w:val="0"/>
          <w:numId w:val="1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форсирования двигателя по частоте вращения коленчатого вала.</w:t>
      </w:r>
    </w:p>
    <w:p w:rsidR="00C86050" w:rsidRPr="00C86050" w:rsidRDefault="00C86050" w:rsidP="00C86050">
      <w:pPr>
        <w:numPr>
          <w:ilvl w:val="0"/>
          <w:numId w:val="1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Невысокие требования к сорту топлива.</w:t>
      </w:r>
    </w:p>
    <w:p w:rsidR="00C86050" w:rsidRPr="00C86050" w:rsidRDefault="00C86050" w:rsidP="00C86050">
      <w:pPr>
        <w:numPr>
          <w:ilvl w:val="0"/>
          <w:numId w:val="1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Низкое давление впрыска 12-15МПа, возможность использования более простой аппаратуры.</w:t>
      </w:r>
    </w:p>
    <w:p w:rsidR="00C86050" w:rsidRPr="00C86050" w:rsidRDefault="00C86050" w:rsidP="00C86050">
      <w:pPr>
        <w:numPr>
          <w:ilvl w:val="0"/>
          <w:numId w:val="15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Стабильность работы двигателей при переменных режимах.</w:t>
      </w: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Недостатки:</w:t>
      </w:r>
    </w:p>
    <w:p w:rsidR="00C86050" w:rsidRPr="00C86050" w:rsidRDefault="00C86050" w:rsidP="00C86050">
      <w:pPr>
        <w:numPr>
          <w:ilvl w:val="0"/>
          <w:numId w:val="16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 экономические показатели из-за увеличения отвода теплоты и перетекания газа из одной камеры в другую.</w:t>
      </w:r>
    </w:p>
    <w:p w:rsidR="00C86050" w:rsidRPr="00C86050" w:rsidRDefault="00C86050" w:rsidP="00C86050">
      <w:pPr>
        <w:numPr>
          <w:ilvl w:val="0"/>
          <w:numId w:val="16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Затруднённый пуск из-за больших потерь теплоты с большой камеры сгорания.</w:t>
      </w:r>
    </w:p>
    <w:p w:rsidR="00C86050" w:rsidRPr="00C86050" w:rsidRDefault="00C86050" w:rsidP="00C86050">
      <w:pPr>
        <w:numPr>
          <w:ilvl w:val="0"/>
          <w:numId w:val="16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 конструкции.</w:t>
      </w: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36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Объёмно-плёночное смесеобразование.</w:t>
      </w:r>
    </w:p>
    <w:p w:rsidR="00C86050" w:rsidRPr="00C86050" w:rsidRDefault="00C86050" w:rsidP="00C86050">
      <w:pPr>
        <w:spacing w:after="0" w:line="240" w:lineRule="auto"/>
        <w:ind w:left="-72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объёмно-плёночном смесеобразовании топливо приготавливается и объёмным и плёночным путём. Плёночное смесеобразование устраняет  «жёсткость» работы и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дымность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выпуске отработавших газов.</w:t>
      </w:r>
    </w:p>
    <w:p w:rsidR="00C86050" w:rsidRPr="00C86050" w:rsidRDefault="00C86050" w:rsidP="00C86050">
      <w:pPr>
        <w:spacing w:after="0" w:line="240" w:lineRule="auto"/>
        <w:ind w:left="-72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72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камер сгорания.</w:t>
      </w:r>
    </w:p>
    <w:p w:rsidR="00C86050" w:rsidRPr="00C86050" w:rsidRDefault="00C86050" w:rsidP="00C86050">
      <w:pPr>
        <w:spacing w:after="0" w:line="240" w:lineRule="auto"/>
        <w:ind w:left="-72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Разделённые и неразделённые.</w:t>
      </w:r>
    </w:p>
    <w:p w:rsidR="00C86050" w:rsidRPr="00C86050" w:rsidRDefault="00C86050" w:rsidP="00C86050">
      <w:pPr>
        <w:spacing w:after="0" w:line="240" w:lineRule="auto"/>
        <w:ind w:left="-72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Неразделённые камеры сгорания  имеют простую форму, которая согласуется с направлением, размером и числом топливных факелов и могут быть:</w:t>
      </w: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108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1650" cy="499745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256"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-    </w:t>
      </w: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–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тороидальная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–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полусферическая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 и головке цилиндров.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-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полусферическая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цилиндрическая в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поршене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цилиндрическая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 с боковым размещением.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-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овальная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 -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шаровая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тороидальная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 с горловиной.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-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цилиндрическая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образованная днищами поршней и стенками цилиндров.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–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вихревая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поршне.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–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трапецеидальная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поршне.</w:t>
      </w:r>
    </w:p>
    <w:p w:rsidR="00C86050" w:rsidRPr="00C86050" w:rsidRDefault="00C86050" w:rsidP="00C86050">
      <w:pPr>
        <w:numPr>
          <w:ilvl w:val="0"/>
          <w:numId w:val="17"/>
        </w:num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– </w:t>
      </w:r>
      <w:proofErr w:type="gram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цилиндрическая</w:t>
      </w:r>
      <w:proofErr w:type="gram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головке под выпускным клапаном.</w:t>
      </w: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Разделённые камеры сгорания.</w:t>
      </w: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Состоят из двух отдельных объёмов, соединяющихся одним или несколькими каналами. Поскольку площадь поверхности камеры сгорания большая, то из-за большой теплоотдачи худшие экономические и пусковые качества, однако при перетекании из одной камеры в другую обеспечивается  лучшее приготовление смеси, благодаря чему достигается достаточно полное сгорание топлива и устраняется </w:t>
      </w:r>
      <w:proofErr w:type="spellStart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дымность</w:t>
      </w:r>
      <w:proofErr w:type="spellEnd"/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framePr w:h="2165" w:hSpace="38" w:wrap="notBeside" w:vAnchor="text" w:hAnchor="text" w:x="183" w:y="60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3650" cy="1371600"/>
            <wp:effectExtent l="19050" t="0" r="635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50" w:rsidRPr="00C86050" w:rsidRDefault="00C86050" w:rsidP="00C86050">
      <w:pPr>
        <w:framePr w:h="187" w:hRule="exact" w:hSpace="38" w:wrap="notBeside" w:vAnchor="text" w:hAnchor="text" w:x="836" w:y="2771"/>
        <w:shd w:val="clear" w:color="auto" w:fill="FFFFFF"/>
        <w:tabs>
          <w:tab w:val="left" w:pos="2146"/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bCs/>
          <w:i/>
          <w:iCs/>
          <w:spacing w:val="-3"/>
          <w:sz w:val="16"/>
          <w:szCs w:val="16"/>
          <w:lang w:eastAsia="ru-RU"/>
        </w:rPr>
        <w:t>а)</w:t>
      </w:r>
      <w:r w:rsidRPr="00C86050">
        <w:rPr>
          <w:rFonts w:ascii="Arial" w:eastAsia="Times New Roman" w:hAnsi="Times New Roman" w:cs="Arial"/>
          <w:b/>
          <w:bCs/>
          <w:i/>
          <w:iCs/>
          <w:sz w:val="16"/>
          <w:szCs w:val="16"/>
          <w:lang w:eastAsia="ru-RU"/>
        </w:rPr>
        <w:tab/>
      </w:r>
      <w:r w:rsidRPr="00C86050">
        <w:rPr>
          <w:rFonts w:ascii="Times New Roman" w:eastAsia="Times New Roman" w:hAnsi="Times New Roman" w:cs="Times New Roman"/>
          <w:b/>
          <w:bCs/>
          <w:i/>
          <w:iCs/>
          <w:spacing w:val="-5"/>
          <w:sz w:val="16"/>
          <w:szCs w:val="16"/>
          <w:lang w:eastAsia="ru-RU"/>
        </w:rPr>
        <w:t>б)</w:t>
      </w:r>
      <w:r w:rsidRPr="00C86050">
        <w:rPr>
          <w:rFonts w:ascii="Arial" w:eastAsia="Times New Roman" w:hAnsi="Times New Roman" w:cs="Arial"/>
          <w:b/>
          <w:bCs/>
          <w:i/>
          <w:iCs/>
          <w:sz w:val="16"/>
          <w:szCs w:val="16"/>
          <w:lang w:eastAsia="ru-RU"/>
        </w:rPr>
        <w:tab/>
      </w:r>
      <w:r w:rsidRPr="00C86050">
        <w:rPr>
          <w:rFonts w:ascii="Times New Roman" w:eastAsia="Times New Roman" w:hAnsi="Times New Roman" w:cs="Times New Roman"/>
          <w:b/>
          <w:bCs/>
          <w:i/>
          <w:iCs/>
          <w:spacing w:val="-3"/>
          <w:sz w:val="16"/>
          <w:szCs w:val="16"/>
          <w:lang w:eastAsia="ru-RU"/>
        </w:rPr>
        <w:t>в)</w:t>
      </w:r>
    </w:p>
    <w:p w:rsidR="00C86050" w:rsidRPr="00C86050" w:rsidRDefault="00C86050" w:rsidP="00C86050">
      <w:pPr>
        <w:framePr w:w="6312" w:h="384" w:hRule="exact" w:hSpace="38" w:wrap="notBeside" w:vAnchor="text" w:hAnchor="text" w:x="20" w:y="3068"/>
        <w:shd w:val="clear" w:color="auto" w:fill="FFFFFF"/>
        <w:spacing w:after="0" w:line="192" w:lineRule="exact"/>
        <w:ind w:left="1094" w:hanging="10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Рис. 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8.2. </w:t>
      </w:r>
      <w:proofErr w:type="gramStart"/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Камеры сгорания дизелей разделенного типа: 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val="en-US" w:eastAsia="ru-RU"/>
        </w:rPr>
        <w:t>a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— предкамера; 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б — 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>вих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softHyphen/>
        <w:t xml:space="preserve">ревая камера в головке; 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в 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>— вихревая камера в блоке</w:t>
      </w:r>
      <w:proofErr w:type="gramEnd"/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pacing w:val="-1"/>
          <w:lang w:eastAsia="ru-RU"/>
        </w:rPr>
      </w:pPr>
      <w:r w:rsidRPr="00C86050">
        <w:rPr>
          <w:rFonts w:ascii="Times New Roman" w:eastAsia="Times New Roman" w:hAnsi="Times New Roman" w:cs="Times New Roman"/>
          <w:spacing w:val="-4"/>
          <w:lang w:eastAsia="ru-RU"/>
        </w:rPr>
        <w:t xml:space="preserve">Кроме того, дросселирующее действие соединительных каналов </w:t>
      </w:r>
      <w:r w:rsidRPr="00C86050">
        <w:rPr>
          <w:rFonts w:ascii="Times New Roman" w:eastAsia="Times New Roman" w:hAnsi="Times New Roman" w:cs="Times New Roman"/>
          <w:spacing w:val="-1"/>
          <w:lang w:eastAsia="ru-RU"/>
        </w:rPr>
        <w:t>разделенных</w:t>
      </w: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pacing w:val="-1"/>
          <w:lang w:eastAsia="ru-RU"/>
        </w:rPr>
      </w:pP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pacing w:val="-1"/>
          <w:lang w:eastAsia="ru-RU"/>
        </w:rPr>
      </w:pPr>
      <w:r w:rsidRPr="00C86050">
        <w:rPr>
          <w:rFonts w:ascii="Times New Roman" w:eastAsia="Times New Roman" w:hAnsi="Times New Roman" w:cs="Times New Roman"/>
          <w:spacing w:val="-1"/>
          <w:lang w:eastAsia="ru-RU"/>
        </w:rPr>
        <w:t xml:space="preserve">                                    </w:t>
      </w: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86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Распыление топлива.</w:t>
      </w: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оценки качества распыления является дисперсность и однородность. Кроме качества распыления влияние имеет глубина проникновения факела в воздушный заряд.</w:t>
      </w: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факела характеризуется его длиной, углом конусности и шириной.</w:t>
      </w:r>
    </w:p>
    <w:p w:rsidR="00C86050" w:rsidRPr="00C86050" w:rsidRDefault="00C86050" w:rsidP="00C86050">
      <w:pPr>
        <w:spacing w:after="0" w:line="240" w:lineRule="auto"/>
        <w:ind w:left="-90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распыление топлива влияют следующие факторы:</w:t>
      </w:r>
    </w:p>
    <w:p w:rsidR="00C86050" w:rsidRPr="00C86050" w:rsidRDefault="00C86050" w:rsidP="00C86050">
      <w:pPr>
        <w:numPr>
          <w:ilvl w:val="0"/>
          <w:numId w:val="18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распылителя.</w:t>
      </w:r>
    </w:p>
    <w:p w:rsidR="00C86050" w:rsidRPr="00C86050" w:rsidRDefault="00C86050" w:rsidP="00C86050">
      <w:pPr>
        <w:numPr>
          <w:ilvl w:val="0"/>
          <w:numId w:val="18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впрыска.</w:t>
      </w:r>
    </w:p>
    <w:p w:rsidR="00C86050" w:rsidRPr="00C86050" w:rsidRDefault="00C86050" w:rsidP="00C86050">
      <w:pPr>
        <w:numPr>
          <w:ilvl w:val="0"/>
          <w:numId w:val="18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среды, в которую впрыскивается топливо</w:t>
      </w:r>
    </w:p>
    <w:p w:rsidR="00C86050" w:rsidRPr="00C86050" w:rsidRDefault="00C86050" w:rsidP="00C86050">
      <w:pPr>
        <w:numPr>
          <w:ilvl w:val="0"/>
          <w:numId w:val="18"/>
        </w:num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топлива.</w:t>
      </w:r>
    </w:p>
    <w:p w:rsidR="00C86050" w:rsidRPr="00C86050" w:rsidRDefault="00C86050" w:rsidP="00C86050">
      <w:pPr>
        <w:spacing w:before="288" w:after="0" w:line="240" w:lineRule="auto"/>
        <w:ind w:left="221" w:right="1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5550" cy="1155700"/>
            <wp:effectExtent l="19050" t="0" r="635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50" w:rsidRPr="00C86050" w:rsidRDefault="00C86050" w:rsidP="00C86050">
      <w:pPr>
        <w:shd w:val="clear" w:color="auto" w:fill="FFFFFF"/>
        <w:tabs>
          <w:tab w:val="left" w:pos="2429"/>
          <w:tab w:val="left" w:pos="4070"/>
          <w:tab w:val="left" w:pos="5587"/>
        </w:tabs>
        <w:spacing w:before="86" w:after="0" w:line="240" w:lineRule="auto"/>
        <w:ind w:left="7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b/>
          <w:bCs/>
          <w:i/>
          <w:iCs/>
          <w:spacing w:val="-8"/>
          <w:sz w:val="16"/>
          <w:szCs w:val="16"/>
          <w:lang w:eastAsia="ru-RU"/>
        </w:rPr>
        <w:t>а)</w:t>
      </w:r>
      <w:r w:rsidRPr="00C86050">
        <w:rPr>
          <w:rFonts w:ascii="Arial" w:eastAsia="Times New Roman" w:hAnsi="Times New Roman" w:cs="Arial"/>
          <w:b/>
          <w:bCs/>
          <w:i/>
          <w:iCs/>
          <w:sz w:val="16"/>
          <w:szCs w:val="16"/>
          <w:lang w:eastAsia="ru-RU"/>
        </w:rPr>
        <w:tab/>
      </w:r>
      <w:r w:rsidRPr="00C86050">
        <w:rPr>
          <w:rFonts w:ascii="Times New Roman" w:eastAsia="Times New Roman" w:hAnsi="Times New Roman" w:cs="Times New Roman"/>
          <w:b/>
          <w:bCs/>
          <w:i/>
          <w:iCs/>
          <w:spacing w:val="-8"/>
          <w:sz w:val="16"/>
          <w:szCs w:val="16"/>
          <w:lang w:eastAsia="ru-RU"/>
        </w:rPr>
        <w:t>6)</w:t>
      </w:r>
      <w:r w:rsidRPr="00C86050">
        <w:rPr>
          <w:rFonts w:ascii="Arial" w:eastAsia="Times New Roman" w:hAnsi="Times New Roman" w:cs="Arial"/>
          <w:b/>
          <w:bCs/>
          <w:i/>
          <w:iCs/>
          <w:sz w:val="16"/>
          <w:szCs w:val="16"/>
          <w:lang w:eastAsia="ru-RU"/>
        </w:rPr>
        <w:tab/>
      </w:r>
      <w:r w:rsidRPr="00C86050">
        <w:rPr>
          <w:rFonts w:ascii="Times New Roman" w:eastAsia="Times New Roman" w:hAnsi="Times New Roman" w:cs="Times New Roman"/>
          <w:b/>
          <w:bCs/>
          <w:i/>
          <w:iCs/>
          <w:spacing w:val="-8"/>
          <w:sz w:val="16"/>
          <w:szCs w:val="16"/>
          <w:lang w:eastAsia="ru-RU"/>
        </w:rPr>
        <w:t>в)</w:t>
      </w:r>
      <w:r w:rsidRPr="00C86050">
        <w:rPr>
          <w:rFonts w:ascii="Arial" w:eastAsia="Times New Roman" w:hAnsi="Times New Roman" w:cs="Arial"/>
          <w:b/>
          <w:bCs/>
          <w:i/>
          <w:iCs/>
          <w:sz w:val="16"/>
          <w:szCs w:val="16"/>
          <w:lang w:eastAsia="ru-RU"/>
        </w:rPr>
        <w:tab/>
      </w:r>
      <w:r w:rsidRPr="00C86050">
        <w:rPr>
          <w:rFonts w:ascii="Times New Roman" w:eastAsia="Times New Roman" w:hAnsi="Times New Roman" w:cs="Times New Roman"/>
          <w:b/>
          <w:bCs/>
          <w:i/>
          <w:iCs/>
          <w:spacing w:val="-1"/>
          <w:sz w:val="16"/>
          <w:szCs w:val="16"/>
          <w:lang w:eastAsia="ru-RU"/>
        </w:rPr>
        <w:t>г)</w:t>
      </w:r>
    </w:p>
    <w:p w:rsidR="00C86050" w:rsidRPr="00C86050" w:rsidRDefault="00C86050" w:rsidP="00C86050">
      <w:pPr>
        <w:shd w:val="clear" w:color="auto" w:fill="FFFFFF"/>
        <w:spacing w:before="139" w:after="0" w:line="192" w:lineRule="exact"/>
        <w:ind w:left="120" w:hanging="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Рис. 8.7. Распылители форсунок: 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val="en-US" w:eastAsia="ru-RU"/>
        </w:rPr>
        <w:t>a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— с цилиндрическим сопловым отверстием; 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б — </w:t>
      </w:r>
      <w:proofErr w:type="gramStart"/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>штифтовой</w:t>
      </w:r>
      <w:proofErr w:type="gramEnd"/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; 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в 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— со встречными струями; </w:t>
      </w:r>
      <w:r w:rsidRPr="00C86050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г — </w:t>
      </w:r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 винтовыми </w:t>
      </w:r>
      <w:proofErr w:type="spellStart"/>
      <w:r w:rsidRPr="00C86050">
        <w:rPr>
          <w:rFonts w:ascii="Times New Roman" w:eastAsia="Times New Roman" w:hAnsi="Times New Roman" w:cs="Times New Roman"/>
          <w:sz w:val="18"/>
          <w:szCs w:val="18"/>
          <w:lang w:eastAsia="ru-RU"/>
        </w:rPr>
        <w:t>завихрителями</w:t>
      </w:r>
      <w:proofErr w:type="spellEnd"/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50" w:rsidRPr="00C86050" w:rsidRDefault="00C86050" w:rsidP="00C86050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13" w:rsidRPr="008003A6" w:rsidRDefault="00C86050" w:rsidP="008003A6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5225415</wp:posOffset>
            </wp:positionV>
            <wp:extent cx="5735955" cy="313182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3622" r="5905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3A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5225415</wp:posOffset>
            </wp:positionV>
            <wp:extent cx="5735955" cy="313182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3622" r="5905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0813" w:rsidRPr="008003A6" w:rsidSect="005838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F5"/>
    <w:multiLevelType w:val="hybridMultilevel"/>
    <w:tmpl w:val="1CF433F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054B3382"/>
    <w:multiLevelType w:val="hybridMultilevel"/>
    <w:tmpl w:val="6DCEDAAC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4AE141B"/>
    <w:multiLevelType w:val="hybridMultilevel"/>
    <w:tmpl w:val="1468378A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">
    <w:nsid w:val="31235814"/>
    <w:multiLevelType w:val="hybridMultilevel"/>
    <w:tmpl w:val="8C54FA56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>
    <w:nsid w:val="312C156F"/>
    <w:multiLevelType w:val="hybridMultilevel"/>
    <w:tmpl w:val="D194BBA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>
    <w:nsid w:val="317E6376"/>
    <w:multiLevelType w:val="hybridMultilevel"/>
    <w:tmpl w:val="E0F80E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>
    <w:nsid w:val="34195AE0"/>
    <w:multiLevelType w:val="hybridMultilevel"/>
    <w:tmpl w:val="9B8A625E"/>
    <w:lvl w:ilvl="0" w:tplc="1D78DE2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343818B2"/>
    <w:multiLevelType w:val="hybridMultilevel"/>
    <w:tmpl w:val="55529CC8"/>
    <w:lvl w:ilvl="0" w:tplc="1D78DE24">
      <w:start w:val="1"/>
      <w:numFmt w:val="decimal"/>
      <w:lvlText w:val="%1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"/>
        </w:tabs>
        <w:ind w:left="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80"/>
        </w:tabs>
        <w:ind w:left="1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400"/>
        </w:tabs>
        <w:ind w:left="2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40"/>
        </w:tabs>
        <w:ind w:left="3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60"/>
        </w:tabs>
        <w:ind w:left="4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180"/>
      </w:pPr>
    </w:lvl>
  </w:abstractNum>
  <w:abstractNum w:abstractNumId="8">
    <w:nsid w:val="40EF56E6"/>
    <w:multiLevelType w:val="hybridMultilevel"/>
    <w:tmpl w:val="5A7A8912"/>
    <w:lvl w:ilvl="0" w:tplc="5DD41F0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44AB164C"/>
    <w:multiLevelType w:val="hybridMultilevel"/>
    <w:tmpl w:val="13A04D14"/>
    <w:lvl w:ilvl="0" w:tplc="70F6F99C">
      <w:start w:val="1"/>
      <w:numFmt w:val="bullet"/>
      <w:lvlText w:val=""/>
      <w:lvlJc w:val="left"/>
      <w:pPr>
        <w:tabs>
          <w:tab w:val="num" w:pos="464"/>
        </w:tabs>
        <w:ind w:left="-780" w:firstLine="9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</w:abstractNum>
  <w:abstractNum w:abstractNumId="10">
    <w:nsid w:val="48CF6550"/>
    <w:multiLevelType w:val="hybridMultilevel"/>
    <w:tmpl w:val="39A264A4"/>
    <w:lvl w:ilvl="0" w:tplc="DFEAA6A2">
      <w:start w:val="1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1">
    <w:nsid w:val="5601376C"/>
    <w:multiLevelType w:val="hybridMultilevel"/>
    <w:tmpl w:val="BC4C661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5AED7F4A"/>
    <w:multiLevelType w:val="hybridMultilevel"/>
    <w:tmpl w:val="22A098C6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65A357C2"/>
    <w:multiLevelType w:val="hybridMultilevel"/>
    <w:tmpl w:val="DC205B66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>
    <w:nsid w:val="6605120B"/>
    <w:multiLevelType w:val="hybridMultilevel"/>
    <w:tmpl w:val="C81088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67265F6B"/>
    <w:multiLevelType w:val="hybridMultilevel"/>
    <w:tmpl w:val="9F286CDC"/>
    <w:lvl w:ilvl="0" w:tplc="9246268A">
      <w:start w:val="1"/>
      <w:numFmt w:val="decimal"/>
      <w:lvlText w:val="%1."/>
      <w:lvlJc w:val="left"/>
      <w:pPr>
        <w:tabs>
          <w:tab w:val="num" w:pos="-720"/>
        </w:tabs>
        <w:ind w:left="-720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6">
    <w:nsid w:val="737B791D"/>
    <w:multiLevelType w:val="hybridMultilevel"/>
    <w:tmpl w:val="5D5C1C9A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>
    <w:nsid w:val="7DAC7D5C"/>
    <w:multiLevelType w:val="hybridMultilevel"/>
    <w:tmpl w:val="0F36FFD2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6"/>
  </w:num>
  <w:num w:numId="5">
    <w:abstractNumId w:val="3"/>
  </w:num>
  <w:num w:numId="6">
    <w:abstractNumId w:val="17"/>
  </w:num>
  <w:num w:numId="7">
    <w:abstractNumId w:val="11"/>
  </w:num>
  <w:num w:numId="8">
    <w:abstractNumId w:val="4"/>
  </w:num>
  <w:num w:numId="9">
    <w:abstractNumId w:val="7"/>
  </w:num>
  <w:num w:numId="10">
    <w:abstractNumId w:val="15"/>
  </w:num>
  <w:num w:numId="11">
    <w:abstractNumId w:val="0"/>
  </w:num>
  <w:num w:numId="12">
    <w:abstractNumId w:val="1"/>
  </w:num>
  <w:num w:numId="13">
    <w:abstractNumId w:val="12"/>
  </w:num>
  <w:num w:numId="14">
    <w:abstractNumId w:val="5"/>
  </w:num>
  <w:num w:numId="15">
    <w:abstractNumId w:val="13"/>
  </w:num>
  <w:num w:numId="16">
    <w:abstractNumId w:val="14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83878"/>
    <w:rsid w:val="00583878"/>
    <w:rsid w:val="008003A6"/>
    <w:rsid w:val="008A4BDD"/>
    <w:rsid w:val="00981631"/>
    <w:rsid w:val="00A510F0"/>
    <w:rsid w:val="00A70813"/>
    <w:rsid w:val="00C86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36</Pages>
  <Words>9285</Words>
  <Characters>52931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2002-12-31T22:45:00Z</dcterms:created>
  <dcterms:modified xsi:type="dcterms:W3CDTF">2013-04-14T16:03:00Z</dcterms:modified>
</cp:coreProperties>
</file>