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55C" w:rsidRDefault="0022255C" w:rsidP="002225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i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>Использование информационно-коммуникационных т</w:t>
      </w:r>
      <w:r>
        <w:rPr>
          <w:rFonts w:ascii="Arial" w:hAnsi="Arial" w:cs="Arial"/>
          <w:sz w:val="20"/>
          <w:szCs w:val="20"/>
        </w:rPr>
        <w:t xml:space="preserve">ехнологий на уроках математики </w:t>
      </w:r>
      <w:r w:rsidRPr="00AA4AD7">
        <w:rPr>
          <w:rFonts w:ascii="Arial" w:hAnsi="Arial" w:cs="Arial"/>
          <w:sz w:val="20"/>
          <w:szCs w:val="20"/>
        </w:rPr>
        <w:t>как средство повышения мотивации учения</w:t>
      </w:r>
    </w:p>
    <w:p w:rsidR="00AA4AD7" w:rsidRDefault="00AA4AD7" w:rsidP="00AA4A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Arial" w:hAnsi="Arial" w:cs="Arial"/>
          <w:i/>
          <w:sz w:val="20"/>
          <w:szCs w:val="20"/>
        </w:rPr>
      </w:pPr>
      <w:proofErr w:type="spellStart"/>
      <w:r>
        <w:rPr>
          <w:rFonts w:ascii="Arial" w:hAnsi="Arial" w:cs="Arial"/>
          <w:i/>
          <w:sz w:val="20"/>
          <w:szCs w:val="20"/>
        </w:rPr>
        <w:t>Татчин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У.В.</w:t>
      </w:r>
    </w:p>
    <w:p w:rsidR="00911E8E" w:rsidRDefault="005A3D03" w:rsidP="00AA4A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Муниципальное </w:t>
      </w:r>
      <w:r w:rsidR="00911E8E">
        <w:rPr>
          <w:rFonts w:ascii="Arial" w:hAnsi="Arial" w:cs="Arial"/>
          <w:i/>
          <w:sz w:val="20"/>
          <w:szCs w:val="20"/>
        </w:rPr>
        <w:t>бюджетное общеобразовательное учреждение</w:t>
      </w:r>
    </w:p>
    <w:p w:rsidR="00AA4AD7" w:rsidRPr="00AA4AD7" w:rsidRDefault="00911E8E" w:rsidP="00AA4A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средняя общеобразовательная школа №3</w:t>
      </w:r>
    </w:p>
    <w:p w:rsidR="0076016E" w:rsidRPr="00AA4AD7" w:rsidRDefault="00AA4AD7" w:rsidP="00911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</w:t>
      </w:r>
      <w:r w:rsidR="0076016E" w:rsidRPr="00AA4AD7">
        <w:rPr>
          <w:rFonts w:ascii="Arial" w:hAnsi="Arial" w:cs="Arial"/>
          <w:sz w:val="20"/>
          <w:szCs w:val="20"/>
        </w:rPr>
        <w:t>«Сделать учебную работу насколько возможно интересной для ребенка и не превратить эту работу в забаву – одна из труднейших и важнейших задач дидактики», - писал К.Д.Ушинский.</w:t>
      </w:r>
    </w:p>
    <w:p w:rsidR="0076016E" w:rsidRPr="00AA4AD7" w:rsidRDefault="0076016E" w:rsidP="00AA4AD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   В последнее время перед многими учителями остро стоит вопрос: «Как наиболее эффективно использовать потенциальные возможности современных информационных и коммуникационных технологий при обучении школьников, в том числе, при обучении математике?». Поэтому методическая проблема, над которой я работаю последнее время, это – «Использование информационно-коммуникационных т</w:t>
      </w:r>
      <w:r w:rsidR="00911E8E">
        <w:rPr>
          <w:rFonts w:ascii="Arial" w:hAnsi="Arial" w:cs="Arial"/>
          <w:sz w:val="20"/>
          <w:szCs w:val="20"/>
        </w:rPr>
        <w:t xml:space="preserve">ехнологий на уроках математики </w:t>
      </w:r>
      <w:r w:rsidRPr="00AA4AD7">
        <w:rPr>
          <w:rFonts w:ascii="Arial" w:hAnsi="Arial" w:cs="Arial"/>
          <w:sz w:val="20"/>
          <w:szCs w:val="20"/>
        </w:rPr>
        <w:t>как средство повышения мотивации учения».</w:t>
      </w:r>
    </w:p>
    <w:p w:rsidR="0076016E" w:rsidRPr="00AA4AD7" w:rsidRDefault="0076016E" w:rsidP="00AA4AD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   Увеличение умственной нагрузки на уроках математики заставляет задуматься над тем, как поддержать интерес учащихся к изучаемому предмету, их активность на протяжении всего урока.</w:t>
      </w:r>
      <w:r w:rsidRPr="00AA4AD7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AA4AD7">
        <w:rPr>
          <w:rFonts w:ascii="Arial" w:hAnsi="Arial" w:cs="Arial"/>
          <w:sz w:val="20"/>
          <w:szCs w:val="20"/>
        </w:rPr>
        <w:t>Чтобы сохранить интерес к предмету и сделать качественным учебно-воспитательный процесс, мною на уроках используются информационные технологии.</w:t>
      </w:r>
      <w:r w:rsidRPr="00AA4AD7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AA4AD7">
        <w:rPr>
          <w:rFonts w:ascii="Arial" w:hAnsi="Arial" w:cs="Arial"/>
          <w:sz w:val="20"/>
          <w:szCs w:val="20"/>
        </w:rPr>
        <w:t>Активная работа с визуальной информацией  формирует у учащихся более высокий уровень самообразовательных навыков и умений – анализа и структурирования получаемой информации. При этом следует обратить внимание, что новые средства обучения позволяют органично сочетать информационно – коммуникативные, личностно – ориентированные технологии с методами творческой и поисковой деятельности.</w:t>
      </w:r>
      <w:r w:rsidRPr="00AA4AD7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AA4AD7">
        <w:rPr>
          <w:rFonts w:ascii="Arial" w:hAnsi="Arial" w:cs="Arial"/>
          <w:sz w:val="20"/>
          <w:szCs w:val="20"/>
        </w:rPr>
        <w:t>Сегодня внедрение компьютерных технологий в учебный процесс является неотъемлемой частью школьного обучения. Общепризнанно, что использование компьютерных технологий в образовании неизбежно, поскольку существенно повышается эффективность обучения и качество формирующихся знаний и умений. Открываются иные возможности – дети начинают по-новому, не так, как при традиционных подходах, воспринимать привычный материал, подчас открывая что-то необычное и для учителя. Для ученика работа на компьютере – это, прежде всего, упрощение рутинной работы (вычисления, построение графиков и пр.). Для учителя – возможность организации исследований, творческой деятельности учащихся, более динамичного, точечного контроля, мониторинга их продвижения по курсу и итоговых достижений.</w:t>
      </w:r>
    </w:p>
    <w:p w:rsidR="0076016E" w:rsidRPr="00AA4AD7" w:rsidRDefault="0076016E" w:rsidP="00AA4A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Многие учителя, уже имеющие такой опыт, говорят о том, что компьютер помогает снять столь актуальную в настоящее время проблему мотивации обучения: дети, заинтересовавшись поначалу технической стороной нового вида работы, затем незаметно проникаются и собственно математическими идеями, математической деятельностью. </w:t>
      </w:r>
    </w:p>
    <w:p w:rsidR="0076016E" w:rsidRPr="00AA4AD7" w:rsidRDefault="0076016E" w:rsidP="00AA4AD7">
      <w:pPr>
        <w:widowControl w:val="0"/>
        <w:spacing w:after="0" w:line="240" w:lineRule="auto"/>
        <w:ind w:firstLine="567"/>
        <w:jc w:val="both"/>
        <w:rPr>
          <w:rFonts w:ascii="Arial" w:hAnsi="Arial" w:cs="Arial"/>
          <w:noProof/>
          <w:color w:val="000000"/>
          <w:sz w:val="20"/>
          <w:szCs w:val="20"/>
        </w:rPr>
      </w:pPr>
      <w:r w:rsidRPr="00AA4AD7">
        <w:rPr>
          <w:rFonts w:ascii="Arial" w:hAnsi="Arial" w:cs="Arial"/>
          <w:noProof/>
          <w:color w:val="000000"/>
          <w:sz w:val="20"/>
          <w:szCs w:val="20"/>
        </w:rPr>
        <w:t xml:space="preserve">Образовательный стандарт по математике предполагает, что выпускник школы </w:t>
      </w:r>
    </w:p>
    <w:p w:rsidR="0076016E" w:rsidRPr="00AA4AD7" w:rsidRDefault="0076016E" w:rsidP="00AA4AD7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Arial" w:hAnsi="Arial" w:cs="Arial"/>
          <w:noProof/>
          <w:color w:val="000000"/>
          <w:sz w:val="20"/>
          <w:szCs w:val="20"/>
        </w:rPr>
      </w:pPr>
      <w:r w:rsidRPr="00AA4AD7">
        <w:rPr>
          <w:rFonts w:ascii="Arial" w:hAnsi="Arial" w:cs="Arial"/>
          <w:noProof/>
          <w:color w:val="000000"/>
          <w:sz w:val="20"/>
          <w:szCs w:val="20"/>
        </w:rPr>
        <w:t xml:space="preserve">умеет использовать математические подходы для решения задач, возникающих в окружающем мире ( у ученика сформирована учебная компетенция), </w:t>
      </w:r>
    </w:p>
    <w:p w:rsidR="0076016E" w:rsidRPr="00AA4AD7" w:rsidRDefault="0076016E" w:rsidP="00AA4AD7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Arial" w:hAnsi="Arial" w:cs="Arial"/>
          <w:noProof/>
          <w:color w:val="000000"/>
          <w:sz w:val="20"/>
          <w:szCs w:val="20"/>
        </w:rPr>
      </w:pPr>
      <w:r w:rsidRPr="00AA4AD7">
        <w:rPr>
          <w:rFonts w:ascii="Arial" w:hAnsi="Arial" w:cs="Arial"/>
          <w:noProof/>
          <w:color w:val="000000"/>
          <w:sz w:val="20"/>
          <w:szCs w:val="20"/>
        </w:rPr>
        <w:t xml:space="preserve">умеет осуществлять поиск, отбор, анализ, систематизацию и классификацию информации, </w:t>
      </w:r>
    </w:p>
    <w:p w:rsidR="0076016E" w:rsidRPr="00AA4AD7" w:rsidRDefault="0076016E" w:rsidP="00AA4AD7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Arial" w:hAnsi="Arial" w:cs="Arial"/>
          <w:noProof/>
          <w:color w:val="000000"/>
          <w:sz w:val="20"/>
          <w:szCs w:val="20"/>
        </w:rPr>
      </w:pPr>
      <w:r w:rsidRPr="00AA4AD7">
        <w:rPr>
          <w:rFonts w:ascii="Arial" w:hAnsi="Arial" w:cs="Arial"/>
          <w:noProof/>
          <w:color w:val="000000"/>
          <w:sz w:val="20"/>
          <w:szCs w:val="20"/>
        </w:rPr>
        <w:t>умеет использовать разнообразные информационные источники данных и коммуникативные технологии (у ученика сформированы исследовательская и личностно-адаптивная компетенции).</w:t>
      </w:r>
    </w:p>
    <w:p w:rsidR="0076016E" w:rsidRPr="00AA4AD7" w:rsidRDefault="0076016E" w:rsidP="00AA4A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>Мои задачи как учителя математики следующие:</w:t>
      </w:r>
    </w:p>
    <w:p w:rsidR="0076016E" w:rsidRPr="00AA4AD7" w:rsidRDefault="0076016E" w:rsidP="00AA4AD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обеспечить фундаментальную математическую подготовку </w:t>
      </w:r>
      <w:proofErr w:type="gramStart"/>
      <w:r w:rsidRPr="00AA4AD7">
        <w:rPr>
          <w:rFonts w:ascii="Arial" w:hAnsi="Arial" w:cs="Arial"/>
          <w:sz w:val="20"/>
          <w:szCs w:val="20"/>
        </w:rPr>
        <w:t>обучающихся</w:t>
      </w:r>
      <w:proofErr w:type="gramEnd"/>
      <w:r w:rsidRPr="00AA4AD7">
        <w:rPr>
          <w:rFonts w:ascii="Arial" w:hAnsi="Arial" w:cs="Arial"/>
          <w:sz w:val="20"/>
          <w:szCs w:val="20"/>
        </w:rPr>
        <w:t>;</w:t>
      </w:r>
    </w:p>
    <w:p w:rsidR="0076016E" w:rsidRPr="00AA4AD7" w:rsidRDefault="0076016E" w:rsidP="00AA4AD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>формировать информационную ку</w:t>
      </w:r>
      <w:r w:rsidR="00AA4AD7">
        <w:rPr>
          <w:rFonts w:ascii="Arial" w:hAnsi="Arial" w:cs="Arial"/>
          <w:sz w:val="20"/>
          <w:szCs w:val="20"/>
        </w:rPr>
        <w:t>льтуру, творческую деятельность</w:t>
      </w:r>
      <w:r w:rsidRPr="00AA4AD7">
        <w:rPr>
          <w:rFonts w:ascii="Arial" w:hAnsi="Arial" w:cs="Arial"/>
          <w:sz w:val="20"/>
          <w:szCs w:val="20"/>
        </w:rPr>
        <w:t>;</w:t>
      </w:r>
    </w:p>
    <w:p w:rsidR="0076016E" w:rsidRPr="00AA4AD7" w:rsidRDefault="0076016E" w:rsidP="00AA4AD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>подготовить обучающихся для использования информационных технологий.</w:t>
      </w:r>
    </w:p>
    <w:p w:rsidR="0076016E" w:rsidRPr="00AA4AD7" w:rsidRDefault="0076016E" w:rsidP="00AA4AD7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Применение ИКТ на уроках математики дает возможность учителю сократить время на изучение материала за счет наглядности и быстроты выполнения работы, что повышает эффективность обучения, помогает реализовать весь потенциал личности – познавательный, морально-нравственный, творческий, коммуникативный и эстетический, способствует развитию интеллекта, информационной культуры учащихся. </w:t>
      </w:r>
    </w:p>
    <w:p w:rsidR="0076016E" w:rsidRPr="00AA4AD7" w:rsidRDefault="0076016E" w:rsidP="00AA4AD7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Методика подготовки уроков с использованием компьютерных программ включает в себя следующие этапы: </w:t>
      </w:r>
    </w:p>
    <w:p w:rsidR="0076016E" w:rsidRPr="00AA4AD7" w:rsidRDefault="0076016E" w:rsidP="00AA4AD7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постановка задачи учителем (анализ данных по конкретному классу, определение методов и форм работы с классом в целом и отдельными учениками); </w:t>
      </w:r>
    </w:p>
    <w:p w:rsidR="0076016E" w:rsidRPr="00AA4AD7" w:rsidRDefault="0076016E" w:rsidP="00AA4AD7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самостоятельная работа учителя по разработке компьютерной программы или использованию готового цифрового образовательного ресурса; использование подготовленной программы на различных этапах урока; проведение тестового контроля (тематического, промежуточного, по итогам урока); </w:t>
      </w:r>
    </w:p>
    <w:p w:rsidR="0076016E" w:rsidRPr="00AA4AD7" w:rsidRDefault="0076016E" w:rsidP="00AA4AD7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>внедрение программы для самостоятельной работы учащихся во внеурочное время;</w:t>
      </w:r>
    </w:p>
    <w:p w:rsidR="0076016E" w:rsidRPr="00AA4AD7" w:rsidRDefault="0076016E" w:rsidP="00AA4AD7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Arial" w:eastAsia="Times New Roman" w:hAnsi="Arial" w:cs="Arial"/>
          <w:sz w:val="20"/>
          <w:szCs w:val="20"/>
          <w:lang w:eastAsia="ru-RU"/>
        </w:rPr>
      </w:pPr>
      <w:r w:rsidRPr="00AA4AD7">
        <w:rPr>
          <w:rFonts w:ascii="Arial" w:hAnsi="Arial" w:cs="Arial"/>
          <w:sz w:val="20"/>
          <w:szCs w:val="20"/>
        </w:rPr>
        <w:lastRenderedPageBreak/>
        <w:t>анализ урока с целью корректировки содержания следующего урока в этом классе, например, определить, что было не усвоено, и вернуться к этому позднее.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76016E" w:rsidRPr="00AA4AD7" w:rsidRDefault="0076016E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  <w:r w:rsidRPr="00AA4AD7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 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В прошлом году  в моем классе была установлена интерактивная </w:t>
      </w:r>
      <w:r w:rsidRPr="00AA4AD7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235585</wp:posOffset>
            </wp:positionV>
            <wp:extent cx="1333500" cy="2085975"/>
            <wp:effectExtent l="19050" t="0" r="0" b="0"/>
            <wp:wrapTight wrapText="bothSides">
              <wp:wrapPolygon edited="0">
                <wp:start x="-309" y="0"/>
                <wp:lineTo x="-309" y="21501"/>
                <wp:lineTo x="21600" y="21501"/>
                <wp:lineTo x="21600" y="0"/>
                <wp:lineTo x="-309" y="0"/>
              </wp:wrapPolygon>
            </wp:wrapTight>
            <wp:docPr id="1" name="Рисунок 1" descr="interactive_pr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nteractive_prod"/>
                    <pic:cNvPicPr>
                      <a:picLocks noGrp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приставка </w:t>
      </w:r>
      <w:r w:rsidRPr="00AA4AD7">
        <w:rPr>
          <w:rFonts w:ascii="Arial" w:eastAsia="Times New Roman" w:hAnsi="Arial" w:cs="Arial"/>
          <w:sz w:val="20"/>
          <w:szCs w:val="20"/>
          <w:lang w:val="en-US" w:eastAsia="ru-RU"/>
        </w:rPr>
        <w:t>MIMIO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. Это интерактивное устройство, которое превращает любую стену </w:t>
      </w:r>
      <w:proofErr w:type="gramStart"/>
      <w:r w:rsidRPr="00AA4AD7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 интерактивную. В рамках Фестиваля педагогических идей я проводила открытый урок «Там, на неведомых дорожках…» Данный урок является обобщающим по теме «Сложен</w:t>
      </w:r>
      <w:r w:rsidR="00237BE4">
        <w:rPr>
          <w:rFonts w:ascii="Arial" w:eastAsia="Times New Roman" w:hAnsi="Arial" w:cs="Arial"/>
          <w:sz w:val="20"/>
          <w:szCs w:val="20"/>
          <w:lang w:eastAsia="ru-RU"/>
        </w:rPr>
        <w:t>ие и вычитание смешанных чисел»</w:t>
      </w:r>
      <w:bookmarkStart w:id="0" w:name="_GoBack"/>
      <w:bookmarkEnd w:id="0"/>
      <w:r w:rsidRPr="00AA4AD7">
        <w:rPr>
          <w:rFonts w:ascii="Arial" w:eastAsia="Times New Roman" w:hAnsi="Arial" w:cs="Arial"/>
          <w:sz w:val="20"/>
          <w:szCs w:val="20"/>
          <w:lang w:eastAsia="ru-RU"/>
        </w:rPr>
        <w:t>. На уроке  учащимся предоставляется возможность вспомнить правила сложения и вычитания смешанных чисел и</w:t>
      </w:r>
      <w:r w:rsidR="008522D0"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 вспомнить всеми любимые сказки 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Пушкина. Мною была создана презентация, выполненная в программе </w:t>
      </w:r>
      <w:proofErr w:type="spellStart"/>
      <w:r w:rsidRPr="00AA4AD7">
        <w:rPr>
          <w:rFonts w:ascii="Arial" w:eastAsia="Times New Roman" w:hAnsi="Arial" w:cs="Arial"/>
          <w:sz w:val="20"/>
          <w:szCs w:val="20"/>
          <w:lang w:val="en-US" w:eastAsia="ru-RU"/>
        </w:rPr>
        <w:t>mimiostudio</w:t>
      </w:r>
      <w:proofErr w:type="spellEnd"/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. Все этапы урока: актуализация опорных знаний, основная часть, проверка изученной темы проводились с использованием инструментов </w:t>
      </w:r>
      <w:proofErr w:type="spellStart"/>
      <w:r w:rsidRPr="00AA4AD7">
        <w:rPr>
          <w:rFonts w:ascii="Arial" w:eastAsia="Times New Roman" w:hAnsi="Arial" w:cs="Arial"/>
          <w:sz w:val="20"/>
          <w:szCs w:val="20"/>
          <w:lang w:val="en-US" w:eastAsia="ru-RU"/>
        </w:rPr>
        <w:t>mimio</w:t>
      </w:r>
      <w:proofErr w:type="spellEnd"/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. Это позволило создать позитивный эмоциональный фон и обеспечило необходимую мотивацию у </w:t>
      </w:r>
      <w:proofErr w:type="gramStart"/>
      <w:r w:rsidRPr="00AA4AD7">
        <w:rPr>
          <w:rFonts w:ascii="Arial" w:eastAsia="Times New Roman" w:hAnsi="Arial" w:cs="Arial"/>
          <w:sz w:val="20"/>
          <w:szCs w:val="20"/>
          <w:lang w:eastAsia="ru-RU"/>
        </w:rPr>
        <w:t>обучающихся</w:t>
      </w:r>
      <w:proofErr w:type="gramEnd"/>
      <w:r w:rsidRPr="00AA4AD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76835</wp:posOffset>
            </wp:positionV>
            <wp:extent cx="2247900" cy="1714500"/>
            <wp:effectExtent l="19050" t="0" r="0" b="0"/>
            <wp:wrapTight wrapText="bothSides">
              <wp:wrapPolygon edited="0">
                <wp:start x="-183" y="0"/>
                <wp:lineTo x="-183" y="21120"/>
                <wp:lineTo x="21600" y="21120"/>
                <wp:lineTo x="21600" y="0"/>
                <wp:lineTo x="-18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104775</wp:posOffset>
            </wp:positionV>
            <wp:extent cx="2247900" cy="1685925"/>
            <wp:effectExtent l="19050" t="0" r="0" b="0"/>
            <wp:wrapTight wrapText="bothSides">
              <wp:wrapPolygon edited="0">
                <wp:start x="-183" y="0"/>
                <wp:lineTo x="-183" y="21234"/>
                <wp:lineTo x="21600" y="21234"/>
                <wp:lineTo x="21600" y="0"/>
                <wp:lineTo x="-183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118745</wp:posOffset>
            </wp:positionV>
            <wp:extent cx="2219325" cy="1733550"/>
            <wp:effectExtent l="19050" t="0" r="9525" b="0"/>
            <wp:wrapTight wrapText="bothSides">
              <wp:wrapPolygon edited="0">
                <wp:start x="-185" y="0"/>
                <wp:lineTo x="-185" y="21125"/>
                <wp:lineTo x="21693" y="21125"/>
                <wp:lineTo x="21693" y="0"/>
                <wp:lineTo x="-18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90170</wp:posOffset>
            </wp:positionV>
            <wp:extent cx="3286125" cy="1724025"/>
            <wp:effectExtent l="19050" t="0" r="0" b="0"/>
            <wp:wrapTight wrapText="bothSides">
              <wp:wrapPolygon edited="1">
                <wp:start x="-125" y="0"/>
                <wp:lineTo x="-125" y="21481"/>
                <wp:lineTo x="15263" y="21600"/>
                <wp:lineTo x="15262" y="0"/>
                <wp:lineTo x="-12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744C8" w:rsidRDefault="003744C8" w:rsidP="00AA4AD7">
      <w:pPr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2D0" w:rsidRPr="00AA4AD7" w:rsidRDefault="0076016E" w:rsidP="00AA4AD7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Теперь кабинет оснащен интерактивной доской </w:t>
      </w:r>
      <w:r w:rsidRPr="00AA4AD7">
        <w:rPr>
          <w:rFonts w:ascii="Arial" w:eastAsia="Times New Roman" w:hAnsi="Arial" w:cs="Arial"/>
          <w:sz w:val="20"/>
          <w:szCs w:val="20"/>
          <w:lang w:val="en-US" w:eastAsia="ru-RU"/>
        </w:rPr>
        <w:t>SMART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AA4AD7">
        <w:rPr>
          <w:rFonts w:ascii="Arial" w:eastAsia="Times New Roman" w:hAnsi="Arial" w:cs="Arial"/>
          <w:sz w:val="20"/>
          <w:szCs w:val="20"/>
          <w:lang w:val="en-US" w:eastAsia="ru-RU"/>
        </w:rPr>
        <w:t>BOARD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AA4AD7">
        <w:rPr>
          <w:rFonts w:ascii="Arial" w:hAnsi="Arial" w:cs="Arial"/>
          <w:color w:val="000000"/>
          <w:sz w:val="20"/>
          <w:szCs w:val="20"/>
        </w:rPr>
        <w:t xml:space="preserve"> </w:t>
      </w:r>
      <w:r w:rsidRPr="00AA4AD7">
        <w:rPr>
          <w:rFonts w:ascii="Arial" w:hAnsi="Arial" w:cs="Arial"/>
          <w:sz w:val="20"/>
          <w:szCs w:val="20"/>
        </w:rPr>
        <w:t xml:space="preserve"> Интерактивная доска  </w:t>
      </w:r>
    </w:p>
    <w:p w:rsidR="0076016E" w:rsidRPr="00AA4AD7" w:rsidRDefault="0076016E" w:rsidP="003744C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>сочетает в себе возможности вывода на неё с компьютера любой информации и дополнение этих изображений необходимыми зам</w:t>
      </w:r>
      <w:r w:rsidR="003744C8">
        <w:rPr>
          <w:rFonts w:ascii="Arial" w:hAnsi="Arial" w:cs="Arial"/>
          <w:sz w:val="20"/>
          <w:szCs w:val="20"/>
        </w:rPr>
        <w:t xml:space="preserve">ечаниями  и комментариями или, </w:t>
      </w:r>
      <w:r w:rsidRPr="00AA4AD7">
        <w:rPr>
          <w:rFonts w:ascii="Arial" w:hAnsi="Arial" w:cs="Arial"/>
          <w:sz w:val="20"/>
          <w:szCs w:val="20"/>
        </w:rPr>
        <w:t>акцентирующими внимание учеников, «обводками» важных фрагментов текста.</w:t>
      </w:r>
    </w:p>
    <w:p w:rsidR="003744C8" w:rsidRDefault="0076016E" w:rsidP="003744C8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У нас, учителей, появляется возможность работать с разными компьютерными программами, самостоятельно создавать и перемещать объекты, использовать анимацию. И что очень важно, рабочие материалы урока могут сохраняться в компьютере для дальнейшего редактирования и применения. Более того, в совокупности  с компьютером и мультимедийным проектором, интерактивная доска позволяет учителю писать конспект подобно тому, как он это делает на обычной доске, и при необходимости возвращаться к любому месту в нем. </w:t>
      </w:r>
    </w:p>
    <w:p w:rsidR="003744C8" w:rsidRPr="003744C8" w:rsidRDefault="0076016E" w:rsidP="003744C8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Надо отметить также, что интерактивная доска вполне способствует способу восприятия информации, свойственному нынешним школьникам (поколению, выросшему на компьютерах и мобильных телефонах), многие из которых испытывают повышенную потребность в визуализации информации. Благодаря наглядности и интерактивности удается активизировать работу учащихся и поддерживать у них интерес к предмету. У ребят повышается внимание, они лучше понимают и запоминают материал.</w:t>
      </w:r>
    </w:p>
    <w:p w:rsidR="0076016E" w:rsidRPr="00AA4AD7" w:rsidRDefault="0076016E" w:rsidP="00AA4AD7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Но я не скажу, что интерактивная доска творит чудеса, к урокам нужно готовиться более тщательно, нужно готовить интерактивные презентации, искать готовые материалы, но интерактивная доска – это просто удобный помощник для любого учителя. </w:t>
      </w:r>
      <w:r w:rsidRPr="00AA4AD7">
        <w:rPr>
          <w:rFonts w:ascii="Arial" w:hAnsi="Arial" w:cs="Arial"/>
          <w:sz w:val="20"/>
          <w:szCs w:val="20"/>
        </w:rPr>
        <w:t>Эффективность урока во многом зависит от безопасности и оптимальности режимов применения технических средств обучения. Поэтому нужно помнить о длительности работы с техническими средствами.</w:t>
      </w:r>
    </w:p>
    <w:p w:rsidR="00661ABC" w:rsidRPr="00AA4AD7" w:rsidRDefault="0076016E" w:rsidP="00AA4AD7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Нормы </w:t>
      </w:r>
      <w:proofErr w:type="spellStart"/>
      <w:r w:rsidRPr="00AA4AD7">
        <w:rPr>
          <w:rFonts w:ascii="Arial" w:hAnsi="Arial" w:cs="Arial"/>
          <w:sz w:val="20"/>
          <w:szCs w:val="20"/>
        </w:rPr>
        <w:t>Санпина</w:t>
      </w:r>
      <w:proofErr w:type="spellEnd"/>
      <w:r w:rsidRPr="00AA4AD7">
        <w:rPr>
          <w:rFonts w:ascii="Arial" w:hAnsi="Arial" w:cs="Arial"/>
          <w:sz w:val="20"/>
          <w:szCs w:val="20"/>
        </w:rPr>
        <w:t xml:space="preserve">  </w:t>
      </w:r>
    </w:p>
    <w:p w:rsidR="00661ABC" w:rsidRPr="00AA4AD7" w:rsidRDefault="0076016E" w:rsidP="00AA4AD7">
      <w:pPr>
        <w:spacing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 </w:t>
      </w:r>
      <w:r w:rsidR="00661ABC" w:rsidRPr="00AA4AD7">
        <w:rPr>
          <w:rFonts w:ascii="Arial" w:hAnsi="Arial" w:cs="Arial"/>
          <w:bCs/>
          <w:sz w:val="20"/>
          <w:szCs w:val="20"/>
        </w:rPr>
        <w:t>Длительность непрерывного применения на уроках различных технических средств обучения.</w:t>
      </w:r>
    </w:p>
    <w:p w:rsidR="0076016E" w:rsidRPr="00AA4AD7" w:rsidRDefault="0076016E" w:rsidP="00AA4AD7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 xml:space="preserve">  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203"/>
        <w:gridCol w:w="1506"/>
        <w:gridCol w:w="1490"/>
        <w:gridCol w:w="1421"/>
      </w:tblGrid>
      <w:tr w:rsidR="00661ABC" w:rsidRPr="00AA4AD7" w:rsidTr="006874A3">
        <w:trPr>
          <w:jc w:val="center"/>
        </w:trPr>
        <w:tc>
          <w:tcPr>
            <w:tcW w:w="1203" w:type="dxa"/>
            <w:vMerge w:val="restart"/>
          </w:tcPr>
          <w:p w:rsidR="00661ABC" w:rsidRPr="00AA4AD7" w:rsidRDefault="00661ABC" w:rsidP="006F3C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Классы</w:t>
            </w:r>
          </w:p>
        </w:tc>
        <w:tc>
          <w:tcPr>
            <w:tcW w:w="4318" w:type="dxa"/>
            <w:gridSpan w:val="3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Длительность просмотра (мин.)</w:t>
            </w:r>
          </w:p>
        </w:tc>
      </w:tr>
      <w:tr w:rsidR="00661ABC" w:rsidRPr="00AA4AD7" w:rsidTr="006874A3">
        <w:trPr>
          <w:jc w:val="center"/>
        </w:trPr>
        <w:tc>
          <w:tcPr>
            <w:tcW w:w="1203" w:type="dxa"/>
            <w:vMerge/>
          </w:tcPr>
          <w:p w:rsidR="00661ABC" w:rsidRPr="00AA4AD7" w:rsidRDefault="00661ABC" w:rsidP="00AA4AD7">
            <w:pPr>
              <w:ind w:firstLine="56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:rsidR="00661ABC" w:rsidRPr="00AA4AD7" w:rsidRDefault="00661ABC" w:rsidP="006874A3">
            <w:pPr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bCs/>
                <w:sz w:val="20"/>
                <w:szCs w:val="20"/>
              </w:rPr>
              <w:t xml:space="preserve">диафильмов, диапозитивов </w:t>
            </w:r>
          </w:p>
          <w:p w:rsidR="00661ABC" w:rsidRPr="00AA4AD7" w:rsidRDefault="00661ABC" w:rsidP="00AA4AD7">
            <w:pPr>
              <w:ind w:firstLine="56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0" w:type="dxa"/>
          </w:tcPr>
          <w:p w:rsidR="00661ABC" w:rsidRPr="00AA4AD7" w:rsidRDefault="00661ABC" w:rsidP="006874A3">
            <w:pPr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bCs/>
                <w:sz w:val="20"/>
                <w:szCs w:val="20"/>
              </w:rPr>
              <w:t xml:space="preserve">кинофильмов </w:t>
            </w:r>
          </w:p>
          <w:p w:rsidR="00661ABC" w:rsidRPr="00AA4AD7" w:rsidRDefault="00661ABC" w:rsidP="00AA4AD7">
            <w:pPr>
              <w:ind w:firstLine="56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</w:tcPr>
          <w:p w:rsidR="00BD515A" w:rsidRPr="00AA4AD7" w:rsidRDefault="00BD515A" w:rsidP="006874A3">
            <w:pPr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bCs/>
                <w:sz w:val="20"/>
                <w:szCs w:val="20"/>
              </w:rPr>
              <w:t xml:space="preserve">телепередач </w:t>
            </w:r>
          </w:p>
          <w:p w:rsidR="00661ABC" w:rsidRPr="00AA4AD7" w:rsidRDefault="00661ABC" w:rsidP="00AA4AD7">
            <w:pPr>
              <w:ind w:firstLine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ABC" w:rsidRPr="00AA4AD7" w:rsidTr="006874A3">
        <w:trPr>
          <w:jc w:val="center"/>
        </w:trPr>
        <w:tc>
          <w:tcPr>
            <w:tcW w:w="1203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1-2</w:t>
            </w:r>
          </w:p>
        </w:tc>
        <w:tc>
          <w:tcPr>
            <w:tcW w:w="1407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7-15</w:t>
            </w:r>
          </w:p>
        </w:tc>
        <w:tc>
          <w:tcPr>
            <w:tcW w:w="1490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421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61ABC" w:rsidRPr="00AA4AD7" w:rsidTr="006874A3">
        <w:trPr>
          <w:jc w:val="center"/>
        </w:trPr>
        <w:tc>
          <w:tcPr>
            <w:tcW w:w="1203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3-4</w:t>
            </w:r>
          </w:p>
        </w:tc>
        <w:tc>
          <w:tcPr>
            <w:tcW w:w="1407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490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421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C13AB2" w:rsidRPr="00AA4AD7" w:rsidTr="006874A3">
        <w:trPr>
          <w:jc w:val="center"/>
        </w:trPr>
        <w:tc>
          <w:tcPr>
            <w:tcW w:w="1203" w:type="dxa"/>
          </w:tcPr>
          <w:p w:rsidR="00C13AB2" w:rsidRPr="00AA4AD7" w:rsidRDefault="00C13AB2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5-7</w:t>
            </w:r>
          </w:p>
        </w:tc>
        <w:tc>
          <w:tcPr>
            <w:tcW w:w="1407" w:type="dxa"/>
          </w:tcPr>
          <w:p w:rsidR="00C13AB2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490" w:type="dxa"/>
          </w:tcPr>
          <w:p w:rsidR="00C13AB2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421" w:type="dxa"/>
          </w:tcPr>
          <w:p w:rsidR="00C13AB2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</w:tr>
      <w:tr w:rsidR="00C13AB2" w:rsidRPr="00AA4AD7" w:rsidTr="006874A3">
        <w:trPr>
          <w:jc w:val="center"/>
        </w:trPr>
        <w:tc>
          <w:tcPr>
            <w:tcW w:w="1203" w:type="dxa"/>
          </w:tcPr>
          <w:p w:rsidR="00C13AB2" w:rsidRPr="00AA4AD7" w:rsidRDefault="00C13AB2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8-11</w:t>
            </w:r>
          </w:p>
        </w:tc>
        <w:tc>
          <w:tcPr>
            <w:tcW w:w="1407" w:type="dxa"/>
          </w:tcPr>
          <w:p w:rsidR="00C13AB2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90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bCs/>
                <w:sz w:val="20"/>
                <w:szCs w:val="20"/>
              </w:rPr>
              <w:t>25-30</w:t>
            </w:r>
          </w:p>
          <w:p w:rsidR="00C13AB2" w:rsidRPr="00AA4AD7" w:rsidRDefault="00C13AB2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</w:tcPr>
          <w:p w:rsidR="00661ABC" w:rsidRPr="00AA4AD7" w:rsidRDefault="00661ABC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AD7">
              <w:rPr>
                <w:rFonts w:ascii="Arial" w:hAnsi="Arial" w:cs="Arial"/>
                <w:bCs/>
                <w:sz w:val="20"/>
                <w:szCs w:val="20"/>
              </w:rPr>
              <w:t>25-30</w:t>
            </w:r>
          </w:p>
          <w:p w:rsidR="00C13AB2" w:rsidRPr="00AA4AD7" w:rsidRDefault="00C13AB2" w:rsidP="00AA4AD7">
            <w:pPr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F3C22" w:rsidRDefault="006F3C22" w:rsidP="006F3C22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6F3C2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течение недели количество уроков с применением ТСО не должно превышать </w:t>
      </w:r>
      <w:proofErr w:type="gramStart"/>
      <w:r w:rsidRPr="006F3C22">
        <w:rPr>
          <w:rFonts w:ascii="Arial" w:eastAsia="Times New Roman" w:hAnsi="Arial" w:cs="Arial"/>
          <w:bCs/>
          <w:sz w:val="20"/>
          <w:szCs w:val="20"/>
          <w:lang w:eastAsia="ru-RU"/>
        </w:rPr>
        <w:t>для</w:t>
      </w:r>
      <w:proofErr w:type="gramEnd"/>
      <w:r w:rsidRPr="006F3C2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обучающихся</w:t>
      </w:r>
    </w:p>
    <w:p w:rsidR="006F3C22" w:rsidRDefault="006F3C22" w:rsidP="006F3C22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6F3C2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I ступени 3-4, </w:t>
      </w:r>
      <w:proofErr w:type="gramStart"/>
      <w:r w:rsidRPr="006F3C22">
        <w:rPr>
          <w:rFonts w:ascii="Arial" w:eastAsia="Times New Roman" w:hAnsi="Arial" w:cs="Arial"/>
          <w:bCs/>
          <w:sz w:val="20"/>
          <w:szCs w:val="20"/>
          <w:lang w:eastAsia="ru-RU"/>
        </w:rPr>
        <w:t>обучающихся</w:t>
      </w:r>
      <w:proofErr w:type="gramEnd"/>
      <w:r w:rsidRPr="006F3C2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II и III ступени - 4-6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76016E" w:rsidRPr="00AA4AD7" w:rsidRDefault="006F3C22" w:rsidP="006F3C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</w:t>
      </w:r>
      <w:r w:rsidR="0076016E" w:rsidRPr="006F3C2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76016E" w:rsidRPr="00AA4AD7">
        <w:rPr>
          <w:rFonts w:ascii="Arial" w:eastAsia="Times New Roman" w:hAnsi="Arial" w:cs="Arial"/>
          <w:sz w:val="20"/>
          <w:szCs w:val="20"/>
          <w:lang w:eastAsia="ru-RU"/>
        </w:rPr>
        <w:t>Также активно использую цифровые образовательные ресурсы.</w:t>
      </w:r>
    </w:p>
    <w:p w:rsidR="006874A3" w:rsidRDefault="0076016E" w:rsidP="006874A3">
      <w:pPr>
        <w:spacing w:after="0" w:line="240" w:lineRule="auto"/>
        <w:ind w:firstLine="567"/>
        <w:rPr>
          <w:rFonts w:ascii="Arial" w:hAnsi="Arial" w:cs="Arial"/>
          <w:kern w:val="32"/>
          <w:sz w:val="20"/>
          <w:szCs w:val="20"/>
        </w:rPr>
      </w:pPr>
      <w:r w:rsidRPr="00AA4AD7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AA4AD7">
        <w:rPr>
          <w:rFonts w:ascii="Arial" w:hAnsi="Arial" w:cs="Arial"/>
          <w:kern w:val="32"/>
          <w:sz w:val="20"/>
          <w:szCs w:val="20"/>
        </w:rPr>
        <w:t xml:space="preserve">Цифровые образовательные ресурсы (ЦОР) представляют собой элементарные модули (фрагменты текста, иллюстрации, аудио- и видеофрагменты, анимации, интерактивные модели, «виртуальные лаборатории»  и  т.д.), которые можно по отдельности либо целыми наборами (тематическими «коллекциями») переписывать на свой компьютер, а затем применять в нужные моменты учебного процесса </w:t>
      </w:r>
      <w:r w:rsidR="006874A3">
        <w:rPr>
          <w:rFonts w:ascii="Arial" w:hAnsi="Arial" w:cs="Arial"/>
          <w:kern w:val="32"/>
          <w:sz w:val="20"/>
          <w:szCs w:val="20"/>
        </w:rPr>
        <w:t xml:space="preserve">по той или иной теме. </w:t>
      </w:r>
      <w:proofErr w:type="gramStart"/>
      <w:r w:rsidR="006874A3">
        <w:rPr>
          <w:rFonts w:ascii="Arial" w:hAnsi="Arial" w:cs="Arial"/>
          <w:kern w:val="32"/>
          <w:sz w:val="20"/>
          <w:szCs w:val="20"/>
        </w:rPr>
        <w:t xml:space="preserve">При этом, как правило, </w:t>
      </w:r>
      <w:r w:rsidRPr="00AA4AD7">
        <w:rPr>
          <w:rFonts w:ascii="Arial" w:hAnsi="Arial" w:cs="Arial"/>
          <w:kern w:val="32"/>
          <w:sz w:val="20"/>
          <w:szCs w:val="20"/>
        </w:rPr>
        <w:t xml:space="preserve">ЦОР доступны российским учителям и учащимся бесплатно через специально организованные интернет - хранилища. </w:t>
      </w:r>
      <w:proofErr w:type="gramEnd"/>
    </w:p>
    <w:p w:rsidR="003744C8" w:rsidRPr="006874A3" w:rsidRDefault="0076016E" w:rsidP="006874A3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eastAsia="Times New Roman" w:hAnsi="Arial" w:cs="Arial"/>
          <w:sz w:val="20"/>
          <w:szCs w:val="20"/>
          <w:lang w:eastAsia="ru-RU"/>
        </w:rPr>
        <w:t>Информационные технологии создают условия для самовыражения учащихся: плоды  их творчества могут оказаться востребованными, полезными для других. Подобная перспектива создает сильнейшую мотивацию для их самостоятельной познавательной деятельнос</w:t>
      </w:r>
      <w:r w:rsidR="003744C8">
        <w:rPr>
          <w:rFonts w:ascii="Arial" w:eastAsia="Times New Roman" w:hAnsi="Arial" w:cs="Arial"/>
          <w:sz w:val="20"/>
          <w:szCs w:val="20"/>
          <w:lang w:eastAsia="ru-RU"/>
        </w:rPr>
        <w:t>ти в группах или индивидуально.</w:t>
      </w:r>
    </w:p>
    <w:p w:rsidR="0076016E" w:rsidRPr="003744C8" w:rsidRDefault="0076016E" w:rsidP="003744C8">
      <w:pPr>
        <w:pStyle w:val="1"/>
        <w:widowControl w:val="0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A4AD7">
        <w:rPr>
          <w:rFonts w:ascii="Arial" w:hAnsi="Arial" w:cs="Arial"/>
          <w:sz w:val="20"/>
          <w:szCs w:val="20"/>
        </w:rPr>
        <w:t xml:space="preserve">Накопленный мною опыт, частично отраженный в настоящей работе, показывает, что применение информационных технологий на уроках и во внеурочной деятельности это не дань моде, не способ переложить 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>на плечи компьютера многогранный творческий труд у</w:t>
      </w:r>
      <w:r w:rsidR="006874A3">
        <w:rPr>
          <w:rFonts w:ascii="Arial" w:eastAsia="Times New Roman" w:hAnsi="Arial" w:cs="Arial"/>
          <w:sz w:val="20"/>
          <w:szCs w:val="20"/>
          <w:lang w:eastAsia="ru-RU"/>
        </w:rPr>
        <w:t xml:space="preserve">чителя, а лишь одно из средств, </w:t>
      </w:r>
      <w:r w:rsidRPr="00AA4AD7">
        <w:rPr>
          <w:rFonts w:ascii="Arial" w:eastAsia="Times New Roman" w:hAnsi="Arial" w:cs="Arial"/>
          <w:sz w:val="20"/>
          <w:szCs w:val="20"/>
          <w:lang w:eastAsia="ru-RU"/>
        </w:rPr>
        <w:t xml:space="preserve">позволяющее интенсифицировать образовательный процесс, активизировать познавательную деятельность, увеличить эффективность урока. </w:t>
      </w:r>
    </w:p>
    <w:p w:rsidR="0076016E" w:rsidRPr="00AA4AD7" w:rsidRDefault="0076016E" w:rsidP="00AA4AD7">
      <w:pPr>
        <w:widowControl w:val="0"/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4AD7">
        <w:rPr>
          <w:rFonts w:ascii="Arial" w:hAnsi="Arial" w:cs="Arial"/>
          <w:sz w:val="20"/>
          <w:szCs w:val="20"/>
        </w:rPr>
        <w:t>Последнее десятилетие поставило школу в ситуацию необходимости введения существенных изменений в систему обучения и воспитания учащихся. Эти изменения должна обеспечить реформа школы, которая продиктована модернизацией образования, компьютеризацией школ. Я думаю, что применение информационно-коммуникационных технологий на уроках математики в какой-то степени способствуют решению этой проблемы.</w:t>
      </w:r>
    </w:p>
    <w:p w:rsidR="0076016E" w:rsidRPr="00AA4AD7" w:rsidRDefault="0076016E" w:rsidP="00AA4AD7">
      <w:pPr>
        <w:widowControl w:val="0"/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76016E" w:rsidRDefault="006874A3" w:rsidP="006874A3">
      <w:pPr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Литература.</w:t>
      </w:r>
    </w:p>
    <w:p w:rsidR="006874A3" w:rsidRDefault="006874A3" w:rsidP="006874A3">
      <w:pPr>
        <w:pStyle w:val="a3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Методический журнал для учителей «Математика», №14, №16, 2011г.</w:t>
      </w:r>
    </w:p>
    <w:p w:rsidR="006F3C22" w:rsidRPr="006874A3" w:rsidRDefault="006F3C22" w:rsidP="006874A3">
      <w:pPr>
        <w:pStyle w:val="a3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Е.С. </w:t>
      </w:r>
      <w:proofErr w:type="spellStart"/>
      <w:r>
        <w:rPr>
          <w:rFonts w:ascii="Arial" w:hAnsi="Arial" w:cs="Arial"/>
          <w:sz w:val="20"/>
          <w:szCs w:val="20"/>
        </w:rPr>
        <w:t>Полат</w:t>
      </w:r>
      <w:proofErr w:type="spellEnd"/>
      <w:r>
        <w:rPr>
          <w:rFonts w:ascii="Arial" w:hAnsi="Arial" w:cs="Arial"/>
          <w:sz w:val="20"/>
          <w:szCs w:val="20"/>
        </w:rPr>
        <w:t xml:space="preserve">, «Новые педагогические и информационные технологии в системе образования», </w:t>
      </w:r>
      <w:proofErr w:type="gramStart"/>
      <w:r>
        <w:rPr>
          <w:rFonts w:ascii="Arial" w:hAnsi="Arial" w:cs="Arial"/>
          <w:sz w:val="20"/>
          <w:szCs w:val="20"/>
        </w:rPr>
        <w:t>АСА</w:t>
      </w:r>
      <w:proofErr w:type="gramEnd"/>
      <w:r>
        <w:rPr>
          <w:rFonts w:ascii="Arial" w:hAnsi="Arial" w:cs="Arial"/>
          <w:sz w:val="20"/>
          <w:szCs w:val="20"/>
          <w:lang w:val="en-US"/>
        </w:rPr>
        <w:t>DEMA</w:t>
      </w:r>
      <w:r>
        <w:rPr>
          <w:rFonts w:ascii="Arial" w:hAnsi="Arial" w:cs="Arial"/>
          <w:sz w:val="20"/>
          <w:szCs w:val="20"/>
        </w:rPr>
        <w:t>, М.-2002.</w:t>
      </w:r>
    </w:p>
    <w:p w:rsidR="00D35F8D" w:rsidRPr="00AA4AD7" w:rsidRDefault="00D35F8D" w:rsidP="00AA4AD7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sectPr w:rsidR="00D35F8D" w:rsidRPr="00AA4AD7" w:rsidSect="0022255C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C22" w:rsidRDefault="006F3C22" w:rsidP="006F3C22">
      <w:pPr>
        <w:spacing w:after="0" w:line="240" w:lineRule="auto"/>
      </w:pPr>
      <w:r>
        <w:separator/>
      </w:r>
    </w:p>
  </w:endnote>
  <w:endnote w:type="continuationSeparator" w:id="0">
    <w:p w:rsidR="006F3C22" w:rsidRDefault="006F3C22" w:rsidP="006F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C22" w:rsidRDefault="006F3C22" w:rsidP="006F3C22">
      <w:pPr>
        <w:spacing w:after="0" w:line="240" w:lineRule="auto"/>
      </w:pPr>
      <w:r>
        <w:separator/>
      </w:r>
    </w:p>
  </w:footnote>
  <w:footnote w:type="continuationSeparator" w:id="0">
    <w:p w:rsidR="006F3C22" w:rsidRDefault="006F3C22" w:rsidP="006F3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3E01"/>
    <w:multiLevelType w:val="hybridMultilevel"/>
    <w:tmpl w:val="9592A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D7CB9"/>
    <w:multiLevelType w:val="hybridMultilevel"/>
    <w:tmpl w:val="57E8BA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E32A49"/>
    <w:multiLevelType w:val="hybridMultilevel"/>
    <w:tmpl w:val="CEEE3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86270"/>
    <w:multiLevelType w:val="hybridMultilevel"/>
    <w:tmpl w:val="705C09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016E"/>
    <w:rsid w:val="0022255C"/>
    <w:rsid w:val="00237BE4"/>
    <w:rsid w:val="003744C8"/>
    <w:rsid w:val="005408C9"/>
    <w:rsid w:val="005A3D03"/>
    <w:rsid w:val="00661ABC"/>
    <w:rsid w:val="006874A3"/>
    <w:rsid w:val="006F3C22"/>
    <w:rsid w:val="0076016E"/>
    <w:rsid w:val="00775E2D"/>
    <w:rsid w:val="008522D0"/>
    <w:rsid w:val="008D4CC6"/>
    <w:rsid w:val="00911E8E"/>
    <w:rsid w:val="00AA4AD7"/>
    <w:rsid w:val="00BD515A"/>
    <w:rsid w:val="00C13AB2"/>
    <w:rsid w:val="00D35F8D"/>
    <w:rsid w:val="00E6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6E"/>
  </w:style>
  <w:style w:type="paragraph" w:styleId="1">
    <w:name w:val="heading 1"/>
    <w:basedOn w:val="a"/>
    <w:next w:val="a"/>
    <w:link w:val="10"/>
    <w:uiPriority w:val="99"/>
    <w:qFormat/>
    <w:rsid w:val="0076016E"/>
    <w:pPr>
      <w:autoSpaceDE w:val="0"/>
      <w:autoSpaceDN w:val="0"/>
      <w:adjustRightInd w:val="0"/>
      <w:spacing w:after="0" w:line="240" w:lineRule="auto"/>
      <w:outlineLvl w:val="0"/>
    </w:pPr>
    <w:rPr>
      <w:rFonts w:ascii="Times New Roman CYR" w:hAnsi="Times New Roman CY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016E"/>
    <w:rPr>
      <w:rFonts w:ascii="Times New Roman CYR" w:hAnsi="Times New Roman CYR"/>
      <w:sz w:val="24"/>
      <w:szCs w:val="24"/>
    </w:rPr>
  </w:style>
  <w:style w:type="paragraph" w:styleId="a3">
    <w:name w:val="List Paragraph"/>
    <w:basedOn w:val="a"/>
    <w:uiPriority w:val="34"/>
    <w:qFormat/>
    <w:rsid w:val="007601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2D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13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66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F3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3C22"/>
  </w:style>
  <w:style w:type="paragraph" w:styleId="aa">
    <w:name w:val="footer"/>
    <w:basedOn w:val="a"/>
    <w:link w:val="ab"/>
    <w:uiPriority w:val="99"/>
    <w:semiHidden/>
    <w:unhideWhenUsed/>
    <w:rsid w:val="006F3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F3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159CD-0FAF-420A-819F-39347604E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Маркиян</dc:creator>
  <cp:keywords/>
  <dc:description/>
  <cp:lastModifiedBy>Марк</cp:lastModifiedBy>
  <cp:revision>7</cp:revision>
  <dcterms:created xsi:type="dcterms:W3CDTF">2012-01-13T17:32:00Z</dcterms:created>
  <dcterms:modified xsi:type="dcterms:W3CDTF">2012-08-12T16:52:00Z</dcterms:modified>
</cp:coreProperties>
</file>