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 xml:space="preserve"> Диагностика определения уровня усвоения системы знаний (по Г.А. Русских)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431E1">
        <w:rPr>
          <w:rFonts w:ascii="Times New Roman" w:hAnsi="Times New Roman" w:cs="Times New Roman"/>
          <w:sz w:val="28"/>
          <w:szCs w:val="28"/>
        </w:rPr>
        <w:t>выявить уровень усвоения системы знаний по теме, спроектировать пр</w:t>
      </w:r>
      <w:r w:rsidRPr="004431E1">
        <w:rPr>
          <w:rFonts w:ascii="Times New Roman" w:hAnsi="Times New Roman" w:cs="Times New Roman"/>
          <w:sz w:val="28"/>
          <w:szCs w:val="28"/>
        </w:rPr>
        <w:t>о</w:t>
      </w:r>
      <w:r w:rsidRPr="004431E1">
        <w:rPr>
          <w:rFonts w:ascii="Times New Roman" w:hAnsi="Times New Roman" w:cs="Times New Roman"/>
          <w:sz w:val="28"/>
          <w:szCs w:val="28"/>
        </w:rPr>
        <w:t>грамму индивидуальной коррекции познавательной деятельности обучающихся.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Знания – один из основных элементов содержания образования, так как без них н</w:t>
      </w:r>
      <w:r w:rsidRPr="004431E1">
        <w:rPr>
          <w:rFonts w:ascii="Times New Roman" w:hAnsi="Times New Roman" w:cs="Times New Roman"/>
          <w:sz w:val="28"/>
          <w:szCs w:val="28"/>
        </w:rPr>
        <w:t>е</w:t>
      </w:r>
      <w:r w:rsidRPr="004431E1">
        <w:rPr>
          <w:rFonts w:ascii="Times New Roman" w:hAnsi="Times New Roman" w:cs="Times New Roman"/>
          <w:sz w:val="28"/>
          <w:szCs w:val="28"/>
        </w:rPr>
        <w:t>возможны целенаправленные действия.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Основные функции системы знаний – служить созданию общей картины мира, быть инструментом познавательной, практической и социальной деятельности.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31E1">
        <w:rPr>
          <w:rFonts w:ascii="Times New Roman" w:hAnsi="Times New Roman" w:cs="Times New Roman"/>
          <w:sz w:val="28"/>
          <w:szCs w:val="28"/>
        </w:rPr>
        <w:t>В дидактике принято в системе знаний выделять два больших бл</w:t>
      </w:r>
      <w:r w:rsidRPr="004431E1">
        <w:rPr>
          <w:rFonts w:ascii="Times New Roman" w:hAnsi="Times New Roman" w:cs="Times New Roman"/>
          <w:sz w:val="28"/>
          <w:szCs w:val="28"/>
        </w:rPr>
        <w:t>о</w:t>
      </w:r>
      <w:r w:rsidRPr="004431E1">
        <w:rPr>
          <w:rFonts w:ascii="Times New Roman" w:hAnsi="Times New Roman" w:cs="Times New Roman"/>
          <w:sz w:val="28"/>
          <w:szCs w:val="28"/>
        </w:rPr>
        <w:t>ка: 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эмпирический </w:t>
      </w:r>
      <w:r w:rsidRPr="004431E1">
        <w:rPr>
          <w:rFonts w:ascii="Times New Roman" w:hAnsi="Times New Roman" w:cs="Times New Roman"/>
          <w:sz w:val="28"/>
          <w:szCs w:val="28"/>
        </w:rPr>
        <w:t>(термины, цифры, факты, представления) и 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теоретический </w:t>
      </w:r>
      <w:r w:rsidRPr="004431E1">
        <w:rPr>
          <w:rFonts w:ascii="Times New Roman" w:hAnsi="Times New Roman" w:cs="Times New Roman"/>
          <w:sz w:val="28"/>
          <w:szCs w:val="28"/>
        </w:rPr>
        <w:t>(понятия, причинно-следственные связи, закономерности, законы и теории).</w:t>
      </w:r>
      <w:proofErr w:type="gramEnd"/>
      <w:r w:rsidRPr="004431E1">
        <w:rPr>
          <w:rFonts w:ascii="Times New Roman" w:hAnsi="Times New Roman" w:cs="Times New Roman"/>
          <w:sz w:val="28"/>
          <w:szCs w:val="28"/>
        </w:rPr>
        <w:t xml:space="preserve"> Вектор усложнения направлен от терминов к законам и теориям.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Предполагается, что учитель на этапе контроля предлагает обучающимся систему вопросов, отражающих логику построения системы знаний по определённой теме.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 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для определения уровня усвоения системы знаний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Эмпирические знания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1. Усвоение терминологии: назвать, перечислить, выбрать правильный ответ, найти лишнее…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2. Усвоение цифрового материала: сколько, когда, перечислить цифры, подтве</w:t>
      </w:r>
      <w:r w:rsidRPr="004431E1">
        <w:rPr>
          <w:rFonts w:ascii="Times New Roman" w:hAnsi="Times New Roman" w:cs="Times New Roman"/>
          <w:sz w:val="28"/>
          <w:szCs w:val="28"/>
        </w:rPr>
        <w:t>р</w:t>
      </w:r>
      <w:r w:rsidRPr="004431E1">
        <w:rPr>
          <w:rFonts w:ascii="Times New Roman" w:hAnsi="Times New Roman" w:cs="Times New Roman"/>
          <w:sz w:val="28"/>
          <w:szCs w:val="28"/>
        </w:rPr>
        <w:t>ждающие…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 xml:space="preserve">3. Усвоение </w:t>
      </w:r>
      <w:proofErr w:type="gramStart"/>
      <w:r w:rsidRPr="004431E1">
        <w:rPr>
          <w:rFonts w:ascii="Times New Roman" w:hAnsi="Times New Roman" w:cs="Times New Roman"/>
          <w:sz w:val="28"/>
          <w:szCs w:val="28"/>
        </w:rPr>
        <w:t>фактов</w:t>
      </w:r>
      <w:proofErr w:type="gramEnd"/>
      <w:r w:rsidRPr="004431E1">
        <w:rPr>
          <w:rFonts w:ascii="Times New Roman" w:hAnsi="Times New Roman" w:cs="Times New Roman"/>
          <w:sz w:val="28"/>
          <w:szCs w:val="28"/>
        </w:rPr>
        <w:t>: какие факты подтверждают …, где расположены …, как это произошло, каковы основные черты …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4.Усвоение представлений: рассказать о …, описать внешние признаки…, дать описание …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5. Усвоение понятий: дать определение понятия. Что такое …? Признаки характе</w:t>
      </w:r>
      <w:r w:rsidRPr="004431E1">
        <w:rPr>
          <w:rFonts w:ascii="Times New Roman" w:hAnsi="Times New Roman" w:cs="Times New Roman"/>
          <w:sz w:val="28"/>
          <w:szCs w:val="28"/>
        </w:rPr>
        <w:t>р</w:t>
      </w:r>
      <w:r w:rsidRPr="004431E1">
        <w:rPr>
          <w:rFonts w:ascii="Times New Roman" w:hAnsi="Times New Roman" w:cs="Times New Roman"/>
          <w:sz w:val="28"/>
          <w:szCs w:val="28"/>
        </w:rPr>
        <w:t>ны для</w:t>
      </w:r>
      <w:proofErr w:type="gramStart"/>
      <w:r w:rsidRPr="004431E1">
        <w:rPr>
          <w:rFonts w:ascii="Times New Roman" w:hAnsi="Times New Roman" w:cs="Times New Roman"/>
          <w:sz w:val="28"/>
          <w:szCs w:val="28"/>
        </w:rPr>
        <w:t xml:space="preserve"> … П</w:t>
      </w:r>
      <w:proofErr w:type="gramEnd"/>
      <w:r w:rsidRPr="004431E1">
        <w:rPr>
          <w:rFonts w:ascii="Times New Roman" w:hAnsi="Times New Roman" w:cs="Times New Roman"/>
          <w:sz w:val="28"/>
          <w:szCs w:val="28"/>
        </w:rPr>
        <w:t>еречислить существенные признаки понятия.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6. Усвоение причинно-следственных связей (прямых): Что произойдёт, если…? Каковы последствия…?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7. Усвоение причинно-следственных связей (обратных): Почему? Каковы прич</w:t>
      </w:r>
      <w:r w:rsidRPr="004431E1">
        <w:rPr>
          <w:rFonts w:ascii="Times New Roman" w:hAnsi="Times New Roman" w:cs="Times New Roman"/>
          <w:sz w:val="28"/>
          <w:szCs w:val="28"/>
        </w:rPr>
        <w:t>и</w:t>
      </w:r>
      <w:r w:rsidRPr="004431E1">
        <w:rPr>
          <w:rFonts w:ascii="Times New Roman" w:hAnsi="Times New Roman" w:cs="Times New Roman"/>
          <w:sz w:val="28"/>
          <w:szCs w:val="28"/>
        </w:rPr>
        <w:t>ны?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8. Усвоение закономерностей: Каковы взаимосвязи…? Какова зависимость…? Как зависят…?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lastRenderedPageBreak/>
        <w:t>9. Усвоение закона: Прочитать закон</w:t>
      </w:r>
      <w:proofErr w:type="gramStart"/>
      <w:r w:rsidRPr="004431E1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4431E1">
        <w:rPr>
          <w:rFonts w:ascii="Times New Roman" w:hAnsi="Times New Roman" w:cs="Times New Roman"/>
          <w:sz w:val="28"/>
          <w:szCs w:val="28"/>
        </w:rPr>
        <w:t>оказать, что… (Подтвердить действие з</w:t>
      </w:r>
      <w:r w:rsidRPr="004431E1">
        <w:rPr>
          <w:rFonts w:ascii="Times New Roman" w:hAnsi="Times New Roman" w:cs="Times New Roman"/>
          <w:sz w:val="28"/>
          <w:szCs w:val="28"/>
        </w:rPr>
        <w:t>а</w:t>
      </w:r>
      <w:r w:rsidRPr="004431E1">
        <w:rPr>
          <w:rFonts w:ascii="Times New Roman" w:hAnsi="Times New Roman" w:cs="Times New Roman"/>
          <w:sz w:val="28"/>
          <w:szCs w:val="28"/>
        </w:rPr>
        <w:t>кона на примере …)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10.  Усвоение теории: Рассказать о теории. Объяснить …с позиции теории…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Ключ.</w:t>
      </w:r>
      <w:r w:rsidRPr="004431E1">
        <w:rPr>
          <w:rFonts w:ascii="Times New Roman" w:hAnsi="Times New Roman" w:cs="Times New Roman"/>
          <w:sz w:val="28"/>
          <w:szCs w:val="28"/>
        </w:rPr>
        <w:t> При проверке результатов проверочной работы учитель заполняет аналит</w:t>
      </w:r>
      <w:r w:rsidRPr="004431E1">
        <w:rPr>
          <w:rFonts w:ascii="Times New Roman" w:hAnsi="Times New Roman" w:cs="Times New Roman"/>
          <w:sz w:val="28"/>
          <w:szCs w:val="28"/>
        </w:rPr>
        <w:t>и</w:t>
      </w:r>
      <w:r w:rsidRPr="004431E1">
        <w:rPr>
          <w:rFonts w:ascii="Times New Roman" w:hAnsi="Times New Roman" w:cs="Times New Roman"/>
          <w:sz w:val="28"/>
          <w:szCs w:val="28"/>
        </w:rPr>
        <w:t>ческую таблицу.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545"/>
        <w:gridCol w:w="545"/>
        <w:gridCol w:w="545"/>
        <w:gridCol w:w="544"/>
        <w:gridCol w:w="544"/>
        <w:gridCol w:w="544"/>
        <w:gridCol w:w="544"/>
        <w:gridCol w:w="544"/>
        <w:gridCol w:w="544"/>
        <w:gridCol w:w="758"/>
        <w:gridCol w:w="1191"/>
        <w:gridCol w:w="511"/>
        <w:gridCol w:w="1194"/>
      </w:tblGrid>
      <w:tr w:rsidR="00F82796" w:rsidRPr="004431E1" w:rsidTr="0068399C">
        <w:trPr>
          <w:trHeight w:val="3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Усвоение компонентов системы знаний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F82796" w:rsidRPr="004431E1" w:rsidTr="0068399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96" w:rsidRPr="004431E1" w:rsidTr="0068399C">
        <w:trPr>
          <w:trHeight w:val="35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796" w:rsidRPr="004431E1" w:rsidRDefault="00F82796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 </w:t>
      </w:r>
    </w:p>
    <w:p w:rsidR="00F82796" w:rsidRPr="004431E1" w:rsidRDefault="00F82796" w:rsidP="00F8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Если ученик дал правильный ответ на вопрос, учитель ставит 1 балл, если ошибся – 0. По сумме баллов выявляется уровень усвоения системы знаний. Сумма баллов соотносится с пятибалльной оценкой результатов деятельности школьников. 10-8 баллов – оптимальный уровень, оценка «5»; 7-6 баллов – допустимый, «4»; 5-4 балла – критический, «3».</w:t>
      </w:r>
    </w:p>
    <w:p w:rsidR="00B460C5" w:rsidRDefault="00B460C5">
      <w:bookmarkStart w:id="0" w:name="_GoBack"/>
      <w:bookmarkEnd w:id="0"/>
    </w:p>
    <w:sectPr w:rsidR="00B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1"/>
    <w:rsid w:val="00783861"/>
    <w:rsid w:val="00B460C5"/>
    <w:rsid w:val="00F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2013-03-09T07:45:00Z</dcterms:created>
  <dcterms:modified xsi:type="dcterms:W3CDTF">2013-03-09T07:45:00Z</dcterms:modified>
</cp:coreProperties>
</file>