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09" w:rsidRPr="00653709" w:rsidRDefault="00653709" w:rsidP="00653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53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Внеклассное мероприятие "Чайные традиции мира" </w:t>
      </w:r>
    </w:p>
    <w:p w:rsidR="00653709" w:rsidRPr="00653709" w:rsidRDefault="00653709" w:rsidP="006537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537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Суворова Ирина Сергеевна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истории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proofErr w:type="spellStart"/>
        <w:r w:rsidRPr="006537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Гавронина</w:t>
        </w:r>
        <w:proofErr w:type="spellEnd"/>
        <w:r w:rsidRPr="006537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Ирина Васильевна</w:t>
        </w:r>
      </w:hyperlink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</w:rPr>
        <w:t>преподаватель математики и информатики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3709" w:rsidRPr="00653709" w:rsidRDefault="00653709" w:rsidP="0065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мероприятия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– 80 минут.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мероприятия: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3709" w:rsidRPr="00653709" w:rsidRDefault="00653709" w:rsidP="0065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</w:t>
      </w:r>
      <w:proofErr w:type="gramStart"/>
      <w:r w:rsidRPr="00653709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653709">
        <w:rPr>
          <w:rFonts w:ascii="Times New Roman" w:eastAsia="Times New Roman" w:hAnsi="Times New Roman" w:cs="Times New Roman"/>
          <w:sz w:val="24"/>
          <w:szCs w:val="24"/>
        </w:rPr>
        <w:t>оздать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закрепления и обобщения ранее изученных знаний по истории, информатике и ИКТ, с технологией приготовления и разнообразием подачи горячих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напитко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3709" w:rsidRPr="00653709" w:rsidRDefault="00653709" w:rsidP="0065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>: развитие творческих умений и навыков, самостоятельности, умение работать в команде, вести беседу, презентовать свой проект, развивать эстетическое восприятие материала, умение работать с дополнительными источниками информации (интернет, справочники, худ</w:t>
      </w:r>
      <w:proofErr w:type="gramStart"/>
      <w:r w:rsidRPr="006537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3709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53709">
        <w:rPr>
          <w:rFonts w:ascii="Times New Roman" w:eastAsia="Times New Roman" w:hAnsi="Times New Roman" w:cs="Times New Roman"/>
          <w:sz w:val="24"/>
          <w:szCs w:val="24"/>
        </w:rPr>
        <w:t>итеретура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53709" w:rsidRPr="00653709" w:rsidRDefault="00653709" w:rsidP="0065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: воспитание чувства личной ответственности перед товарищами, общим делом, чувством коллективизма. 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цель: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реализация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подхода во вне урочное время по предметам общеобразовательного цикла и спец</w:t>
      </w:r>
      <w:proofErr w:type="gramStart"/>
      <w:r w:rsidRPr="00653709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53709">
        <w:rPr>
          <w:rFonts w:ascii="Times New Roman" w:eastAsia="Times New Roman" w:hAnsi="Times New Roman" w:cs="Times New Roman"/>
          <w:sz w:val="24"/>
          <w:szCs w:val="24"/>
        </w:rPr>
        <w:t>исциплин.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53709">
        <w:rPr>
          <w:rFonts w:ascii="Times New Roman" w:eastAsia="Times New Roman" w:hAnsi="Times New Roman" w:cs="Times New Roman"/>
          <w:sz w:val="24"/>
          <w:szCs w:val="24"/>
        </w:rPr>
        <w:t>асширить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знания о чайных традициях мира, формировать потребность к необходимости компьютерной грамотности и применения ИКТ в учебном процессе.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должны знать: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обычаи и традиции разных народов и стран, исторические особенности стран мира, особенности текстового редактора и редактора для создания презентаций, классификацию и ассортимент горячих напитков, технологию приготовления горячих напитков.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Предварительная подготовка преподавателей: 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>сбор и обработка информации о горячих напитках, оформление наглядных пособий, разработка игры «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Брейн-ринг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>», разработка викторины,  подборка пословиц, вид</w:t>
      </w:r>
      <w:proofErr w:type="gramStart"/>
      <w:r w:rsidRPr="00653709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653709">
        <w:rPr>
          <w:rFonts w:ascii="Times New Roman" w:eastAsia="Times New Roman" w:hAnsi="Times New Roman" w:cs="Times New Roman"/>
          <w:sz w:val="24"/>
          <w:szCs w:val="24"/>
        </w:rPr>
        <w:t>дио материала о чае, оформление книги отзывов о мероприятии.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Предварительная подготовка обучающихся: 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повторить тему «Культура»,  повторить  темы « Редактор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>»,  повторить тему «Горячие напитки», оформить в виде книги или брошюр   «Способы заваривания чая», «Чай для красоты и здоровья», «Чай для знаков зодиака», создать проекты по выбранным темам (</w:t>
      </w:r>
      <w:hyperlink r:id="rId7" w:history="1">
        <w:r w:rsidRPr="0065370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 3</w:t>
        </w:r>
      </w:hyperlink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65370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 4</w:t>
        </w:r>
      </w:hyperlink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65370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Приложение 5</w:t>
        </w:r>
      </w:hyperlink>
      <w:r w:rsidRPr="0065370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мероприятия: 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>комбинированный с использованием ИКТ и проведением дегустации горячих напитков, с элементами деловой игры.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Методы обучения: 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>групповая форма, «</w:t>
      </w:r>
      <w:proofErr w:type="spellStart"/>
      <w:r w:rsidRPr="00653709">
        <w:rPr>
          <w:rFonts w:ascii="Times New Roman" w:eastAsia="Times New Roman" w:hAnsi="Times New Roman" w:cs="Times New Roman"/>
          <w:sz w:val="24"/>
          <w:szCs w:val="24"/>
        </w:rPr>
        <w:t>Брейн-ринг</w:t>
      </w:r>
      <w:proofErr w:type="spellEnd"/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», викторина, беседа, рассказ, мастер классы по сервировке стола, по приготовлению горячих напитков и их использованию в косметологии. </w:t>
      </w:r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обучения: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опорные конспекты, интернет сайты, мультимедиа техника, выставка литературы и печатной продукции, посуда, приборы, наглядные пособия, виды чая, сладкие блюда – блины, баранки, тростниковый сахар, варенье, мед и т.д. </w:t>
      </w:r>
      <w:proofErr w:type="gramEnd"/>
    </w:p>
    <w:p w:rsidR="00653709" w:rsidRPr="00653709" w:rsidRDefault="00653709" w:rsidP="0065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653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связи:</w:t>
      </w:r>
      <w:r w:rsidRPr="00653709">
        <w:rPr>
          <w:rFonts w:ascii="Times New Roman" w:eastAsia="Times New Roman" w:hAnsi="Times New Roman" w:cs="Times New Roman"/>
          <w:sz w:val="24"/>
          <w:szCs w:val="24"/>
        </w:rPr>
        <w:t xml:space="preserve"> история, информатика и ИКТ, кулинария.</w:t>
      </w:r>
    </w:p>
    <w:p w:rsidR="00653709" w:rsidRPr="00653709" w:rsidRDefault="00653709" w:rsidP="00653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709">
        <w:rPr>
          <w:rFonts w:ascii="Times New Roman" w:eastAsia="Times New Roman" w:hAnsi="Times New Roman" w:cs="Times New Roman"/>
          <w:sz w:val="24"/>
          <w:szCs w:val="24"/>
        </w:rPr>
        <w:t>ХОД МЕРОПРИЯТИЯ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50"/>
        <w:gridCol w:w="877"/>
        <w:gridCol w:w="3548"/>
        <w:gridCol w:w="2860"/>
      </w:tblGrid>
      <w:tr w:rsidR="00653709" w:rsidRPr="00653709" w:rsidTr="006537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мероприятия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преподавателей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53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мероприятии</w:t>
            </w:r>
          </w:p>
        </w:tc>
      </w:tr>
      <w:tr w:rsidR="00653709" w:rsidRPr="00653709" w:rsidTr="006537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 обучающихся и гостей мероприятия.</w:t>
            </w: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Вступительное слово преподавателей  истории и информатики.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преподавателей и гостей мероприятия.</w:t>
            </w:r>
          </w:p>
        </w:tc>
      </w:tr>
      <w:tr w:rsidR="00653709" w:rsidRPr="00653709" w:rsidTr="006537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2.  Постановка темы и цели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Озвучивание темы и цели мероприятия, оформление доски. </w:t>
            </w: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«Самая большая роскошь на свете – это роскошь человеческого общения» </w:t>
            </w:r>
            <w:r w:rsidRPr="006537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Экзюпери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Цитата мероприятия…..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преподавателей.</w:t>
            </w:r>
          </w:p>
        </w:tc>
      </w:tr>
      <w:tr w:rsidR="00653709" w:rsidRPr="00653709" w:rsidTr="006537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Актуализация опорных знаний.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«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hyperlink r:id="rId10" w:history="1">
              <w:r w:rsidRPr="0065370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Приложение 2</w:t>
              </w:r>
            </w:hyperlink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Сопоставляют понятия и определения. </w:t>
            </w:r>
          </w:p>
        </w:tc>
      </w:tr>
      <w:tr w:rsidR="00653709" w:rsidRPr="00653709" w:rsidTr="006537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Презентация работ обучающихся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Предлагают посмотреть видеоролик из художественного фильма «Женитьба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Предлагают послушать японскую  музыку.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момент (3 мин)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Предлагают послушать китайскую  музыку.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Предлагают краткий экскурс по странам мира (чайные </w:t>
            </w: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традиции) (</w:t>
            </w:r>
            <w:hyperlink r:id="rId11" w:history="1">
              <w:r w:rsidRPr="0065370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Приложение 1</w:t>
              </w:r>
            </w:hyperlink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момент (3 мин)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Показывают презентацию «Чайные традиции России», демонстрируют мастер- класс по сервировки стола, предлагают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продегустировать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чай с лимоном и блинами под музыку Утесова «У самовара…» (</w:t>
            </w:r>
            <w:hyperlink r:id="rId12" w:history="1">
              <w:r w:rsidRPr="0065370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Приложение 1</w:t>
              </w:r>
            </w:hyperlink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Показывают презентацию «Чайные традиции Японии», демонстрируют мастер-класс по сервировки стола, предлагают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продегустировать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чай с </w:t>
            </w: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жасмином (дегустация проходит в полной тишине) (</w:t>
            </w:r>
            <w:hyperlink r:id="rId13" w:history="1">
              <w:r w:rsidRPr="0065370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Приложение 1</w:t>
              </w:r>
            </w:hyperlink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Показывают презентацию «Чайные традиции Китая», демонстрируют мастер- класс по сервировки стола, предлагают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продегустировать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классический зеленый чай (</w:t>
            </w:r>
            <w:hyperlink r:id="rId14" w:history="1">
              <w:r w:rsidRPr="0065370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Приложение 1</w:t>
              </w:r>
            </w:hyperlink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Предлагают </w:t>
            </w:r>
            <w:proofErr w:type="spell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продегустировать</w:t>
            </w:r>
            <w:proofErr w:type="spell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чай по британскому чайному ритуалу (чай с молоком и бутерброд с соленым огурцом).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мастер-класс  по применению чая в косметологии и  печатную продукцию.</w:t>
            </w:r>
          </w:p>
        </w:tc>
      </w:tr>
      <w:tr w:rsidR="00653709" w:rsidRPr="00653709" w:rsidTr="006537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Закрепление полученного материала (историческая справка).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Рассказ преподавателя истории о происхождении, появлении, знаменитых событиях, связанных с чаем.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2. Технология приготовления и правила подачи чая, технология приготовления чая-заварки, правила подачи чая с сахаром, с лимоном, с вареньем и т. д.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  «Угадай пословицу» (</w:t>
            </w:r>
            <w:hyperlink r:id="rId15" w:history="1">
              <w:r w:rsidRPr="0065370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Приложение 2</w:t>
              </w:r>
            </w:hyperlink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Представляют </w:t>
            </w:r>
            <w:proofErr w:type="gramStart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</w:t>
            </w:r>
            <w:proofErr w:type="gramEnd"/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ответа на экране.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1. Слушают рассказ преподавателя.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Отвечают на поставленные вопросы, делают записи.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Играют в игру, раздают конверты с разрезанными пословицами. </w:t>
            </w:r>
          </w:p>
        </w:tc>
      </w:tr>
      <w:tr w:rsidR="00653709" w:rsidRPr="00653709" w:rsidTr="006537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Подведение итогов мероприятия.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Преподаватели предлагают викторину в виде слайдов (</w:t>
            </w:r>
            <w:hyperlink r:id="rId16" w:history="1">
              <w:r w:rsidRPr="0065370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Приложение 2</w:t>
              </w:r>
            </w:hyperlink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Преподаватели предлагают оставить записи в книге отзывов и пожеланий.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3709" w:rsidRPr="00653709" w:rsidRDefault="00653709" w:rsidP="0065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t>1. Отвечают на вопросы викторины по слайдам.</w:t>
            </w:r>
          </w:p>
          <w:p w:rsidR="00653709" w:rsidRPr="00653709" w:rsidRDefault="00653709" w:rsidP="00653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Заполняют книгу отзывов и пожеланий.</w:t>
            </w:r>
          </w:p>
        </w:tc>
      </w:tr>
    </w:tbl>
    <w:p w:rsidR="00B152A2" w:rsidRDefault="00B152A2"/>
    <w:sectPr w:rsidR="00B1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B3E"/>
    <w:multiLevelType w:val="multilevel"/>
    <w:tmpl w:val="A746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3709"/>
    <w:rsid w:val="00653709"/>
    <w:rsid w:val="00B1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3709"/>
    <w:rPr>
      <w:color w:val="0000FF"/>
      <w:u w:val="single"/>
    </w:rPr>
  </w:style>
  <w:style w:type="character" w:styleId="a5">
    <w:name w:val="Emphasis"/>
    <w:basedOn w:val="a0"/>
    <w:uiPriority w:val="20"/>
    <w:qFormat/>
    <w:rsid w:val="00653709"/>
    <w:rPr>
      <w:i/>
      <w:iCs/>
    </w:rPr>
  </w:style>
  <w:style w:type="character" w:styleId="a6">
    <w:name w:val="Strong"/>
    <w:basedOn w:val="a0"/>
    <w:uiPriority w:val="22"/>
    <w:qFormat/>
    <w:rsid w:val="00653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2468/pril4.docx" TargetMode="External"/><Relationship Id="rId13" Type="http://schemas.openxmlformats.org/officeDocument/2006/relationships/hyperlink" Target="http://festival.1september.ru/articles/612468/pril1.pp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2468/pril3.docx" TargetMode="External"/><Relationship Id="rId12" Type="http://schemas.openxmlformats.org/officeDocument/2006/relationships/hyperlink" Target="http://festival.1september.ru/articles/612468/pril1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12468/pril2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33-130-373" TargetMode="External"/><Relationship Id="rId11" Type="http://schemas.openxmlformats.org/officeDocument/2006/relationships/hyperlink" Target="http://festival.1september.ru/articles/612468/pril1.ppt" TargetMode="External"/><Relationship Id="rId5" Type="http://schemas.openxmlformats.org/officeDocument/2006/relationships/hyperlink" Target="http://festival.1september.ru/authors/210-420-363" TargetMode="External"/><Relationship Id="rId15" Type="http://schemas.openxmlformats.org/officeDocument/2006/relationships/hyperlink" Target="http://festival.1september.ru/articles/612468/pril2.pptx" TargetMode="External"/><Relationship Id="rId10" Type="http://schemas.openxmlformats.org/officeDocument/2006/relationships/hyperlink" Target="http://festival.1september.ru/articles/612468/pril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12468/pril5.doc" TargetMode="External"/><Relationship Id="rId14" Type="http://schemas.openxmlformats.org/officeDocument/2006/relationships/hyperlink" Target="http://festival.1september.ru/articles/612468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5125</Characters>
  <Application>Microsoft Office Word</Application>
  <DocSecurity>0</DocSecurity>
  <Lines>42</Lines>
  <Paragraphs>12</Paragraphs>
  <ScaleCrop>false</ScaleCrop>
  <Company>ПУ35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2013-03-19T15:30:00Z</dcterms:created>
  <dcterms:modified xsi:type="dcterms:W3CDTF">2013-03-19T15:33:00Z</dcterms:modified>
</cp:coreProperties>
</file>