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0A" w:rsidRPr="0065440A" w:rsidRDefault="0065440A" w:rsidP="0065440A">
      <w:pPr>
        <w:ind w:firstLine="397"/>
        <w:jc w:val="right"/>
        <w:rPr>
          <w:b/>
        </w:rPr>
      </w:pPr>
      <w:r w:rsidRPr="0065440A">
        <w:rPr>
          <w:b/>
          <w:bCs/>
        </w:rPr>
        <w:t>БЫКОВЧЕНКО Галина Георгиевна</w:t>
      </w:r>
    </w:p>
    <w:p w:rsidR="0065440A" w:rsidRPr="0065440A" w:rsidRDefault="0065440A" w:rsidP="0065440A">
      <w:pPr>
        <w:ind w:firstLine="397"/>
        <w:jc w:val="right"/>
        <w:rPr>
          <w:b/>
        </w:rPr>
      </w:pPr>
      <w:r w:rsidRPr="0065440A">
        <w:rPr>
          <w:b/>
          <w:bCs/>
          <w:i/>
          <w:iCs/>
        </w:rPr>
        <w:t xml:space="preserve">Заслуженный учитель РФ, </w:t>
      </w:r>
    </w:p>
    <w:p w:rsidR="0065440A" w:rsidRDefault="0065440A" w:rsidP="0065440A">
      <w:pPr>
        <w:ind w:firstLine="397"/>
        <w:jc w:val="right"/>
        <w:rPr>
          <w:b/>
          <w:bCs/>
          <w:i/>
          <w:iCs/>
        </w:rPr>
      </w:pPr>
      <w:r w:rsidRPr="0065440A">
        <w:rPr>
          <w:b/>
          <w:bCs/>
          <w:i/>
          <w:iCs/>
        </w:rPr>
        <w:t xml:space="preserve">Отличник народного образования СССР, </w:t>
      </w:r>
    </w:p>
    <w:p w:rsidR="0065440A" w:rsidRDefault="0065440A" w:rsidP="0065440A">
      <w:pPr>
        <w:ind w:firstLine="397"/>
        <w:jc w:val="right"/>
        <w:rPr>
          <w:b/>
          <w:bCs/>
          <w:i/>
          <w:iCs/>
        </w:rPr>
      </w:pPr>
      <w:r w:rsidRPr="0065440A">
        <w:rPr>
          <w:b/>
          <w:bCs/>
          <w:i/>
          <w:iCs/>
        </w:rPr>
        <w:t xml:space="preserve">Отличник народного просвещения РФ, </w:t>
      </w:r>
    </w:p>
    <w:p w:rsidR="0065440A" w:rsidRPr="0065440A" w:rsidRDefault="0065440A" w:rsidP="0065440A">
      <w:pPr>
        <w:ind w:firstLine="397"/>
        <w:jc w:val="right"/>
        <w:rPr>
          <w:b/>
        </w:rPr>
      </w:pPr>
      <w:r w:rsidRPr="0065440A">
        <w:rPr>
          <w:b/>
          <w:bCs/>
          <w:i/>
          <w:iCs/>
        </w:rPr>
        <w:t xml:space="preserve">учитель-методист, </w:t>
      </w:r>
    </w:p>
    <w:p w:rsidR="005139C7" w:rsidRPr="002C1E41" w:rsidRDefault="0065440A" w:rsidP="0065440A">
      <w:pPr>
        <w:ind w:firstLine="397"/>
        <w:jc w:val="right"/>
        <w:rPr>
          <w:b/>
        </w:rPr>
      </w:pPr>
      <w:r w:rsidRPr="0065440A">
        <w:rPr>
          <w:b/>
          <w:bCs/>
          <w:i/>
          <w:iCs/>
        </w:rPr>
        <w:t>Почетный гражданин города Озерска</w:t>
      </w:r>
    </w:p>
    <w:p w:rsidR="005139C7" w:rsidRPr="002C1E41" w:rsidRDefault="005139C7" w:rsidP="000C1776">
      <w:pPr>
        <w:jc w:val="both"/>
      </w:pPr>
    </w:p>
    <w:p w:rsidR="0065440A" w:rsidRDefault="0065440A" w:rsidP="0065440A">
      <w:pPr>
        <w:ind w:firstLine="397"/>
        <w:jc w:val="center"/>
        <w:rPr>
          <w:b/>
          <w:bCs/>
          <w:i/>
          <w:iCs/>
          <w:sz w:val="32"/>
          <w:szCs w:val="32"/>
        </w:rPr>
      </w:pPr>
      <w:r w:rsidRPr="0065440A">
        <w:rPr>
          <w:b/>
          <w:bCs/>
          <w:i/>
          <w:iCs/>
          <w:sz w:val="32"/>
          <w:szCs w:val="32"/>
        </w:rPr>
        <w:t>Из опыта работы в математических классах</w:t>
      </w:r>
    </w:p>
    <w:p w:rsidR="0065440A" w:rsidRPr="0065440A" w:rsidRDefault="0065440A" w:rsidP="0065440A">
      <w:pPr>
        <w:ind w:firstLine="397"/>
        <w:jc w:val="center"/>
        <w:rPr>
          <w:sz w:val="32"/>
          <w:szCs w:val="32"/>
        </w:rPr>
      </w:pPr>
    </w:p>
    <w:p w:rsidR="005139C7" w:rsidRPr="002C1E41" w:rsidRDefault="005139C7" w:rsidP="000C1776">
      <w:pPr>
        <w:ind w:firstLine="397"/>
        <w:jc w:val="both"/>
      </w:pPr>
      <w:r w:rsidRPr="002C1E41">
        <w:t xml:space="preserve">Очевидная </w:t>
      </w:r>
      <w:proofErr w:type="gramStart"/>
      <w:r w:rsidRPr="002C1E41">
        <w:t>истина</w:t>
      </w:r>
      <w:proofErr w:type="gramEnd"/>
      <w:r w:rsidRPr="002C1E41">
        <w:t>: какой бы предмет учитель не преподавал, обучая ему, он решает главную задачу: ученик должен прочно усвоить знания и иметь возможность полностью их использовать в различных условиях практической жизни.</w:t>
      </w:r>
    </w:p>
    <w:p w:rsidR="005139C7" w:rsidRPr="002C1E41" w:rsidRDefault="005139C7" w:rsidP="000C1776">
      <w:pPr>
        <w:ind w:firstLine="397"/>
        <w:jc w:val="both"/>
      </w:pPr>
      <w:r w:rsidRPr="002C1E41">
        <w:t>И решить эту задачу можно, если поставить цель: создать условия для развития и  совершенствования способностей ученика, что немыслимо без дифференцированного подхода к обучению, т.е. без учета индивидуальных особенностей каждого ученика.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Само существование  </w:t>
      </w:r>
      <w:proofErr w:type="spellStart"/>
      <w:r w:rsidRPr="002C1E41">
        <w:t>предпрофильных</w:t>
      </w:r>
      <w:proofErr w:type="spellEnd"/>
      <w:r w:rsidRPr="002C1E41">
        <w:t xml:space="preserve"> и профильных классов всех направлений  это и есть творческий, научный подход к обучению, т.к.  обучение ведется с учетом уровня подготовленности учащихся, их реальных способностей и возможностей. </w:t>
      </w:r>
    </w:p>
    <w:p w:rsidR="005139C7" w:rsidRPr="002C1E41" w:rsidRDefault="005139C7" w:rsidP="000C1776">
      <w:pPr>
        <w:ind w:firstLine="397"/>
        <w:jc w:val="both"/>
      </w:pPr>
      <w:r w:rsidRPr="002C1E41">
        <w:t>Математический профиль в нашей школе был выбран еще в 1965 году. С некоторых пор по этому профилю мы обучаем, в основном, учеников только нашей школы, так что сложилась некоторая методическая система обучения (модно говоря: технология).</w:t>
      </w:r>
    </w:p>
    <w:p w:rsidR="005139C7" w:rsidRPr="002C1E41" w:rsidRDefault="005139C7" w:rsidP="000C1776">
      <w:pPr>
        <w:ind w:firstLine="397"/>
        <w:jc w:val="both"/>
      </w:pPr>
      <w:r w:rsidRPr="002C1E41">
        <w:t>Все начинается с начальной школы. Наши учителя выбирают систему развивающего обучения, устанавливают тесные контакты с родителями, добиваясь понимания, что учеба – это нелегкий труд, поэтому надо не только вызвать интерес к познавательной деятельности, но и поддерживать его. И родителям должно быть небезразлично, как трудиться  их ребенок, чем он занят в свободное время, чем увлечен, какие знания получает, откуда и, самое главное, как. Именно в семье и в начальной школе закладываются основы трудолюбия, усидчивости, развивается наблюдательность, память и понимание того, что полезно не только то, что легко, весело и сладко. Мы просим учителей начальной школы вести математические кружки, участвовать в различного рода математических соревнованиях, хвалить ученика не только за то, что он хорошо танцует, прекрасно поет и рисует, но и за то, что придумал новый способ решения задачи, проявил сообразительность.</w:t>
      </w:r>
    </w:p>
    <w:p w:rsidR="005139C7" w:rsidRPr="002C1E41" w:rsidRDefault="005139C7" w:rsidP="000C1776">
      <w:pPr>
        <w:ind w:firstLine="397"/>
        <w:jc w:val="both"/>
      </w:pPr>
      <w:r w:rsidRPr="002C1E41">
        <w:t>Принимая детей в 5 класс, учителя математики стараются сохранить принцип преемственности в обучении, продолжают развивать способности ученика, наблюдают за развитием его интересов, ведут кружки, стараются влюбить ученика в свой предмет, показывая его необходимость и возможности.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К 7 классу уже становится заметно, к чему в основном лежит душа. </w:t>
      </w:r>
      <w:proofErr w:type="gramStart"/>
      <w:r w:rsidRPr="002C1E41">
        <w:t>Проявляющих</w:t>
      </w:r>
      <w:proofErr w:type="gramEnd"/>
      <w:r w:rsidRPr="002C1E41">
        <w:t xml:space="preserve">  интерес к математике, мы знакомим дополнительным математическим образованием (заочными математическим школами, помогаем туда поступить, так как осилить эту трудную, нестандартную вступительную  работу один он не может).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 А к концу 7 класса учитель, если он задавался такой целью, уже может посоветовать выбор </w:t>
      </w:r>
      <w:proofErr w:type="spellStart"/>
      <w:r w:rsidRPr="002C1E41">
        <w:t>предпрофильного</w:t>
      </w:r>
      <w:proofErr w:type="spellEnd"/>
      <w:r w:rsidRPr="002C1E41">
        <w:t xml:space="preserve"> класса. Но должно быть не только желание родителей, но и самого ученика. Как сложится дальше – покажет 8,9 класс. Возможно, ученик сменит профиль и перейдет в другую группу, т.к. профильные классы – это не только увеличения часов на теорию, но и увеличения времени на самостоятельную работу на уроке и дома, на факультативе и элективных курсах, много времени занимают консультации, заочные школы и курсы, олимпиады и дистанционные турниры.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Итак, </w:t>
      </w:r>
      <w:proofErr w:type="spellStart"/>
      <w:r w:rsidRPr="002C1E41">
        <w:t>предпрофиль</w:t>
      </w:r>
      <w:r w:rsidR="000C1776" w:rsidRPr="002C1E41">
        <w:t>н</w:t>
      </w:r>
      <w:r w:rsidRPr="002C1E41">
        <w:t>ый</w:t>
      </w:r>
      <w:proofErr w:type="spellEnd"/>
      <w:r w:rsidRPr="002C1E41">
        <w:t xml:space="preserve"> класс сформирован, определены задачи и цели обучения – дело за содержанием обучения – программой. Есть программа МП, но ведь в том и состоит творчество учителя, чтобы распределить время с учетом уровня подготовки  и особенностей учеников класса, т.к. могут появиться некоторые трудности с изучением </w:t>
      </w:r>
      <w:r w:rsidRPr="002C1E41">
        <w:lastRenderedPageBreak/>
        <w:t xml:space="preserve">отдельных тем.  Ведь каждый ученический коллектив имеет свои особенности: что прежде давалось легко – теперь появились сложности. Бывает и наоборот. Неплохо получается, если тему «Векторы» полностью отдать в 9 класс, изучив в 8 классе тему «Площади фигур», физика требует возможности раньше начинать изучение тригонометрических функций.  Уже не первый год свойства степеней и показательную функцию изучаю в 10 классе, можно попробовать перенести туда и «Логарифмы», а все вопросы анализа (производная, первообразная, пределы) – в 11 класс. В чем выигрыш? Уже с конца  10 класса ученик может решать сложные уравнения, неравенства, системы.  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Изучая тему «Поверхности многогранников и круглых тел» в 10 классе даю без доказательства формулы объемов – ученик решает сложные задачи из любого задачника, а вывод формул – задача 11 класса.  При этом  возможно </w:t>
      </w:r>
      <w:proofErr w:type="spellStart"/>
      <w:r w:rsidRPr="002C1E41">
        <w:t>разноуровневое</w:t>
      </w:r>
      <w:proofErr w:type="spellEnd"/>
      <w:r w:rsidRPr="002C1E41">
        <w:t xml:space="preserve"> изложение:   одних достаточно познакомить с формулой Симпсона – и пусть решает задачи.  Если же есть интерес – то тогда логическое построенное лекционное изложение с теорией пределов, интегральной суммой. 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Когда готово планирование со всеми корректировками, нужен учебно-методический комплекс – выбор учебных пособий и дидактических материалов. И здесь учитель должен проявить свою компетентность: не следовать слепо одному пособию, а </w:t>
      </w:r>
      <w:proofErr w:type="gramStart"/>
      <w:r w:rsidRPr="002C1E41">
        <w:t>исходя из дифференциации обучения использовать</w:t>
      </w:r>
      <w:proofErr w:type="gramEnd"/>
      <w:r w:rsidRPr="002C1E41">
        <w:t xml:space="preserve"> и другие. </w:t>
      </w:r>
    </w:p>
    <w:p w:rsidR="005139C7" w:rsidRPr="002C1E41" w:rsidRDefault="005139C7" w:rsidP="000C1776">
      <w:pPr>
        <w:ind w:firstLine="397"/>
        <w:jc w:val="both"/>
      </w:pPr>
      <w:proofErr w:type="gramStart"/>
      <w:r w:rsidRPr="002C1E41">
        <w:t>(</w:t>
      </w:r>
      <w:proofErr w:type="spellStart"/>
      <w:r w:rsidRPr="002C1E41">
        <w:t>Виленкин</w:t>
      </w:r>
      <w:proofErr w:type="spellEnd"/>
      <w:r w:rsidRPr="002C1E41">
        <w:t xml:space="preserve"> с 8 класса – может быть он и хорош в соответствии с программой, но уж больно строг, тяжелый язык для большинства учеников, мало заданий для развития навыка.</w:t>
      </w:r>
      <w:proofErr w:type="gramEnd"/>
      <w:r w:rsidRPr="002C1E41">
        <w:t xml:space="preserve"> Поэтому у любого ученика профильного класса есть набор пособий: Макарычев, </w:t>
      </w:r>
      <w:proofErr w:type="spellStart"/>
      <w:r w:rsidRPr="002C1E41">
        <w:t>Колмагоров</w:t>
      </w:r>
      <w:proofErr w:type="spellEnd"/>
      <w:r w:rsidRPr="002C1E41">
        <w:t xml:space="preserve">, Башмаков,  </w:t>
      </w:r>
      <w:proofErr w:type="spellStart"/>
      <w:r w:rsidRPr="002C1E41">
        <w:t>Атанасян</w:t>
      </w:r>
      <w:proofErr w:type="spellEnd"/>
      <w:r w:rsidRPr="002C1E41">
        <w:t xml:space="preserve">. Но в кабинете математики есть и Погорелов, и Барыкин, и Киселев. И учитель должен очень хорошо знать, где какая тема (блок) изложен лучше: 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- теория пределов – старое издание </w:t>
      </w:r>
      <w:proofErr w:type="spellStart"/>
      <w:r w:rsidRPr="002C1E41">
        <w:t>Колмагоров</w:t>
      </w:r>
      <w:proofErr w:type="spellEnd"/>
      <w:r w:rsidRPr="002C1E41">
        <w:t xml:space="preserve"> 9-10 </w:t>
      </w:r>
      <w:proofErr w:type="spellStart"/>
      <w:r w:rsidRPr="002C1E41">
        <w:t>кл</w:t>
      </w:r>
      <w:proofErr w:type="spellEnd"/>
      <w:r w:rsidRPr="002C1E41">
        <w:t>.;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- комбинаторика и бином Ньютона - старое издание </w:t>
      </w:r>
      <w:proofErr w:type="spellStart"/>
      <w:r w:rsidRPr="002C1E41">
        <w:t>Колмагоров</w:t>
      </w:r>
      <w:proofErr w:type="spellEnd"/>
      <w:r w:rsidRPr="002C1E41">
        <w:t xml:space="preserve"> 9 класс;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- теория объемов – </w:t>
      </w:r>
      <w:proofErr w:type="spellStart"/>
      <w:r w:rsidRPr="002C1E41">
        <w:t>Барыбин</w:t>
      </w:r>
      <w:proofErr w:type="spellEnd"/>
      <w:r w:rsidRPr="002C1E41">
        <w:t>;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- тригонометрия, </w:t>
      </w:r>
      <w:proofErr w:type="spellStart"/>
      <w:r w:rsidRPr="002C1E41">
        <w:t>пок</w:t>
      </w:r>
      <w:proofErr w:type="spellEnd"/>
      <w:r w:rsidRPr="002C1E41">
        <w:t>. и лог</w:t>
      </w:r>
      <w:proofErr w:type="gramStart"/>
      <w:r w:rsidRPr="002C1E41">
        <w:t>.</w:t>
      </w:r>
      <w:proofErr w:type="gramEnd"/>
      <w:r w:rsidRPr="002C1E41">
        <w:t xml:space="preserve"> </w:t>
      </w:r>
      <w:proofErr w:type="gramStart"/>
      <w:r w:rsidRPr="002C1E41">
        <w:t>у</w:t>
      </w:r>
      <w:proofErr w:type="gramEnd"/>
      <w:r w:rsidRPr="002C1E41">
        <w:t>равнения – Башмаков и т.д.</w:t>
      </w:r>
    </w:p>
    <w:p w:rsidR="005139C7" w:rsidRPr="002C1E41" w:rsidRDefault="005139C7" w:rsidP="000C1776">
      <w:pPr>
        <w:ind w:firstLine="397"/>
        <w:jc w:val="both"/>
        <w:rPr>
          <w:b/>
        </w:rPr>
      </w:pPr>
      <w:proofErr w:type="gramStart"/>
      <w:r w:rsidRPr="002C1E41">
        <w:t xml:space="preserve">Использую различный дидактический материал, но в основном составляю  контрольные работы сама с учетом </w:t>
      </w:r>
      <w:proofErr w:type="spellStart"/>
      <w:r w:rsidRPr="002C1E41">
        <w:t>дифференцированности</w:t>
      </w:r>
      <w:proofErr w:type="spellEnd"/>
      <w:r w:rsidRPr="002C1E41">
        <w:t xml:space="preserve"> обучения, соблюдая принципы тренировочных и проверочных работ).</w:t>
      </w:r>
      <w:proofErr w:type="gramEnd"/>
    </w:p>
    <w:p w:rsidR="005139C7" w:rsidRPr="002C1E41" w:rsidRDefault="005139C7" w:rsidP="000C1776">
      <w:pPr>
        <w:ind w:firstLine="397"/>
        <w:jc w:val="both"/>
      </w:pPr>
      <w:r w:rsidRPr="002C1E41">
        <w:t xml:space="preserve">         Теперь поговорим о формах и способах обучения.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 И в профильных классах основной формой обучения, да и всей учебно-воспитательной работы,  остается урок - форма организации учебной деятельности учителя и ученика - логически законченный, определенными рамками ограниченный отрезок времени.  Видов уроков много. Есть </w:t>
      </w:r>
      <w:proofErr w:type="gramStart"/>
      <w:r w:rsidRPr="002C1E41">
        <w:t>традиционные</w:t>
      </w:r>
      <w:proofErr w:type="gramEnd"/>
      <w:r w:rsidRPr="002C1E41">
        <w:t>, но есть и нетрадиционные.</w:t>
      </w:r>
    </w:p>
    <w:p w:rsidR="005139C7" w:rsidRPr="002C1E41" w:rsidRDefault="005139C7" w:rsidP="000C1776">
      <w:pPr>
        <w:ind w:firstLine="397"/>
        <w:jc w:val="both"/>
      </w:pPr>
      <w:r w:rsidRPr="002C1E41">
        <w:rPr>
          <w:i/>
          <w:u w:val="single"/>
        </w:rPr>
        <w:t>Урок-лекция</w:t>
      </w:r>
      <w:r w:rsidRPr="002C1E41">
        <w:t>. Мне нравится блочно-модульная система обучения, где этот вид урока используется в самом  начале блока (темы). А дальше блок делится на модули, где идет конкретизация темы, выработка умений и навыков с преобладанием различных форм самостоятельной работы.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     На  вводной  лекции в течение 1-2 уроков излагаю материал в логической последовательности, даю целостное представление о содержании темы, ее взаимосвязи с другими темами, практическое значение, количество часов, контрольных работ, характеристику учебных пособий. Методика вводной лекции разработана достаточно подробно и дает хорошие результаты. («Числовые последовательности», «Свойства параллельного проектирования», «Применение первой и второй производной к построению графика и исследованию функций», «Показательная функция» и др.)</w:t>
      </w:r>
    </w:p>
    <w:p w:rsidR="005139C7" w:rsidRPr="002C1E41" w:rsidRDefault="005139C7" w:rsidP="000C1776">
      <w:pPr>
        <w:ind w:firstLine="397"/>
        <w:jc w:val="both"/>
      </w:pPr>
      <w:r w:rsidRPr="002C1E41">
        <w:rPr>
          <w:i/>
          <w:u w:val="single"/>
        </w:rPr>
        <w:t xml:space="preserve">Урок-семинар. </w:t>
      </w:r>
      <w:r w:rsidRPr="002C1E41">
        <w:t>Такую форму урока применяю при изучении тем: «История развития понятия числа», «Способы решения уравнений и систем».</w:t>
      </w:r>
    </w:p>
    <w:p w:rsidR="005139C7" w:rsidRPr="002C1E41" w:rsidRDefault="005139C7" w:rsidP="000C1776">
      <w:pPr>
        <w:ind w:firstLine="397"/>
        <w:jc w:val="both"/>
      </w:pPr>
      <w:r w:rsidRPr="002C1E41">
        <w:rPr>
          <w:i/>
          <w:u w:val="single"/>
        </w:rPr>
        <w:t>Урок</w:t>
      </w:r>
      <w:proofErr w:type="gramStart"/>
      <w:r w:rsidRPr="002C1E41">
        <w:rPr>
          <w:i/>
          <w:u w:val="single"/>
        </w:rPr>
        <w:t>и-</w:t>
      </w:r>
      <w:proofErr w:type="gramEnd"/>
      <w:r w:rsidRPr="002C1E41">
        <w:rPr>
          <w:i/>
          <w:u w:val="single"/>
        </w:rPr>
        <w:t>«Эврика!»</w:t>
      </w:r>
      <w:r w:rsidRPr="002C1E41">
        <w:t xml:space="preserve">  по теме «Математические символы» привели к понятиям определителя, по формулам </w:t>
      </w:r>
      <w:proofErr w:type="spellStart"/>
      <w:r w:rsidRPr="002C1E41">
        <w:t>Крамера</w:t>
      </w:r>
      <w:proofErr w:type="spellEnd"/>
      <w:r w:rsidRPr="002C1E41">
        <w:t xml:space="preserve">  - новому способу решения и исследования систем.</w:t>
      </w:r>
    </w:p>
    <w:p w:rsidR="005139C7" w:rsidRPr="002C1E41" w:rsidRDefault="005139C7" w:rsidP="000C1776">
      <w:pPr>
        <w:ind w:firstLine="397"/>
        <w:jc w:val="both"/>
      </w:pPr>
      <w:r w:rsidRPr="002C1E41">
        <w:rPr>
          <w:i/>
          <w:u w:val="single"/>
        </w:rPr>
        <w:lastRenderedPageBreak/>
        <w:t xml:space="preserve">Урок </w:t>
      </w:r>
      <w:proofErr w:type="spellStart"/>
      <w:r w:rsidRPr="002C1E41">
        <w:rPr>
          <w:i/>
          <w:u w:val="single"/>
        </w:rPr>
        <w:t>поабзацной</w:t>
      </w:r>
      <w:proofErr w:type="spellEnd"/>
      <w:r w:rsidRPr="002C1E41">
        <w:rPr>
          <w:i/>
          <w:u w:val="single"/>
        </w:rPr>
        <w:t xml:space="preserve"> проработки текста</w:t>
      </w:r>
      <w:r w:rsidRPr="002C1E41">
        <w:t xml:space="preserve"> особенно часто использую в 5-7 классах, приучая работать с книгой, а также в старших классах при знакомстве с новым пособием.</w:t>
      </w:r>
    </w:p>
    <w:p w:rsidR="005139C7" w:rsidRPr="002C1E41" w:rsidRDefault="005139C7" w:rsidP="000C1776">
      <w:pPr>
        <w:ind w:firstLine="397"/>
        <w:jc w:val="both"/>
      </w:pPr>
      <w:r w:rsidRPr="002C1E41">
        <w:rPr>
          <w:i/>
          <w:u w:val="single"/>
        </w:rPr>
        <w:t>Урок-соревнование</w:t>
      </w:r>
      <w:r w:rsidRPr="002C1E41">
        <w:t>.  У ребят естественно желание соревноваться, особенно в командах, когда применяется «мозговой штурм», да и учитель больше занят в роли консультанта.</w:t>
      </w:r>
    </w:p>
    <w:p w:rsidR="005139C7" w:rsidRPr="002C1E41" w:rsidRDefault="005139C7" w:rsidP="000C1776">
      <w:pPr>
        <w:ind w:firstLine="397"/>
        <w:jc w:val="both"/>
      </w:pPr>
      <w:r w:rsidRPr="002C1E41">
        <w:rPr>
          <w:i/>
          <w:u w:val="single"/>
        </w:rPr>
        <w:t xml:space="preserve">Бинарный урок. </w:t>
      </w:r>
      <w:r w:rsidRPr="002C1E41">
        <w:t xml:space="preserve">Особенно </w:t>
      </w:r>
      <w:proofErr w:type="gramStart"/>
      <w:r w:rsidRPr="002C1E41">
        <w:t>удачен</w:t>
      </w:r>
      <w:proofErr w:type="gramEnd"/>
      <w:r w:rsidRPr="002C1E41">
        <w:t xml:space="preserve"> при изучении темы «Производная» - математика + физика.</w:t>
      </w:r>
    </w:p>
    <w:p w:rsidR="005139C7" w:rsidRPr="002C1E41" w:rsidRDefault="005139C7" w:rsidP="000C1776">
      <w:pPr>
        <w:ind w:firstLine="397"/>
        <w:jc w:val="both"/>
      </w:pPr>
      <w:r w:rsidRPr="002C1E41">
        <w:rPr>
          <w:i/>
          <w:u w:val="single"/>
        </w:rPr>
        <w:t>Система повторительно-обобщающий уроков</w:t>
      </w:r>
      <w:r w:rsidRPr="002C1E41">
        <w:t xml:space="preserve">.  «Повторение – мать учения» - сказано недаром. Планируя эти </w:t>
      </w:r>
      <w:proofErr w:type="gramStart"/>
      <w:r w:rsidRPr="002C1E41">
        <w:t>уроки</w:t>
      </w:r>
      <w:proofErr w:type="gramEnd"/>
      <w:r w:rsidRPr="002C1E41">
        <w:t xml:space="preserve"> всегда стараюсь руководствоваться дидактическими принципами: доступности, систематичности, дифференцированного подхода в обучении с учетом уровня подготовленности класса. На этих уроках основное время занимает самостоятельная работа учащихся, поэтому они чаще всего переходят в </w:t>
      </w:r>
      <w:r w:rsidRPr="002C1E41">
        <w:rPr>
          <w:i/>
          <w:u w:val="single"/>
        </w:rPr>
        <w:t>уроки-практикумы</w:t>
      </w:r>
      <w:r w:rsidRPr="002C1E41">
        <w:t xml:space="preserve">, охватывающие задания разной сложности: от обязательного минимума, до задач повышенной сложности. </w:t>
      </w:r>
    </w:p>
    <w:p w:rsidR="005139C7" w:rsidRPr="002C1E41" w:rsidRDefault="005139C7" w:rsidP="000C1776">
      <w:pPr>
        <w:ind w:firstLine="397"/>
        <w:jc w:val="both"/>
      </w:pPr>
      <w:r w:rsidRPr="002C1E41">
        <w:t>Настоящие знания приобретаются только в самостоятельной работе, а здесь главное – контроль в различных режимах: итоговый, тематический, самоконтроль, взаимоконтроль и др. Разнообразие форм и новизна контроля развивает внимание – думай, активно мысли. Сейчас выпускается много материалов для проведения основной формы контроля в профильных классах.  Например, издательские комплексы «Легион» и «Интерактивная линия» предлагают 5-уровневые контрольные работы по темам.</w:t>
      </w:r>
    </w:p>
    <w:p w:rsidR="005139C7" w:rsidRPr="002C1E41" w:rsidRDefault="005139C7" w:rsidP="000C1776">
      <w:pPr>
        <w:ind w:firstLine="397"/>
        <w:jc w:val="both"/>
      </w:pPr>
      <w:r w:rsidRPr="002C1E41">
        <w:rPr>
          <w:i/>
          <w:u w:val="single"/>
        </w:rPr>
        <w:t>Урок-аукцион, ролевая игра</w:t>
      </w:r>
      <w:r w:rsidRPr="002C1E41">
        <w:t xml:space="preserve"> «Кривые второго порядка» относятся к игровым технологиям.  Хотя я не являюсь горячим сторонником этой технологии, но некоторые элементы использую на уроках и во внеклассной работе.</w:t>
      </w:r>
    </w:p>
    <w:p w:rsidR="005139C7" w:rsidRPr="002C1E41" w:rsidRDefault="005139C7" w:rsidP="000C1776">
      <w:pPr>
        <w:ind w:firstLine="397"/>
        <w:jc w:val="both"/>
      </w:pPr>
      <w:r w:rsidRPr="002C1E41">
        <w:rPr>
          <w:i/>
          <w:u w:val="single"/>
        </w:rPr>
        <w:t xml:space="preserve">Урок одной задачи. </w:t>
      </w:r>
      <w:r w:rsidRPr="002C1E41">
        <w:t xml:space="preserve">Именно этот вид урока дал мне возможность попробовать метод проектов. Свой проект «Вневписанная окружность» представляют </w:t>
      </w:r>
      <w:proofErr w:type="spellStart"/>
      <w:r w:rsidRPr="002C1E41">
        <w:t>Вареникова</w:t>
      </w:r>
      <w:proofErr w:type="spellEnd"/>
      <w:r w:rsidRPr="002C1E41">
        <w:t xml:space="preserve"> Т. И Головина Е.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        Но какой</w:t>
      </w:r>
      <w:r w:rsidR="00FD0383">
        <w:t xml:space="preserve"> </w:t>
      </w:r>
      <w:proofErr w:type="gramStart"/>
      <w:r w:rsidRPr="002C1E41">
        <w:t>бы</w:t>
      </w:r>
      <w:proofErr w:type="gramEnd"/>
      <w:r w:rsidRPr="002C1E41">
        <w:t xml:space="preserve"> ни была структура урока, он должен учить думать и действовать и ученика, и учителя…</w:t>
      </w:r>
    </w:p>
    <w:p w:rsidR="005139C7" w:rsidRPr="002C1E41" w:rsidRDefault="005139C7" w:rsidP="000C1776">
      <w:pPr>
        <w:ind w:firstLine="397"/>
        <w:jc w:val="both"/>
      </w:pPr>
      <w:r w:rsidRPr="002C1E41">
        <w:t>Несколько слов о педагогической поддержке.  Вообще учеба в профильных классах – это довольно нелегкий труд. Для положительного результата требуется не только систематичность, но и терпение, настойчивость, отказ от некоторых удовольствий. Поэтому накапливается усталость, угасает интерес к предмету. Здесь важно иметь базу для ориентирования и подражания. По моему убеждению, таким примером должен быть, прежде всего, учитель – профессионал в самом широком смысле этого понятия. Педагогическая поддержка – это не только похвала, но и шутка, улыбка, переключение видов деятельности. Есть и такой способ педагогической поддержки, как составление индивидуальной образовательной программы. У меня был опыт такой работы в 2002-2003, 2006-2007 учебном году. Дело это непростое, требует много времени, но помогает поддерживать интерес к предмету. В своей работе использую индивидуальные консультации перед началом занятий, допускаю пересдачу (даже неоднократно) плохих результатов, т.к. считаю, что это не средство давления на ученика, а наша совместная работа по освоению материала.</w:t>
      </w:r>
    </w:p>
    <w:p w:rsidR="005139C7" w:rsidRPr="002C1E41" w:rsidRDefault="005139C7" w:rsidP="000C1776">
      <w:pPr>
        <w:ind w:firstLine="397"/>
        <w:jc w:val="both"/>
      </w:pPr>
      <w:r w:rsidRPr="002C1E41">
        <w:t xml:space="preserve">Несколько слов о ЕГЭ. Итоговая аттестация, конечно, требует очень основательной подготовки, когда все обобщено, разложено по полочкам, ум приведен в порядок. А порядок в уме нужен представителям всех профессий: инженерам и строителям, модельерам и парикмахерам, экономистам, врачам, военным. Лучше других ум приводит в порядок – математика, поэтому ЕГЭ по математике обязателен для всех. Наша отечественная математика имеет большой положительный опыт подготовки к итоговой аттестации в различных формах, просто мы используем его односторонне: мало учим думать, больше – запоминать, мало учим самостоятельности в добывании знаний – больше пересказывать учебник, очень стандартно формулируем задания и т.д. Может быть, поэтому стали в тесты ЕГЭ включать вопросы, которым в программе уделяется </w:t>
      </w:r>
      <w:r w:rsidRPr="002C1E41">
        <w:lastRenderedPageBreak/>
        <w:t>немного времени: вопросы делимости, периодичности функций, преобразование графиков, модуль, параметр, равенство со сложными функциями и др. На некоторые их этих вопросов обращают внимание из года в год.  Пока мы в основном занимаемся «натаскиванием»,</w:t>
      </w:r>
      <w:r w:rsidR="002C1E41">
        <w:t xml:space="preserve"> </w:t>
      </w:r>
      <w:r w:rsidRPr="002C1E41">
        <w:t>т.к. нет новых учебных пособий, ориентированных на новые методы контроля, нет методики обучения решению нестандартных задач, да и подборка таких задач очень мала. Сейчас очень увлеклись тестовой формой контроля – и ученики перестали, что называется, говорить: плохо обосновывают свои решения, не заботятся о рациональности в работе, т.к. работают ради быстрого получения ответа. Поэтому все реже зарабатывают «полные» баллы за часть «С».</w:t>
      </w:r>
    </w:p>
    <w:p w:rsidR="00FD0383" w:rsidRDefault="005139C7" w:rsidP="00FD0383">
      <w:pPr>
        <w:ind w:firstLine="397"/>
        <w:jc w:val="both"/>
        <w:rPr>
          <w:noProof/>
        </w:rPr>
      </w:pPr>
      <w:r w:rsidRPr="002C1E41">
        <w:t xml:space="preserve">      Все мы, конечно,  работаем на результат, ибо это показатель нашего профессионализма и творчества. Система обучения в классах математического профиля, сложившаяся в нашей школе, нацелена на хорошие результаты обучения. </w:t>
      </w:r>
    </w:p>
    <w:p w:rsidR="005139C7" w:rsidRPr="002C1E41" w:rsidRDefault="005139C7" w:rsidP="000C1776">
      <w:pPr>
        <w:ind w:firstLine="397"/>
        <w:jc w:val="both"/>
        <w:rPr>
          <w:noProof/>
        </w:rPr>
      </w:pPr>
      <w:r w:rsidRPr="002C1E41">
        <w:rPr>
          <w:noProof/>
        </w:rPr>
        <w:t>Кроме этого, учащиеся принимают участие в различного рода олимпиадах. Последние призеры Всероссийского математического чемпионата Халитов Павел (11 касс) и Слободин Виталий (9 класс), получившие лучший результат в городе.</w:t>
      </w:r>
    </w:p>
    <w:p w:rsidR="005139C7" w:rsidRPr="002C1E41" w:rsidRDefault="005139C7" w:rsidP="000C1776">
      <w:pPr>
        <w:ind w:firstLine="397"/>
        <w:jc w:val="both"/>
        <w:rPr>
          <w:noProof/>
        </w:rPr>
      </w:pPr>
      <w:r w:rsidRPr="002C1E41">
        <w:rPr>
          <w:noProof/>
        </w:rPr>
        <w:t>Таким образом, структура обучения в профильном классе, сложившаяся за много лет, дает достаточно высокий результат обучения.</w:t>
      </w:r>
    </w:p>
    <w:p w:rsidR="005139C7" w:rsidRPr="002C1E41" w:rsidRDefault="005139C7" w:rsidP="000C1776">
      <w:pPr>
        <w:ind w:firstLine="397"/>
        <w:jc w:val="both"/>
      </w:pPr>
      <w:r w:rsidRPr="002C1E41">
        <w:t>Конечно, в работе в профильных классах есть еще большие трудности, поэтому учителю приходится постоянно совершенствовать свое мастерство, занимаясь вопросами самообразования и самовоспитания, а здесь наши ученики – наши помощники и наш показатель.</w:t>
      </w:r>
      <w:r w:rsidR="000C1776" w:rsidRPr="002C1E41">
        <w:rPr>
          <w:noProof/>
        </w:rPr>
        <w:t xml:space="preserve"> </w:t>
      </w:r>
    </w:p>
    <w:p w:rsidR="003D72E4" w:rsidRPr="002C1E41" w:rsidRDefault="000C1776" w:rsidP="002C1E41">
      <w:pPr>
        <w:ind w:firstLine="397"/>
        <w:jc w:val="center"/>
      </w:pPr>
      <w:r w:rsidRPr="002C1E41">
        <w:rPr>
          <w:noProof/>
        </w:rPr>
        <w:drawing>
          <wp:inline distT="0" distB="0" distL="0" distR="0">
            <wp:extent cx="1266825" cy="974063"/>
            <wp:effectExtent l="19050" t="0" r="0" b="0"/>
            <wp:docPr id="2" name="Рисунок 2" descr="MCj02339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396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60" cy="97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D72E4" w:rsidRPr="002C1E41" w:rsidSect="003D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79"/>
    <w:rsid w:val="000C1776"/>
    <w:rsid w:val="000C4DF8"/>
    <w:rsid w:val="0023314B"/>
    <w:rsid w:val="002C1E41"/>
    <w:rsid w:val="002D36A5"/>
    <w:rsid w:val="003D72E4"/>
    <w:rsid w:val="00470379"/>
    <w:rsid w:val="005139C7"/>
    <w:rsid w:val="0065440A"/>
    <w:rsid w:val="006B1DA2"/>
    <w:rsid w:val="00CE2EC0"/>
    <w:rsid w:val="00E52B6C"/>
    <w:rsid w:val="00E91886"/>
    <w:rsid w:val="00EA6A3F"/>
    <w:rsid w:val="00F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МОУОГОСОШ24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Барабас А.А.</dc:creator>
  <cp:keywords/>
  <dc:description/>
  <cp:lastModifiedBy>admin</cp:lastModifiedBy>
  <cp:revision>3</cp:revision>
  <dcterms:created xsi:type="dcterms:W3CDTF">2012-09-20T05:46:00Z</dcterms:created>
  <dcterms:modified xsi:type="dcterms:W3CDTF">2012-09-20T05:50:00Z</dcterms:modified>
</cp:coreProperties>
</file>