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64" w:rsidRPr="00C65612" w:rsidRDefault="001665DB">
      <w:pPr>
        <w:rPr>
          <w:lang w:val="ru-RU"/>
        </w:rPr>
      </w:pPr>
      <w:r w:rsidRPr="00C65612">
        <w:rPr>
          <w:lang w:val="ru-RU"/>
        </w:rPr>
        <w:t xml:space="preserve">                                                                                   </w:t>
      </w:r>
    </w:p>
    <w:p w:rsidR="00C65612" w:rsidRPr="00C65612" w:rsidRDefault="00D21139" w:rsidP="00C65612">
      <w:pPr>
        <w:rPr>
          <w:color w:val="7030A0"/>
          <w:sz w:val="40"/>
          <w:szCs w:val="40"/>
          <w:lang w:val="ru-RU"/>
        </w:rPr>
      </w:pPr>
      <w:r>
        <w:rPr>
          <w:color w:val="7030A0"/>
          <w:sz w:val="40"/>
          <w:szCs w:val="40"/>
          <w:lang w:val="ru-RU"/>
        </w:rPr>
        <w:t xml:space="preserve">                  У</w:t>
      </w:r>
      <w:r w:rsidR="00C65612" w:rsidRPr="00C65612">
        <w:rPr>
          <w:color w:val="7030A0"/>
          <w:sz w:val="40"/>
          <w:szCs w:val="40"/>
          <w:lang w:val="ru-RU"/>
        </w:rPr>
        <w:t>рок-проект по русскому языку</w:t>
      </w:r>
    </w:p>
    <w:p w:rsidR="00C65612" w:rsidRPr="00C65612" w:rsidRDefault="00C65612" w:rsidP="00C65612">
      <w:pPr>
        <w:rPr>
          <w:color w:val="7030A0"/>
          <w:sz w:val="32"/>
          <w:szCs w:val="32"/>
          <w:lang w:val="ru-RU"/>
        </w:rPr>
      </w:pPr>
      <w:r w:rsidRPr="00C65612">
        <w:rPr>
          <w:color w:val="7030A0"/>
          <w:sz w:val="40"/>
          <w:szCs w:val="40"/>
          <w:lang w:val="ru-RU"/>
        </w:rPr>
        <w:t xml:space="preserve">                         для учащихся 9-х </w:t>
      </w:r>
      <w:r w:rsidRPr="00C65612">
        <w:rPr>
          <w:color w:val="7030A0"/>
          <w:sz w:val="32"/>
          <w:szCs w:val="32"/>
          <w:lang w:val="ru-RU"/>
        </w:rPr>
        <w:t xml:space="preserve">КЛАССОВ  </w:t>
      </w:r>
    </w:p>
    <w:p w:rsidR="00C65612" w:rsidRDefault="00C65612" w:rsidP="00C65612">
      <w:pPr>
        <w:rPr>
          <w:color w:val="7030A0"/>
          <w:sz w:val="40"/>
          <w:szCs w:val="40"/>
          <w:lang w:val="ru-RU"/>
        </w:rPr>
      </w:pPr>
      <w:r w:rsidRPr="00C65612">
        <w:rPr>
          <w:color w:val="7030A0"/>
          <w:sz w:val="40"/>
          <w:szCs w:val="40"/>
          <w:lang w:val="ru-RU"/>
        </w:rPr>
        <w:t xml:space="preserve">      « РЕЧЕВАЯ КУЛЬТУРА И РЕЧЕВАЯ АГРЕССИЯ" </w:t>
      </w:r>
    </w:p>
    <w:p w:rsidR="00C65612" w:rsidRPr="00C65612" w:rsidRDefault="00C65612" w:rsidP="00C65612">
      <w:pPr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</w:p>
    <w:p w:rsidR="00F05764" w:rsidRPr="00C65612" w:rsidRDefault="00C65612" w:rsidP="00C65612">
      <w:pPr>
        <w:pStyle w:val="af6"/>
        <w:jc w:val="right"/>
      </w:pPr>
      <w:r>
        <w:rPr>
          <w:sz w:val="20"/>
          <w:szCs w:val="20"/>
        </w:rPr>
        <w:t xml:space="preserve">          </w:t>
      </w:r>
      <w:r w:rsidRPr="00C65612">
        <w:rPr>
          <w:sz w:val="20"/>
          <w:szCs w:val="20"/>
        </w:rPr>
        <w:t xml:space="preserve">БАРТНОВА </w:t>
      </w:r>
      <w:r w:rsidRPr="00C65612">
        <w:rPr>
          <w:sz w:val="18"/>
          <w:szCs w:val="18"/>
        </w:rPr>
        <w:t xml:space="preserve">ИРИНА ПЕТРОВНА, </w:t>
      </w:r>
      <w:r w:rsidRPr="00C65612">
        <w:rPr>
          <w:rStyle w:val="aa"/>
          <w:sz w:val="18"/>
          <w:szCs w:val="18"/>
        </w:rPr>
        <w:t>учитель русского языка и лИТЕРАТУРЫ</w:t>
      </w:r>
    </w:p>
    <w:p w:rsidR="00F05764" w:rsidRPr="00C65612" w:rsidRDefault="00F05764" w:rsidP="00F05764">
      <w:pPr>
        <w:rPr>
          <w:sz w:val="36"/>
          <w:szCs w:val="36"/>
          <w:lang w:val="ru-RU"/>
        </w:rPr>
      </w:pPr>
      <w:r w:rsidRPr="00C65612">
        <w:rPr>
          <w:sz w:val="28"/>
          <w:szCs w:val="28"/>
          <w:lang w:val="ru-RU"/>
        </w:rPr>
        <w:t>Учебный предмет: русский язык.</w:t>
      </w:r>
    </w:p>
    <w:p w:rsidR="001665DB" w:rsidRPr="00C65612" w:rsidRDefault="00C65612" w:rsidP="00F05764">
      <w:pPr>
        <w:rPr>
          <w:b/>
          <w:sz w:val="28"/>
          <w:szCs w:val="28"/>
          <w:lang w:val="ru-RU"/>
        </w:rPr>
      </w:pPr>
      <w:r w:rsidRPr="00C65612">
        <w:rPr>
          <w:b/>
          <w:sz w:val="28"/>
          <w:szCs w:val="28"/>
          <w:lang w:val="ru-RU"/>
        </w:rPr>
        <w:t>Цели урока:</w:t>
      </w:r>
      <w:r w:rsidR="00F05764" w:rsidRPr="00C65612">
        <w:rPr>
          <w:b/>
          <w:sz w:val="28"/>
          <w:szCs w:val="28"/>
          <w:lang w:val="ru-RU"/>
        </w:rPr>
        <w:t xml:space="preserve">    </w:t>
      </w:r>
    </w:p>
    <w:p w:rsidR="001665DB" w:rsidRPr="00C65612" w:rsidRDefault="001665DB" w:rsidP="001665DB">
      <w:pPr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 xml:space="preserve">1. Образовательные:  </w:t>
      </w:r>
      <w:r w:rsidR="00C65612">
        <w:rPr>
          <w:sz w:val="28"/>
          <w:szCs w:val="28"/>
          <w:lang w:val="ru-RU"/>
        </w:rPr>
        <w:t>формировать  умения и навыки  исследовательской деятельности, владеть монологической и диалоговой речью</w:t>
      </w:r>
      <w:r w:rsidRPr="00C65612">
        <w:rPr>
          <w:sz w:val="28"/>
          <w:szCs w:val="28"/>
          <w:lang w:val="ru-RU"/>
        </w:rPr>
        <w:t>.</w:t>
      </w:r>
    </w:p>
    <w:p w:rsidR="001B722C" w:rsidRPr="00C65612" w:rsidRDefault="001665DB" w:rsidP="001665DB">
      <w:pPr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>2. Воспитательные:  воспитание бережного отношения к языку, к культуре речи.</w:t>
      </w:r>
    </w:p>
    <w:p w:rsidR="001665DB" w:rsidRDefault="001665DB" w:rsidP="001665DB">
      <w:pPr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>3. Развивающие: развитие умений выделять главное, обобщать изучаемые факты и делать выводы.</w:t>
      </w:r>
    </w:p>
    <w:p w:rsidR="005817F2" w:rsidRPr="005817F2" w:rsidRDefault="005817F2" w:rsidP="001665DB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Форма урока:</w:t>
      </w:r>
      <w:r>
        <w:rPr>
          <w:sz w:val="28"/>
          <w:szCs w:val="28"/>
          <w:lang w:val="ru-RU"/>
        </w:rPr>
        <w:t xml:space="preserve"> урок-проект.</w:t>
      </w:r>
    </w:p>
    <w:p w:rsidR="001665DB" w:rsidRDefault="001665DB" w:rsidP="001665DB">
      <w:pPr>
        <w:rPr>
          <w:sz w:val="28"/>
          <w:szCs w:val="28"/>
          <w:lang w:val="ru-RU"/>
        </w:rPr>
      </w:pPr>
      <w:r w:rsidRPr="00C65612">
        <w:rPr>
          <w:b/>
          <w:sz w:val="28"/>
          <w:szCs w:val="28"/>
          <w:lang w:val="ru-RU"/>
        </w:rPr>
        <w:t>Оборудование</w:t>
      </w:r>
      <w:r w:rsidRPr="00C65612">
        <w:rPr>
          <w:sz w:val="28"/>
          <w:szCs w:val="28"/>
          <w:lang w:val="ru-RU"/>
        </w:rPr>
        <w:t>:  презентация</w:t>
      </w:r>
      <w:r w:rsidR="00460C6C">
        <w:rPr>
          <w:sz w:val="28"/>
          <w:szCs w:val="28"/>
          <w:lang w:val="ru-RU"/>
        </w:rPr>
        <w:t xml:space="preserve"> к  уроку, цитаты</w:t>
      </w:r>
      <w:r w:rsidR="00C65612">
        <w:rPr>
          <w:sz w:val="28"/>
          <w:szCs w:val="28"/>
          <w:lang w:val="ru-RU"/>
        </w:rPr>
        <w:t xml:space="preserve"> о словах </w:t>
      </w:r>
      <w:r w:rsidR="00460C6C">
        <w:rPr>
          <w:sz w:val="28"/>
          <w:szCs w:val="28"/>
          <w:lang w:val="ru-RU"/>
        </w:rPr>
        <w:t>из библии, схемы</w:t>
      </w:r>
      <w:r w:rsidR="00C65612">
        <w:rPr>
          <w:sz w:val="28"/>
          <w:szCs w:val="28"/>
          <w:lang w:val="ru-RU"/>
        </w:rPr>
        <w:t>, творческие иссле</w:t>
      </w:r>
      <w:r w:rsidR="00D21139">
        <w:rPr>
          <w:sz w:val="28"/>
          <w:szCs w:val="28"/>
          <w:lang w:val="ru-RU"/>
        </w:rPr>
        <w:t>дования ребят, Словарь молодежного сленга.</w:t>
      </w:r>
    </w:p>
    <w:p w:rsidR="00C65612" w:rsidRPr="00C65612" w:rsidRDefault="00C65612" w:rsidP="001665DB">
      <w:pPr>
        <w:rPr>
          <w:b/>
          <w:sz w:val="28"/>
          <w:szCs w:val="28"/>
          <w:lang w:val="ru-RU"/>
        </w:rPr>
      </w:pPr>
      <w:r w:rsidRPr="00C65612">
        <w:rPr>
          <w:b/>
          <w:sz w:val="28"/>
          <w:szCs w:val="28"/>
          <w:lang w:val="ru-RU"/>
        </w:rPr>
        <w:t>Содержание:</w:t>
      </w:r>
    </w:p>
    <w:p w:rsidR="00C65612" w:rsidRDefault="00C65612" w:rsidP="00C65612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Вступительное слово учителя.</w:t>
      </w:r>
    </w:p>
    <w:p w:rsidR="00C65612" w:rsidRDefault="00C65612" w:rsidP="00C65612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1 группы исследователей по теме: «Актуальность темы исследований»</w:t>
      </w:r>
    </w:p>
    <w:p w:rsidR="00C65612" w:rsidRDefault="00C65612" w:rsidP="00C65612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Сообщения 2 группы по теме: «Речевая культура и культура общения»</w:t>
      </w:r>
    </w:p>
    <w:p w:rsidR="00C65612" w:rsidRDefault="00C65612" w:rsidP="00C65612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Сообщения 3 группы по теме: «Ненормативная лексика»</w:t>
      </w:r>
    </w:p>
    <w:p w:rsidR="00C65612" w:rsidRDefault="00C65612" w:rsidP="00C65612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Сообщения 4 группы по теме: «Речевая агрессия в газетном тексте»</w:t>
      </w:r>
    </w:p>
    <w:p w:rsidR="00C65612" w:rsidRDefault="00C65612" w:rsidP="001665DB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Подведение итогов работы. Заключительное слово учителя. </w:t>
      </w:r>
    </w:p>
    <w:p w:rsidR="001665DB" w:rsidRPr="00C65612" w:rsidRDefault="00C65612" w:rsidP="00C65612">
      <w:pPr>
        <w:ind w:left="426"/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 xml:space="preserve">                                                    </w:t>
      </w:r>
      <w:proofErr w:type="gramStart"/>
      <w:r w:rsidR="001665DB" w:rsidRPr="00C65612">
        <w:rPr>
          <w:sz w:val="28"/>
          <w:szCs w:val="28"/>
        </w:rPr>
        <w:t>Ход</w:t>
      </w:r>
      <w:r w:rsidRPr="00C65612">
        <w:rPr>
          <w:sz w:val="28"/>
          <w:szCs w:val="28"/>
          <w:lang w:val="ru-RU"/>
        </w:rPr>
        <w:t xml:space="preserve"> </w:t>
      </w:r>
      <w:r w:rsidR="001665DB" w:rsidRPr="00C65612">
        <w:rPr>
          <w:sz w:val="28"/>
          <w:szCs w:val="28"/>
        </w:rPr>
        <w:t xml:space="preserve"> урока</w:t>
      </w:r>
      <w:proofErr w:type="gramEnd"/>
      <w:r w:rsidR="001665DB" w:rsidRPr="00C65612">
        <w:rPr>
          <w:sz w:val="28"/>
          <w:szCs w:val="28"/>
        </w:rPr>
        <w:t>.</w:t>
      </w:r>
    </w:p>
    <w:p w:rsidR="001665DB" w:rsidRPr="00C65612" w:rsidRDefault="00C65612" w:rsidP="001665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C65612">
        <w:rPr>
          <w:b/>
          <w:sz w:val="28"/>
          <w:szCs w:val="28"/>
        </w:rPr>
        <w:t>Вступительное</w:t>
      </w:r>
      <w:proofErr w:type="spellEnd"/>
      <w:r w:rsidRPr="00C65612">
        <w:rPr>
          <w:b/>
          <w:sz w:val="28"/>
          <w:szCs w:val="28"/>
        </w:rPr>
        <w:t xml:space="preserve"> </w:t>
      </w:r>
      <w:proofErr w:type="spellStart"/>
      <w:r w:rsidRPr="00C65612">
        <w:rPr>
          <w:b/>
          <w:sz w:val="28"/>
          <w:szCs w:val="28"/>
        </w:rPr>
        <w:t>слово</w:t>
      </w:r>
      <w:proofErr w:type="spellEnd"/>
      <w:r w:rsidRPr="00C65612">
        <w:rPr>
          <w:b/>
          <w:sz w:val="28"/>
          <w:szCs w:val="28"/>
        </w:rPr>
        <w:t xml:space="preserve"> </w:t>
      </w:r>
      <w:r w:rsidRPr="00C65612">
        <w:rPr>
          <w:b/>
          <w:sz w:val="28"/>
          <w:szCs w:val="28"/>
          <w:lang w:val="ru-RU"/>
        </w:rPr>
        <w:t>учителя</w:t>
      </w:r>
      <w:r w:rsidR="001665DB" w:rsidRPr="00C65612">
        <w:rPr>
          <w:b/>
          <w:sz w:val="28"/>
          <w:szCs w:val="28"/>
        </w:rPr>
        <w:t>.</w:t>
      </w:r>
    </w:p>
    <w:p w:rsidR="00C65612" w:rsidRDefault="00C65612" w:rsidP="001665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Наш урок посвящен о</w:t>
      </w:r>
      <w:r w:rsidR="001665DB" w:rsidRPr="00C65612">
        <w:rPr>
          <w:sz w:val="28"/>
          <w:szCs w:val="28"/>
          <w:lang w:val="ru-RU"/>
        </w:rPr>
        <w:t>чень актуальной теме – и</w:t>
      </w:r>
      <w:r>
        <w:rPr>
          <w:sz w:val="28"/>
          <w:szCs w:val="28"/>
          <w:lang w:val="ru-RU"/>
        </w:rPr>
        <w:t xml:space="preserve">зучению словарного запаса </w:t>
      </w:r>
      <w:r w:rsidR="001665DB" w:rsidRPr="00C65612">
        <w:rPr>
          <w:sz w:val="28"/>
          <w:szCs w:val="28"/>
          <w:lang w:val="ru-RU"/>
        </w:rPr>
        <w:t>школьников</w:t>
      </w:r>
      <w:r>
        <w:rPr>
          <w:sz w:val="28"/>
          <w:szCs w:val="28"/>
          <w:lang w:val="ru-RU"/>
        </w:rPr>
        <w:t xml:space="preserve"> и взрослого населения и </w:t>
      </w:r>
      <w:r w:rsidR="001665DB" w:rsidRPr="00C65612">
        <w:rPr>
          <w:sz w:val="28"/>
          <w:szCs w:val="28"/>
          <w:lang w:val="ru-RU"/>
        </w:rPr>
        <w:t>бережного  использования с</w:t>
      </w:r>
      <w:r>
        <w:rPr>
          <w:sz w:val="28"/>
          <w:szCs w:val="28"/>
          <w:lang w:val="ru-RU"/>
        </w:rPr>
        <w:t xml:space="preserve">воего родного языка. О богатстве и красоте русского языка говорили многие наши поэты и писатели, но мне хочется напомнить вам  высказывание А.И.Куприна: «Русский язык в умелых руках и в опытных устах красив, певуч, выразителен». К сожалению,  мы часто забываем об </w:t>
      </w:r>
      <w:r>
        <w:rPr>
          <w:sz w:val="28"/>
          <w:szCs w:val="28"/>
          <w:lang w:val="ru-RU"/>
        </w:rPr>
        <w:lastRenderedPageBreak/>
        <w:t>этом и используем корявые, невыносимо грубые слова, потому что мало читаем или просто плохо воспитаны.  Учащиеся 9  класса</w:t>
      </w:r>
      <w:r w:rsidR="001665DB" w:rsidRPr="00C65612">
        <w:rPr>
          <w:sz w:val="28"/>
          <w:szCs w:val="28"/>
          <w:lang w:val="ru-RU"/>
        </w:rPr>
        <w:t xml:space="preserve"> провели самостояте</w:t>
      </w:r>
      <w:r>
        <w:rPr>
          <w:sz w:val="28"/>
          <w:szCs w:val="28"/>
          <w:lang w:val="ru-RU"/>
        </w:rPr>
        <w:t>льные наблюдения,  анкетирование</w:t>
      </w:r>
      <w:r w:rsidR="001665DB" w:rsidRPr="00C6561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изучили и </w:t>
      </w:r>
      <w:r w:rsidR="001665DB" w:rsidRPr="00C65612">
        <w:rPr>
          <w:sz w:val="28"/>
          <w:szCs w:val="28"/>
          <w:lang w:val="ru-RU"/>
        </w:rPr>
        <w:t>обобщили полученные результаты</w:t>
      </w:r>
      <w:r>
        <w:rPr>
          <w:sz w:val="28"/>
          <w:szCs w:val="28"/>
          <w:lang w:val="ru-RU"/>
        </w:rPr>
        <w:t>.  П</w:t>
      </w:r>
      <w:r w:rsidR="001665DB" w:rsidRPr="00C65612">
        <w:rPr>
          <w:sz w:val="28"/>
          <w:szCs w:val="28"/>
          <w:lang w:val="ru-RU"/>
        </w:rPr>
        <w:t>рактическим выходом  эти</w:t>
      </w:r>
      <w:r>
        <w:rPr>
          <w:sz w:val="28"/>
          <w:szCs w:val="28"/>
          <w:lang w:val="ru-RU"/>
        </w:rPr>
        <w:t xml:space="preserve">х исследований будут их выступления по теме </w:t>
      </w:r>
      <w:r w:rsidR="001665DB" w:rsidRPr="00C65612">
        <w:rPr>
          <w:sz w:val="28"/>
          <w:szCs w:val="28"/>
          <w:lang w:val="ru-RU"/>
        </w:rPr>
        <w:t xml:space="preserve"> «Речевая культура и речевая агрессия». </w:t>
      </w:r>
      <w:r>
        <w:rPr>
          <w:sz w:val="28"/>
          <w:szCs w:val="28"/>
          <w:lang w:val="ru-RU"/>
        </w:rPr>
        <w:t xml:space="preserve"> </w:t>
      </w:r>
      <w:r w:rsidR="001665DB" w:rsidRPr="00C65612">
        <w:rPr>
          <w:sz w:val="28"/>
          <w:szCs w:val="28"/>
          <w:lang w:val="ru-RU"/>
        </w:rPr>
        <w:t xml:space="preserve">Я хочу представить основных докладчиков и </w:t>
      </w:r>
      <w:r>
        <w:rPr>
          <w:sz w:val="28"/>
          <w:szCs w:val="28"/>
          <w:lang w:val="ru-RU"/>
        </w:rPr>
        <w:t>темы их исследований.</w:t>
      </w:r>
      <w:r w:rsidR="00155557">
        <w:rPr>
          <w:sz w:val="28"/>
          <w:szCs w:val="28"/>
          <w:lang w:val="ru-RU"/>
        </w:rPr>
        <w:t xml:space="preserve">     </w:t>
      </w:r>
    </w:p>
    <w:p w:rsidR="00155557" w:rsidRDefault="00C65612" w:rsidP="001665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155557">
        <w:rPr>
          <w:sz w:val="28"/>
          <w:szCs w:val="28"/>
          <w:lang w:val="ru-RU"/>
        </w:rPr>
        <w:t xml:space="preserve"> </w:t>
      </w:r>
    </w:p>
    <w:p w:rsidR="00C65612" w:rsidRDefault="00155557" w:rsidP="001665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C65612" w:rsidRPr="00C65612">
        <w:rPr>
          <w:b/>
          <w:sz w:val="28"/>
          <w:szCs w:val="28"/>
          <w:lang w:val="ru-RU"/>
        </w:rPr>
        <w:t xml:space="preserve"> Творческие отчеты групп.</w:t>
      </w:r>
    </w:p>
    <w:p w:rsidR="001665DB" w:rsidRPr="00C65612" w:rsidRDefault="00C65612" w:rsidP="001665DB">
      <w:pPr>
        <w:rPr>
          <w:sz w:val="28"/>
          <w:szCs w:val="28"/>
          <w:lang w:val="ru-RU"/>
        </w:rPr>
      </w:pPr>
      <w:r w:rsidRPr="00C65612">
        <w:rPr>
          <w:b/>
          <w:sz w:val="28"/>
          <w:szCs w:val="28"/>
          <w:lang w:val="ru-RU"/>
        </w:rPr>
        <w:t>Группа 1.</w:t>
      </w:r>
      <w:r w:rsidR="001665DB" w:rsidRPr="00C65612">
        <w:rPr>
          <w:b/>
          <w:sz w:val="28"/>
          <w:szCs w:val="28"/>
          <w:lang w:val="ru-RU"/>
        </w:rPr>
        <w:t xml:space="preserve"> «Актуальность темы. Объекты исследования»</w:t>
      </w:r>
    </w:p>
    <w:p w:rsidR="001665DB" w:rsidRPr="00C65612" w:rsidRDefault="001665DB" w:rsidP="001665DB">
      <w:pPr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 xml:space="preserve">           Актуальность темы «Речевая культура и речевая агрессия» очевидна. Уже не первый год идут дискуссии об экологии о</w:t>
      </w:r>
      <w:r w:rsidR="00C65612">
        <w:rPr>
          <w:sz w:val="28"/>
          <w:szCs w:val="28"/>
          <w:lang w:val="ru-RU"/>
        </w:rPr>
        <w:t>кружающей среды и человека. Но мы думаем</w:t>
      </w:r>
      <w:r w:rsidRPr="00C65612">
        <w:rPr>
          <w:sz w:val="28"/>
          <w:szCs w:val="28"/>
          <w:lang w:val="ru-RU"/>
        </w:rPr>
        <w:t xml:space="preserve">, что настало время говорить об экологии слова, экологии общения, экологии языка, поскольку современный человек общается неумело, невнятно, порой нанося собеседнику непоправимые душевные травмы. Нам важно понять, что речь – это не только средство общения, но и духовная святыня. Человек, понимающий речь как духовную ценность, никогда не осквернит ее неправильными формами, грубыми жаргонными словами и всякого рода «хламом». </w:t>
      </w:r>
      <w:r w:rsidR="00C65612">
        <w:rPr>
          <w:sz w:val="28"/>
          <w:szCs w:val="28"/>
          <w:lang w:val="ru-RU"/>
        </w:rPr>
        <w:t xml:space="preserve"> Об этом</w:t>
      </w:r>
      <w:r w:rsidR="00155557">
        <w:rPr>
          <w:sz w:val="28"/>
          <w:szCs w:val="28"/>
          <w:lang w:val="ru-RU"/>
        </w:rPr>
        <w:t xml:space="preserve"> предупреждают нас слова</w:t>
      </w:r>
      <w:r w:rsidR="00C65612">
        <w:rPr>
          <w:sz w:val="28"/>
          <w:szCs w:val="28"/>
          <w:lang w:val="ru-RU"/>
        </w:rPr>
        <w:t xml:space="preserve"> из библии: «</w:t>
      </w:r>
      <w:r w:rsidR="00155557">
        <w:rPr>
          <w:sz w:val="28"/>
          <w:szCs w:val="28"/>
          <w:lang w:val="ru-RU"/>
        </w:rPr>
        <w:t>За всякое праздное слово, какое скажут люди, дадут они ответ…</w:t>
      </w:r>
      <w:r w:rsidR="00C65612">
        <w:rPr>
          <w:sz w:val="28"/>
          <w:szCs w:val="28"/>
          <w:lang w:val="ru-RU"/>
        </w:rPr>
        <w:t>»</w:t>
      </w:r>
      <w:r w:rsidR="00C65612" w:rsidRPr="00C65612">
        <w:rPr>
          <w:sz w:val="28"/>
          <w:szCs w:val="28"/>
          <w:lang w:val="ru-RU"/>
        </w:rPr>
        <w:t xml:space="preserve"> </w:t>
      </w:r>
      <w:r w:rsidR="00155557">
        <w:rPr>
          <w:sz w:val="28"/>
          <w:szCs w:val="28"/>
          <w:lang w:val="ru-RU"/>
        </w:rPr>
        <w:t xml:space="preserve">Библия. </w:t>
      </w:r>
      <w:proofErr w:type="spellStart"/>
      <w:r w:rsidR="00155557">
        <w:rPr>
          <w:sz w:val="28"/>
          <w:szCs w:val="28"/>
          <w:lang w:val="ru-RU"/>
        </w:rPr>
        <w:t>Мф</w:t>
      </w:r>
      <w:proofErr w:type="spellEnd"/>
      <w:r w:rsidR="00155557">
        <w:rPr>
          <w:sz w:val="28"/>
          <w:szCs w:val="28"/>
          <w:lang w:val="ru-RU"/>
        </w:rPr>
        <w:t>. 12.</w:t>
      </w:r>
    </w:p>
    <w:p w:rsidR="001665DB" w:rsidRPr="00C65612" w:rsidRDefault="001665DB" w:rsidP="001665DB">
      <w:pPr>
        <w:rPr>
          <w:sz w:val="28"/>
          <w:szCs w:val="28"/>
          <w:lang w:val="ru-RU"/>
        </w:rPr>
      </w:pPr>
      <w:r w:rsidRPr="00C65612">
        <w:rPr>
          <w:sz w:val="28"/>
          <w:szCs w:val="28"/>
          <w:lang w:val="ru-RU"/>
        </w:rPr>
        <w:t xml:space="preserve">           С этой целью нам было очень интересно изучить речь учащихся 5-9 классов, речь жителей нашего села, а также проанализировать некоторые печатные издания на использования ими жаргонной</w:t>
      </w:r>
      <w:r w:rsidRPr="00C65612">
        <w:rPr>
          <w:lang w:val="ru-RU"/>
        </w:rPr>
        <w:t xml:space="preserve"> </w:t>
      </w:r>
      <w:r w:rsidRPr="00C65612">
        <w:rPr>
          <w:sz w:val="28"/>
          <w:szCs w:val="28"/>
          <w:lang w:val="ru-RU"/>
        </w:rPr>
        <w:t>лексики.</w:t>
      </w:r>
      <w:r w:rsidR="00C65612">
        <w:rPr>
          <w:sz w:val="28"/>
          <w:szCs w:val="28"/>
          <w:lang w:val="ru-RU"/>
        </w:rPr>
        <w:t xml:space="preserve"> Для этого мы разделились на 4 группы, определили цели и задачи, способы и объекты исследования.</w:t>
      </w:r>
    </w:p>
    <w:p w:rsidR="001665DB" w:rsidRPr="00C65612" w:rsidRDefault="00C65612" w:rsidP="001665D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45720</wp:posOffset>
            </wp:positionV>
            <wp:extent cx="5676900" cy="2981325"/>
            <wp:effectExtent l="0" t="0" r="1905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1665DB" w:rsidRPr="00C65612" w:rsidRDefault="001665DB" w:rsidP="001665DB">
      <w:pPr>
        <w:rPr>
          <w:sz w:val="28"/>
          <w:szCs w:val="28"/>
          <w:lang w:val="ru-RU"/>
        </w:rPr>
      </w:pPr>
    </w:p>
    <w:p w:rsidR="001665DB" w:rsidRDefault="001F7835" w:rsidP="001665DB">
      <w:pPr>
        <w:tabs>
          <w:tab w:val="left" w:pos="5130"/>
        </w:tabs>
        <w:rPr>
          <w:sz w:val="28"/>
          <w:szCs w:val="28"/>
          <w:lang w:val="ru-RU"/>
        </w:rPr>
      </w:pPr>
      <w:r w:rsidRPr="001F7835"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11.2pt;margin-top:26.7pt;width:18pt;height:16.9pt;z-index:251660288">
            <v:textbox style="layout-flow:vertical-ideographic"/>
          </v:shape>
        </w:pict>
      </w:r>
    </w:p>
    <w:p w:rsidR="00C65612" w:rsidRDefault="00C65612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C65612" w:rsidRDefault="00C65612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D639AE" w:rsidRDefault="00D639AE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</w:p>
    <w:p w:rsidR="00155557" w:rsidRDefault="00C65612" w:rsidP="001665DB">
      <w:pPr>
        <w:tabs>
          <w:tab w:val="left" w:pos="5130"/>
        </w:tabs>
        <w:rPr>
          <w:sz w:val="28"/>
          <w:szCs w:val="28"/>
          <w:lang w:val="ru-RU"/>
        </w:rPr>
      </w:pPr>
      <w:r w:rsidRPr="00C65612">
        <w:rPr>
          <w:b/>
          <w:sz w:val="28"/>
          <w:szCs w:val="28"/>
          <w:lang w:val="ru-RU"/>
        </w:rPr>
        <w:lastRenderedPageBreak/>
        <w:t xml:space="preserve">Группа 2. </w:t>
      </w:r>
      <w:r w:rsidR="001665DB" w:rsidRPr="00C65612">
        <w:rPr>
          <w:b/>
          <w:sz w:val="28"/>
          <w:szCs w:val="28"/>
          <w:lang w:val="ru-RU"/>
        </w:rPr>
        <w:t xml:space="preserve"> «Речевая культура и культура общения».         </w:t>
      </w:r>
      <w:r w:rsidR="001665DB" w:rsidRPr="00C65612">
        <w:rPr>
          <w:sz w:val="28"/>
          <w:szCs w:val="28"/>
          <w:lang w:val="ru-RU"/>
        </w:rPr>
        <w:t xml:space="preserve">                                                     Речевая культура и культура общения не возникает сама собой. Не является чем-то врожденным, ей можно и нужно учиться.</w:t>
      </w:r>
      <w:r w:rsidR="00155557">
        <w:rPr>
          <w:sz w:val="28"/>
          <w:szCs w:val="28"/>
          <w:lang w:val="ru-RU"/>
        </w:rPr>
        <w:t xml:space="preserve"> На уроках русского языка  и </w:t>
      </w:r>
      <w:r w:rsidR="00DE3A8B">
        <w:rPr>
          <w:sz w:val="28"/>
          <w:szCs w:val="28"/>
          <w:lang w:val="ru-RU"/>
        </w:rPr>
        <w:t xml:space="preserve">факультативных занятиях наш педагог </w:t>
      </w:r>
      <w:r w:rsidR="00155557">
        <w:rPr>
          <w:sz w:val="28"/>
          <w:szCs w:val="28"/>
          <w:lang w:val="ru-RU"/>
        </w:rPr>
        <w:t>проводила с нам</w:t>
      </w:r>
      <w:r w:rsidR="00DE3A8B">
        <w:rPr>
          <w:sz w:val="28"/>
          <w:szCs w:val="28"/>
          <w:lang w:val="ru-RU"/>
        </w:rPr>
        <w:t>и интересные семинары, учила</w:t>
      </w:r>
      <w:r w:rsidR="00155557">
        <w:rPr>
          <w:sz w:val="28"/>
          <w:szCs w:val="28"/>
          <w:lang w:val="ru-RU"/>
        </w:rPr>
        <w:t xml:space="preserve"> «прислушиваться»  к словам и самостоятельно находить речевые ошибки. Вначале это вызывало хохот.  Затем опасения в правильности своей речи, а потом</w:t>
      </w:r>
      <w:r w:rsidR="00DE3A8B">
        <w:rPr>
          <w:sz w:val="28"/>
          <w:szCs w:val="28"/>
          <w:lang w:val="ru-RU"/>
        </w:rPr>
        <w:t xml:space="preserve"> </w:t>
      </w:r>
      <w:r w:rsidR="00155557">
        <w:rPr>
          <w:sz w:val="28"/>
          <w:szCs w:val="28"/>
          <w:lang w:val="ru-RU"/>
        </w:rPr>
        <w:t>постепенно мы сами стали улавливать на слух эти «шедевры».  У нас собралась целая коллекция.  Вот самые свежие из них…</w:t>
      </w: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1.«Ученик ведет утреннюю зарядку в классе и подает команду: « А теперь вращаем </w:t>
      </w:r>
      <w:proofErr w:type="gramStart"/>
      <w:r>
        <w:rPr>
          <w:sz w:val="28"/>
          <w:szCs w:val="28"/>
          <w:lang w:val="ru-RU"/>
        </w:rPr>
        <w:t>башками</w:t>
      </w:r>
      <w:proofErr w:type="gramEnd"/>
      <w:r>
        <w:rPr>
          <w:sz w:val="28"/>
          <w:szCs w:val="28"/>
          <w:lang w:val="ru-RU"/>
        </w:rPr>
        <w:t>»</w:t>
      </w: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2.«Мои друзья живут в разных клочках земли»</w:t>
      </w: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Беседа по этикету:  «</w:t>
      </w:r>
      <w:proofErr w:type="gramStart"/>
      <w:r>
        <w:rPr>
          <w:sz w:val="28"/>
          <w:szCs w:val="28"/>
          <w:lang w:val="ru-RU"/>
        </w:rPr>
        <w:t>Сидев</w:t>
      </w:r>
      <w:proofErr w:type="gramEnd"/>
      <w:r>
        <w:rPr>
          <w:sz w:val="28"/>
          <w:szCs w:val="28"/>
          <w:lang w:val="ru-RU"/>
        </w:rPr>
        <w:t xml:space="preserve"> за столом, нельзя </w:t>
      </w:r>
      <w:proofErr w:type="spellStart"/>
      <w:r>
        <w:rPr>
          <w:sz w:val="28"/>
          <w:szCs w:val="28"/>
          <w:lang w:val="ru-RU"/>
        </w:rPr>
        <w:t>ложить</w:t>
      </w:r>
      <w:proofErr w:type="spellEnd"/>
      <w:r>
        <w:rPr>
          <w:sz w:val="28"/>
          <w:szCs w:val="28"/>
          <w:lang w:val="ru-RU"/>
        </w:rPr>
        <w:t xml:space="preserve"> локти на стол, чтобы не возникал сосед»</w:t>
      </w:r>
    </w:p>
    <w:p w:rsidR="00DE3A8B" w:rsidRDefault="00155557" w:rsidP="00155557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Очень часто встречаются и такие выражения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автобиография жизни, ведущий лидер, главная суть. К сожалению, некоторые ребята очень любят</w:t>
      </w:r>
      <w:r w:rsidR="00DE3A8B">
        <w:rPr>
          <w:sz w:val="28"/>
          <w:szCs w:val="28"/>
          <w:lang w:val="ru-RU"/>
        </w:rPr>
        <w:t xml:space="preserve"> использовать грубые, жаргонные слова: гнида, лох, </w:t>
      </w:r>
      <w:proofErr w:type="spellStart"/>
      <w:r w:rsidR="00DE3A8B">
        <w:rPr>
          <w:sz w:val="28"/>
          <w:szCs w:val="28"/>
          <w:lang w:val="ru-RU"/>
        </w:rPr>
        <w:t>жид</w:t>
      </w:r>
      <w:proofErr w:type="spellEnd"/>
      <w:r w:rsidR="00DE3A8B">
        <w:rPr>
          <w:sz w:val="28"/>
          <w:szCs w:val="28"/>
          <w:lang w:val="ru-RU"/>
        </w:rPr>
        <w:t xml:space="preserve">, </w:t>
      </w:r>
      <w:proofErr w:type="spellStart"/>
      <w:r w:rsidR="00DE3A8B">
        <w:rPr>
          <w:sz w:val="28"/>
          <w:szCs w:val="28"/>
          <w:lang w:val="ru-RU"/>
        </w:rPr>
        <w:t>чушок</w:t>
      </w:r>
      <w:proofErr w:type="spellEnd"/>
      <w:r w:rsidR="00DE3A8B">
        <w:rPr>
          <w:sz w:val="28"/>
          <w:szCs w:val="28"/>
          <w:lang w:val="ru-RU"/>
        </w:rPr>
        <w:t>, пахан.</w:t>
      </w:r>
    </w:p>
    <w:p w:rsidR="00155557" w:rsidRDefault="00155557" w:rsidP="00155557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своем классе мы проводили речевую игру «Объяснение в любви», получилась веселая зарисовка из жизни юноши Кузи и девушки Маришки. (Приложение № 1)                                                                                                     </w:t>
      </w:r>
      <w:r w:rsidR="005817F2">
        <w:rPr>
          <w:sz w:val="28"/>
          <w:szCs w:val="28"/>
          <w:lang w:val="ru-RU"/>
        </w:rPr>
        <w:t xml:space="preserve">    Возникла идея </w:t>
      </w:r>
      <w:r>
        <w:rPr>
          <w:sz w:val="28"/>
          <w:szCs w:val="28"/>
          <w:lang w:val="ru-RU"/>
        </w:rPr>
        <w:t>показать эту сценку для всей школы.  Ребятам было весело, но многие не признавали серьезность проблемы. Стало очевидно, что молодежный сленг стал частью нашей жизни. Именно тогда и возникло решение более глубоко изучить этот вопрос. На протяжении месяца мы слушали и записывали в блокнот современные словечки учащихся 5-9 классов. Мы слушали в школе, на улице, в клубе, в спортивном зале. Слов оказалось так много, что мы решили составить Словарь молодежного сленга.  ( Приложение № 2)</w:t>
      </w:r>
    </w:p>
    <w:p w:rsidR="00155557" w:rsidRDefault="00155557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итоге этой исследовательской работы мы пришли к выводу, что     1. Сленг – это способ расширения лексики языка.                                                                                             2. Сленговые словечки довольно точно и выразительно характеризуют то или иное социальное явление.                                                                                                                                        3. НО! Необходимо помнить о чувствах  меры и такта при их использовании.                                                                                        </w:t>
      </w:r>
    </w:p>
    <w:p w:rsidR="00155557" w:rsidRDefault="00155557" w:rsidP="001665DB">
      <w:pPr>
        <w:tabs>
          <w:tab w:val="left" w:pos="5130"/>
        </w:tabs>
        <w:rPr>
          <w:b/>
          <w:sz w:val="28"/>
          <w:szCs w:val="28"/>
          <w:lang w:val="ru-RU"/>
        </w:rPr>
      </w:pPr>
      <w:r w:rsidRPr="00155557">
        <w:rPr>
          <w:b/>
          <w:sz w:val="28"/>
          <w:szCs w:val="28"/>
          <w:lang w:val="ru-RU"/>
        </w:rPr>
        <w:t>Группа 3.  «Ненормативная лексика»</w:t>
      </w:r>
    </w:p>
    <w:p w:rsidR="00CB0081" w:rsidRDefault="00CB0081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155557" w:rsidRPr="00155557">
        <w:rPr>
          <w:sz w:val="28"/>
          <w:szCs w:val="28"/>
          <w:lang w:val="ru-RU"/>
        </w:rPr>
        <w:t>Самым большим злом в речи наших сограждан</w:t>
      </w:r>
      <w:r w:rsidR="00155557">
        <w:rPr>
          <w:sz w:val="28"/>
          <w:szCs w:val="28"/>
          <w:lang w:val="ru-RU"/>
        </w:rPr>
        <w:t xml:space="preserve">, мы считаем использование жаргонных слов и нецензурной лексики. Нас оскорбляет мысль о том, что </w:t>
      </w:r>
      <w:r w:rsidR="00DE3A8B">
        <w:rPr>
          <w:sz w:val="28"/>
          <w:szCs w:val="28"/>
          <w:lang w:val="ru-RU"/>
        </w:rPr>
        <w:t xml:space="preserve">некоторые считают, что нецензурные  слова не </w:t>
      </w:r>
      <w:r w:rsidR="00155557">
        <w:rPr>
          <w:sz w:val="28"/>
          <w:szCs w:val="28"/>
          <w:lang w:val="ru-RU"/>
        </w:rPr>
        <w:t>разделимы от русского народа, и связаны с</w:t>
      </w:r>
      <w:r w:rsidR="00DE3A8B">
        <w:rPr>
          <w:sz w:val="28"/>
          <w:szCs w:val="28"/>
          <w:lang w:val="ru-RU"/>
        </w:rPr>
        <w:t xml:space="preserve"> его своеобразным характером.  Э</w:t>
      </w:r>
      <w:r w:rsidR="00155557">
        <w:rPr>
          <w:sz w:val="28"/>
          <w:szCs w:val="28"/>
          <w:lang w:val="ru-RU"/>
        </w:rPr>
        <w:t xml:space="preserve">то неправда!                                                                                                     </w:t>
      </w:r>
      <w:r w:rsidR="00155557">
        <w:rPr>
          <w:sz w:val="28"/>
          <w:szCs w:val="28"/>
          <w:lang w:val="ru-RU"/>
        </w:rPr>
        <w:lastRenderedPageBreak/>
        <w:t xml:space="preserve">Еще в библии было сказано: «Никакое гнилое слово да не исходит из уст ваших, а только доброе…» </w:t>
      </w:r>
    </w:p>
    <w:p w:rsidR="00CB0081" w:rsidRDefault="00CB0081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Русские считали матерную брань богохульством. По соборному уложению Алексея Михайловича Тишайшего за матерные слова, публично произнесенные, полагалась смертная казнь. А в 19 веке на </w:t>
      </w:r>
      <w:proofErr w:type="spellStart"/>
      <w:r>
        <w:rPr>
          <w:sz w:val="28"/>
          <w:szCs w:val="28"/>
          <w:lang w:val="ru-RU"/>
        </w:rPr>
        <w:t>матерщинников</w:t>
      </w:r>
      <w:proofErr w:type="spellEnd"/>
      <w:r>
        <w:rPr>
          <w:sz w:val="28"/>
          <w:szCs w:val="28"/>
          <w:lang w:val="ru-RU"/>
        </w:rPr>
        <w:t xml:space="preserve"> смотрели</w:t>
      </w:r>
      <w:r w:rsidR="0015555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как на безбожников, антихристов.                                   Стихией, в которой матерная брань бушевала, как грязное море, явилась Красная Армия. И понятно почему: в ней торжествовало воинствующее безбожие, неграмотность, духовное обеднение.</w:t>
      </w:r>
    </w:p>
    <w:p w:rsidR="00DE3A8B" w:rsidRDefault="00DE3A8B" w:rsidP="00DE3A8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Изучая речь жителей нашего населенного пункта, мы пришли к выводу, что р</w:t>
      </w:r>
      <w:r w:rsidR="00CB0081">
        <w:rPr>
          <w:sz w:val="28"/>
          <w:szCs w:val="28"/>
          <w:lang w:val="ru-RU"/>
        </w:rPr>
        <w:t xml:space="preserve">угаются </w:t>
      </w:r>
      <w:r>
        <w:rPr>
          <w:sz w:val="28"/>
          <w:szCs w:val="28"/>
          <w:lang w:val="ru-RU"/>
        </w:rPr>
        <w:t xml:space="preserve">и </w:t>
      </w:r>
      <w:r w:rsidR="00CB0081">
        <w:rPr>
          <w:sz w:val="28"/>
          <w:szCs w:val="28"/>
          <w:lang w:val="ru-RU"/>
        </w:rPr>
        <w:t xml:space="preserve">рабочие, </w:t>
      </w:r>
      <w:r>
        <w:rPr>
          <w:sz w:val="28"/>
          <w:szCs w:val="28"/>
          <w:lang w:val="ru-RU"/>
        </w:rPr>
        <w:t xml:space="preserve">и </w:t>
      </w:r>
      <w:r w:rsidR="00CB0081">
        <w:rPr>
          <w:sz w:val="28"/>
          <w:szCs w:val="28"/>
          <w:lang w:val="ru-RU"/>
        </w:rPr>
        <w:t>крестьяне</w:t>
      </w:r>
      <w:r>
        <w:rPr>
          <w:sz w:val="28"/>
          <w:szCs w:val="28"/>
          <w:lang w:val="ru-RU"/>
        </w:rPr>
        <w:t>,</w:t>
      </w:r>
      <w:r w:rsidR="00CB0081">
        <w:rPr>
          <w:sz w:val="28"/>
          <w:szCs w:val="28"/>
          <w:lang w:val="ru-RU"/>
        </w:rPr>
        <w:t xml:space="preserve"> и интеллигенция. Ругаются взрослые и дети. Как мозаика из кубиков, складывается картина всеобщей зараженности нашего общества сквернословием. Неужели многие не вкладывают смысла в этот словесный сор? Может быть, все это не так уж и страшно?</w:t>
      </w:r>
      <w:r>
        <w:rPr>
          <w:sz w:val="28"/>
          <w:szCs w:val="28"/>
          <w:lang w:val="ru-RU"/>
        </w:rPr>
        <w:t xml:space="preserve"> На самом деле, некоторые взрослые так и не смогли ответить на простые , казалось бы, вопросы: какие книги вы читаете, какие смотрели фильмы во войне, посещаете ли в</w:t>
      </w:r>
      <w:r w:rsidR="005817F2">
        <w:rPr>
          <w:sz w:val="28"/>
          <w:szCs w:val="28"/>
          <w:lang w:val="ru-RU"/>
        </w:rPr>
        <w:t>ы театр</w:t>
      </w:r>
      <w:proofErr w:type="gramStart"/>
      <w:r w:rsidR="005817F2">
        <w:rPr>
          <w:sz w:val="28"/>
          <w:szCs w:val="28"/>
          <w:lang w:val="ru-RU"/>
        </w:rPr>
        <w:t>…В</w:t>
      </w:r>
      <w:proofErr w:type="gramEnd"/>
      <w:r w:rsidR="005817F2">
        <w:rPr>
          <w:sz w:val="28"/>
          <w:szCs w:val="28"/>
          <w:lang w:val="ru-RU"/>
        </w:rPr>
        <w:t>се это говорит об очень</w:t>
      </w:r>
      <w:r>
        <w:rPr>
          <w:sz w:val="28"/>
          <w:szCs w:val="28"/>
          <w:lang w:val="ru-RU"/>
        </w:rPr>
        <w:t xml:space="preserve"> низкой культуре человека.</w:t>
      </w:r>
      <w:r w:rsidR="0015555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Душа ругающегося становится крайне циничной, ожесточается против всех. Особенно неприятно, когда произносит плохие слова ребенок, услышав их от взрослых. Так начинается разрушение нравственного мира маленького человека</w:t>
      </w:r>
      <w:proofErr w:type="gramStart"/>
      <w:r w:rsidR="005817F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юбое «нечистое» слово оставляет черное пятно в нашем сердце. Не зря говорят: доброе слово</w:t>
      </w:r>
      <w:r w:rsidR="0015555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лечит, а злое – калечит!»</w:t>
      </w:r>
      <w:r w:rsidR="0015555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  </w:t>
      </w:r>
    </w:p>
    <w:p w:rsidR="00155557" w:rsidRDefault="00DE3A8B" w:rsidP="00DE3A8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итоге своей исследовательской работы мы пришли к  выводу: 1.Ненормативная лексика</w:t>
      </w:r>
      <w:r w:rsidRPr="00DE3A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используется довольно часто в </w:t>
      </w:r>
      <w:r w:rsidRPr="00DE3A8B">
        <w:rPr>
          <w:sz w:val="28"/>
          <w:szCs w:val="28"/>
          <w:lang w:val="ru-RU"/>
        </w:rPr>
        <w:t>речи</w:t>
      </w:r>
      <w:r>
        <w:rPr>
          <w:sz w:val="28"/>
          <w:szCs w:val="28"/>
          <w:lang w:val="ru-RU"/>
        </w:rPr>
        <w:t>,</w:t>
      </w:r>
      <w:r w:rsidRPr="00DE3A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что </w:t>
      </w:r>
      <w:r w:rsidRPr="00DE3A8B">
        <w:rPr>
          <w:sz w:val="28"/>
          <w:szCs w:val="28"/>
          <w:lang w:val="ru-RU"/>
        </w:rPr>
        <w:t>просто недопустимо.</w:t>
      </w:r>
      <w:r w:rsidR="00155557" w:rsidRPr="00DE3A8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                                                2.Ненормативная лексика ведет к упадку нравственности человека и его дальнейшей деградации.</w:t>
      </w:r>
      <w:r w:rsidR="00155557" w:rsidRPr="00DE3A8B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3.Для расширения словарного запаса необходимо читать книги, особенно классиков 18-19 века, где дается эталон русской речи.                 </w:t>
      </w:r>
      <w:r w:rsidR="00460C6C">
        <w:rPr>
          <w:sz w:val="28"/>
          <w:szCs w:val="28"/>
          <w:lang w:val="ru-RU"/>
        </w:rPr>
        <w:t xml:space="preserve">            </w:t>
      </w:r>
    </w:p>
    <w:p w:rsidR="00DE3A8B" w:rsidRDefault="00DE3A8B" w:rsidP="001665DB">
      <w:pPr>
        <w:tabs>
          <w:tab w:val="left" w:pos="5130"/>
        </w:tabs>
        <w:rPr>
          <w:b/>
          <w:sz w:val="28"/>
          <w:szCs w:val="28"/>
          <w:lang w:val="ru-RU"/>
        </w:rPr>
      </w:pPr>
      <w:r w:rsidRPr="00DE3A8B">
        <w:rPr>
          <w:b/>
          <w:sz w:val="28"/>
          <w:szCs w:val="28"/>
          <w:lang w:val="ru-RU"/>
        </w:rPr>
        <w:t>Группа 4. «Речевая агрессия в газетном тексте»</w:t>
      </w:r>
    </w:p>
    <w:p w:rsidR="00155557" w:rsidRDefault="00DE3A8B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Очень действенным средством воспитания культуры языка и общества является язык средств массовой информации. Сегодня демократизация публицистического стиля привела к активному использованию спонтанной устной речи и жаргонизмов. И это теперь, к сожалению, воспринимается как норма. Говорить «плохо»  стало модным, потому что так говорят известные депутаты и бизнесмены, певцы и артисты.</w:t>
      </w:r>
    </w:p>
    <w:p w:rsidR="00DE3A8B" w:rsidRDefault="00DE3A8B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Мы проанализировали некоторые публикации и пришли к выводу, что в СМИ появился феномен речевой агрессии. Речевая агрессия появляется в негативной эмоциональной оценке и жестком отношении </w:t>
      </w:r>
      <w:r>
        <w:rPr>
          <w:sz w:val="28"/>
          <w:szCs w:val="28"/>
          <w:lang w:val="ru-RU"/>
        </w:rPr>
        <w:lastRenderedPageBreak/>
        <w:t>к чему-либо или кому-либо, а также перенасыщение текста негативной информацией.</w:t>
      </w:r>
    </w:p>
    <w:p w:rsidR="00DE3A8B" w:rsidRDefault="00DE3A8B" w:rsidP="001665DB">
      <w:pPr>
        <w:tabs>
          <w:tab w:val="left" w:pos="51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Нами были просмотрены подшивки</w:t>
      </w:r>
      <w:r w:rsidR="00D21139">
        <w:rPr>
          <w:sz w:val="28"/>
          <w:szCs w:val="28"/>
          <w:lang w:val="ru-RU"/>
        </w:rPr>
        <w:t xml:space="preserve"> газет:  </w:t>
      </w:r>
      <w:r>
        <w:rPr>
          <w:sz w:val="28"/>
          <w:szCs w:val="28"/>
          <w:lang w:val="ru-RU"/>
        </w:rPr>
        <w:t>«АИФ», отдельные номера «Литературной газеты», газеты «Жизнь», «Народной газеты».  Мы заметили, что такая агрессия проявляется чаще всего в публикациях на социально-политические темы, в критических статьях, посвященных театру,</w:t>
      </w:r>
      <w:r w:rsidR="005817F2">
        <w:rPr>
          <w:sz w:val="28"/>
          <w:szCs w:val="28"/>
          <w:lang w:val="ru-RU"/>
        </w:rPr>
        <w:t xml:space="preserve"> кино</w:t>
      </w:r>
      <w:r>
        <w:rPr>
          <w:sz w:val="28"/>
          <w:szCs w:val="28"/>
          <w:lang w:val="ru-RU"/>
        </w:rPr>
        <w:t xml:space="preserve"> и эстраде. Очень част</w:t>
      </w:r>
      <w:r w:rsidR="005817F2">
        <w:rPr>
          <w:sz w:val="28"/>
          <w:szCs w:val="28"/>
          <w:lang w:val="ru-RU"/>
        </w:rPr>
        <w:t xml:space="preserve">о используется такая лексика во </w:t>
      </w:r>
      <w:r>
        <w:rPr>
          <w:sz w:val="28"/>
          <w:szCs w:val="28"/>
          <w:lang w:val="ru-RU"/>
        </w:rPr>
        <w:t>время подготовки и проведения выборов всех ветвей власт</w:t>
      </w:r>
      <w:r w:rsidR="00D21139">
        <w:rPr>
          <w:sz w:val="28"/>
          <w:szCs w:val="28"/>
          <w:lang w:val="ru-RU"/>
        </w:rPr>
        <w:t xml:space="preserve">и. </w:t>
      </w:r>
      <w:r>
        <w:rPr>
          <w:sz w:val="28"/>
          <w:szCs w:val="28"/>
          <w:lang w:val="ru-RU"/>
        </w:rPr>
        <w:t>Например, чинуш</w:t>
      </w:r>
      <w:proofErr w:type="gramStart"/>
      <w:r>
        <w:rPr>
          <w:sz w:val="28"/>
          <w:szCs w:val="28"/>
          <w:lang w:val="ru-RU"/>
        </w:rPr>
        <w:t>и(</w:t>
      </w:r>
      <w:proofErr w:type="gramEnd"/>
      <w:r>
        <w:rPr>
          <w:sz w:val="28"/>
          <w:szCs w:val="28"/>
          <w:lang w:val="ru-RU"/>
        </w:rPr>
        <w:t>о чиновниках), грязные политики, вонючие жулики и т.п. Используя такие слова, автор хочет унизить, оскорбить, даже опозорить адресата. Это бранная, жаргонная лексика. В качестве примера можно привести заголовок статьи о деятельности члена Совета Федерации: «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хрена</w:t>
      </w:r>
      <w:proofErr w:type="gramEnd"/>
      <w:r>
        <w:rPr>
          <w:sz w:val="28"/>
          <w:szCs w:val="28"/>
          <w:lang w:val="ru-RU"/>
        </w:rPr>
        <w:t xml:space="preserve"> попу гармонь» (Газета «АИФ»)</w:t>
      </w:r>
    </w:p>
    <w:p w:rsidR="00DE3A8B" w:rsidRDefault="00DE3A8B" w:rsidP="001665DB">
      <w:pPr>
        <w:tabs>
          <w:tab w:val="left" w:pos="513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817F2">
        <w:rPr>
          <w:sz w:val="28"/>
          <w:szCs w:val="28"/>
          <w:lang w:val="ru-RU"/>
        </w:rPr>
        <w:t xml:space="preserve"> В газетах </w:t>
      </w:r>
      <w:r>
        <w:rPr>
          <w:sz w:val="28"/>
          <w:szCs w:val="28"/>
          <w:lang w:val="ru-RU"/>
        </w:rPr>
        <w:t xml:space="preserve">появилось много слов из криминала. </w:t>
      </w:r>
      <w:proofErr w:type="gramStart"/>
      <w:r>
        <w:rPr>
          <w:sz w:val="28"/>
          <w:szCs w:val="28"/>
          <w:lang w:val="ru-RU"/>
        </w:rPr>
        <w:t>Активно используются такие слова, как: разборки, наезды, беспредел, мочить, отмазать, оттопыриться и другие.</w:t>
      </w:r>
      <w:proofErr w:type="gramEnd"/>
      <w:r>
        <w:rPr>
          <w:sz w:val="28"/>
          <w:szCs w:val="28"/>
          <w:lang w:val="ru-RU"/>
        </w:rPr>
        <w:t xml:space="preserve">  Например, в «Народной газете» в статье «Предел </w:t>
      </w:r>
      <w:proofErr w:type="gramStart"/>
      <w:r>
        <w:rPr>
          <w:sz w:val="28"/>
          <w:szCs w:val="28"/>
          <w:lang w:val="ru-RU"/>
        </w:rPr>
        <w:t>беспределу</w:t>
      </w:r>
      <w:proofErr w:type="gramEnd"/>
      <w:r>
        <w:rPr>
          <w:sz w:val="28"/>
          <w:szCs w:val="28"/>
          <w:lang w:val="ru-RU"/>
        </w:rPr>
        <w:t xml:space="preserve">» напечатан такой текст: «Место, где сегодня </w:t>
      </w:r>
      <w:proofErr w:type="spellStart"/>
      <w:proofErr w:type="gramStart"/>
      <w:r>
        <w:rPr>
          <w:sz w:val="28"/>
          <w:szCs w:val="28"/>
          <w:lang w:val="ru-RU"/>
        </w:rPr>
        <w:t>тусуется</w:t>
      </w:r>
      <w:proofErr w:type="spellEnd"/>
      <w:proofErr w:type="gramEnd"/>
      <w:r>
        <w:rPr>
          <w:sz w:val="28"/>
          <w:szCs w:val="28"/>
          <w:lang w:val="ru-RU"/>
        </w:rPr>
        <w:t xml:space="preserve"> молодежь (о культурно-развлекательном комплексе), вход всего-то рубль, то есть стольник.  И «торчи» хоть до утра!»</w:t>
      </w:r>
    </w:p>
    <w:p w:rsidR="00DE3A8B" w:rsidRDefault="00DE3A8B" w:rsidP="00DE3A8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особенно неприятно было читать оскорбительные статьи в адрес президента и страны в целом. </w:t>
      </w:r>
      <w:proofErr w:type="gramStart"/>
      <w:r>
        <w:rPr>
          <w:sz w:val="28"/>
          <w:szCs w:val="28"/>
          <w:lang w:val="ru-RU"/>
        </w:rPr>
        <w:t>Например, в газете «АИФ» название статьи «С кремлевского двора на скотный» (о визите президента в подмосковное село).</w:t>
      </w:r>
      <w:proofErr w:type="gramEnd"/>
      <w:r>
        <w:rPr>
          <w:sz w:val="28"/>
          <w:szCs w:val="28"/>
          <w:lang w:val="ru-RU"/>
        </w:rPr>
        <w:t xml:space="preserve"> Особенно грешит этим популярная газета «Жизнь». Журналисты не стесняются оскорблять страну, в которой они продолжают жить и работать. Эта газета очень ч</w:t>
      </w:r>
      <w:r w:rsidR="005817F2">
        <w:rPr>
          <w:sz w:val="28"/>
          <w:szCs w:val="28"/>
          <w:lang w:val="ru-RU"/>
        </w:rPr>
        <w:t>асто перегружает</w:t>
      </w:r>
      <w:r>
        <w:rPr>
          <w:sz w:val="28"/>
          <w:szCs w:val="28"/>
          <w:lang w:val="ru-RU"/>
        </w:rPr>
        <w:t xml:space="preserve"> тексты  негативной информацией. На одной полосе газеты пестрят заголовки: «Охотник умер от бешенства», «Убийца не пожалел малы</w:t>
      </w:r>
      <w:r w:rsidR="005817F2">
        <w:rPr>
          <w:sz w:val="28"/>
          <w:szCs w:val="28"/>
          <w:lang w:val="ru-RU"/>
        </w:rPr>
        <w:t xml:space="preserve">ша», «Людоед». </w:t>
      </w:r>
      <w:r>
        <w:rPr>
          <w:sz w:val="28"/>
          <w:szCs w:val="28"/>
          <w:lang w:val="ru-RU"/>
        </w:rPr>
        <w:t>Читатели невольно привыкают к такому негативу, статьи уже не вызывают чувства сострадания и сопереживания, а приводят к депрессии и эмоциональной агрессии общества.</w:t>
      </w:r>
    </w:p>
    <w:p w:rsidR="00DE3A8B" w:rsidRDefault="00DE3A8B" w:rsidP="00DE3A8B">
      <w:pPr>
        <w:pStyle w:val="a3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DE3A8B">
        <w:rPr>
          <w:b/>
          <w:sz w:val="28"/>
          <w:szCs w:val="28"/>
          <w:lang w:val="ru-RU"/>
        </w:rPr>
        <w:t>Подведение итогов. Заключительное слово учителя</w:t>
      </w:r>
      <w:r>
        <w:rPr>
          <w:b/>
          <w:sz w:val="28"/>
          <w:szCs w:val="28"/>
          <w:lang w:val="ru-RU"/>
        </w:rPr>
        <w:t>.</w:t>
      </w:r>
    </w:p>
    <w:p w:rsidR="005817F2" w:rsidRDefault="00DE3A8B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E3A8B">
        <w:rPr>
          <w:sz w:val="28"/>
          <w:szCs w:val="28"/>
          <w:lang w:val="ru-RU"/>
        </w:rPr>
        <w:t>В ходе</w:t>
      </w:r>
      <w:r>
        <w:rPr>
          <w:sz w:val="28"/>
          <w:szCs w:val="28"/>
          <w:lang w:val="ru-RU"/>
        </w:rPr>
        <w:t xml:space="preserve"> выполнения данного проекта ребята стали более требовательно относит</w:t>
      </w:r>
      <w:r w:rsidR="006C649D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ся к себе и другим, </w:t>
      </w:r>
      <w:r w:rsidR="006C649D">
        <w:rPr>
          <w:sz w:val="28"/>
          <w:szCs w:val="28"/>
          <w:lang w:val="ru-RU"/>
        </w:rPr>
        <w:t xml:space="preserve">учатся </w:t>
      </w:r>
      <w:r>
        <w:rPr>
          <w:sz w:val="28"/>
          <w:szCs w:val="28"/>
          <w:lang w:val="ru-RU"/>
        </w:rPr>
        <w:t>более разборчиво выбирать друзей, книги, газеты и телевизионные передачи. Всем стало очевидно, что, имея в запасе ограниченное количество слов для раскрытия своего внутреннего мира,  люди чаще начинают использовать сленговые и нецензурные слова.  Это происходит потому,  что в их памяти мало слов,  которыми можно назвать то, что они увидели, услышали, почувствовали.</w:t>
      </w:r>
      <w:r w:rsidR="005817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Думаю, что наш проект опровергнет мнение об ограниченности нашего языка,  и ребята заявят о себе как о настоящих патриотах, которым не безразлично культурное будущее своей страны.</w:t>
      </w:r>
      <w:r w:rsidR="005817F2">
        <w:rPr>
          <w:sz w:val="28"/>
          <w:szCs w:val="28"/>
          <w:lang w:val="ru-RU"/>
        </w:rPr>
        <w:t xml:space="preserve">            </w:t>
      </w:r>
    </w:p>
    <w:p w:rsidR="005817F2" w:rsidRDefault="005817F2" w:rsidP="00DE3A8B">
      <w:pPr>
        <w:rPr>
          <w:sz w:val="28"/>
          <w:szCs w:val="28"/>
          <w:lang w:val="ru-RU"/>
        </w:rPr>
      </w:pPr>
    </w:p>
    <w:p w:rsidR="005817F2" w:rsidRPr="00E73111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E73111">
        <w:rPr>
          <w:sz w:val="28"/>
          <w:szCs w:val="28"/>
          <w:lang w:val="ru-RU"/>
        </w:rPr>
        <w:t xml:space="preserve">            </w:t>
      </w:r>
      <w:r w:rsidRPr="005817F2">
        <w:rPr>
          <w:b/>
          <w:sz w:val="28"/>
          <w:szCs w:val="28"/>
          <w:lang w:val="ru-RU"/>
        </w:rPr>
        <w:t xml:space="preserve">ПРИЛОЖЕНИЕ №1.   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b/>
          <w:sz w:val="28"/>
          <w:szCs w:val="28"/>
          <w:lang w:val="ru-RU"/>
        </w:rPr>
        <w:t>Сценка «Признание в любви»</w:t>
      </w:r>
      <w:r w:rsidRPr="005817F2">
        <w:rPr>
          <w:sz w:val="28"/>
          <w:szCs w:val="28"/>
          <w:lang w:val="ru-RU"/>
        </w:rPr>
        <w:t xml:space="preserve">  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Кузя: Эй, </w:t>
      </w:r>
      <w:proofErr w:type="spellStart"/>
      <w:proofErr w:type="gramStart"/>
      <w:r>
        <w:rPr>
          <w:sz w:val="28"/>
          <w:szCs w:val="28"/>
          <w:lang w:val="ru-RU"/>
        </w:rPr>
        <w:t>чувиха</w:t>
      </w:r>
      <w:proofErr w:type="spellEnd"/>
      <w:proofErr w:type="gramEnd"/>
      <w:r>
        <w:rPr>
          <w:sz w:val="28"/>
          <w:szCs w:val="28"/>
          <w:lang w:val="ru-RU"/>
        </w:rPr>
        <w:t xml:space="preserve">! Свет моих очей! Открой окошко поскорей! Продрог стоять тут на ветру, я от любви с ума схожу!    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Маришка: Кузя, ты </w:t>
      </w:r>
      <w:proofErr w:type="spellStart"/>
      <w:r>
        <w:rPr>
          <w:sz w:val="28"/>
          <w:szCs w:val="28"/>
          <w:lang w:val="ru-RU"/>
        </w:rPr>
        <w:t>чё</w:t>
      </w:r>
      <w:proofErr w:type="spellEnd"/>
      <w:r>
        <w:rPr>
          <w:sz w:val="28"/>
          <w:szCs w:val="28"/>
          <w:lang w:val="ru-RU"/>
        </w:rPr>
        <w:t xml:space="preserve">? </w:t>
      </w:r>
      <w:proofErr w:type="gramStart"/>
      <w:r>
        <w:rPr>
          <w:sz w:val="28"/>
          <w:szCs w:val="28"/>
          <w:lang w:val="ru-RU"/>
        </w:rPr>
        <w:t>Обалдел</w:t>
      </w:r>
      <w:proofErr w:type="gramEnd"/>
      <w:r>
        <w:rPr>
          <w:sz w:val="28"/>
          <w:szCs w:val="28"/>
          <w:lang w:val="ru-RU"/>
        </w:rPr>
        <w:t>?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Кузя: Мариш, </w:t>
      </w:r>
      <w:proofErr w:type="gramStart"/>
      <w:r>
        <w:rPr>
          <w:sz w:val="28"/>
          <w:szCs w:val="28"/>
          <w:lang w:val="ru-RU"/>
        </w:rPr>
        <w:t>айда</w:t>
      </w:r>
      <w:proofErr w:type="gramEnd"/>
      <w:r>
        <w:rPr>
          <w:sz w:val="28"/>
          <w:szCs w:val="28"/>
          <w:lang w:val="ru-RU"/>
        </w:rPr>
        <w:t>,  оттянемся!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Маришка: А у тебя </w:t>
      </w:r>
      <w:proofErr w:type="spellStart"/>
      <w:r>
        <w:rPr>
          <w:sz w:val="28"/>
          <w:szCs w:val="28"/>
          <w:lang w:val="ru-RU"/>
        </w:rPr>
        <w:t>бабло</w:t>
      </w:r>
      <w:proofErr w:type="spellEnd"/>
      <w:r>
        <w:rPr>
          <w:sz w:val="28"/>
          <w:szCs w:val="28"/>
          <w:lang w:val="ru-RU"/>
        </w:rPr>
        <w:t xml:space="preserve"> есть?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Кузя: Нет, я на мели!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Маришка: А что </w:t>
      </w:r>
      <w:proofErr w:type="spellStart"/>
      <w:r>
        <w:rPr>
          <w:sz w:val="28"/>
          <w:szCs w:val="28"/>
          <w:lang w:val="ru-RU"/>
        </w:rPr>
        <w:t>приперся</w:t>
      </w:r>
      <w:proofErr w:type="spellEnd"/>
      <w:r>
        <w:rPr>
          <w:sz w:val="28"/>
          <w:szCs w:val="28"/>
          <w:lang w:val="ru-RU"/>
        </w:rPr>
        <w:t>?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Кузя: Ну выходи </w:t>
      </w:r>
      <w:proofErr w:type="spellStart"/>
      <w:r>
        <w:rPr>
          <w:sz w:val="28"/>
          <w:szCs w:val="28"/>
          <w:lang w:val="ru-RU"/>
        </w:rPr>
        <w:t>побазарить</w:t>
      </w:r>
      <w:proofErr w:type="spellEnd"/>
      <w:r>
        <w:rPr>
          <w:sz w:val="28"/>
          <w:szCs w:val="28"/>
          <w:lang w:val="ru-RU"/>
        </w:rPr>
        <w:t xml:space="preserve">, замутим </w:t>
      </w:r>
      <w:proofErr w:type="spellStart"/>
      <w:r>
        <w:rPr>
          <w:sz w:val="28"/>
          <w:szCs w:val="28"/>
          <w:lang w:val="ru-RU"/>
        </w:rPr>
        <w:t>чё</w:t>
      </w:r>
      <w:proofErr w:type="spellEnd"/>
      <w:r>
        <w:rPr>
          <w:sz w:val="28"/>
          <w:szCs w:val="28"/>
          <w:lang w:val="ru-RU"/>
        </w:rPr>
        <w:t xml:space="preserve"> </w:t>
      </w:r>
      <w:r w:rsidR="00FE524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r>
        <w:rPr>
          <w:sz w:val="28"/>
          <w:szCs w:val="28"/>
          <w:lang w:val="ru-RU"/>
        </w:rPr>
        <w:t>.</w:t>
      </w:r>
    </w:p>
    <w:p w:rsidR="005817F2" w:rsidRDefault="005817F2" w:rsidP="00DE3A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Маришка: Да брось панты. </w:t>
      </w:r>
      <w:proofErr w:type="spellStart"/>
      <w:r>
        <w:rPr>
          <w:sz w:val="28"/>
          <w:szCs w:val="28"/>
          <w:lang w:val="ru-RU"/>
        </w:rPr>
        <w:t>Щас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родаки</w:t>
      </w:r>
      <w:proofErr w:type="spellEnd"/>
      <w:r>
        <w:rPr>
          <w:sz w:val="28"/>
          <w:szCs w:val="28"/>
          <w:lang w:val="ru-RU"/>
        </w:rPr>
        <w:t xml:space="preserve"> проснутся, настучать тебе по репе</w:t>
      </w:r>
    </w:p>
    <w:p w:rsidR="005817F2" w:rsidRDefault="005817F2" w:rsidP="005817F2">
      <w:pPr>
        <w:tabs>
          <w:tab w:val="left" w:pos="538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Кузя: Блин, </w:t>
      </w:r>
      <w:proofErr w:type="spellStart"/>
      <w:proofErr w:type="gramStart"/>
      <w:r>
        <w:rPr>
          <w:sz w:val="28"/>
          <w:szCs w:val="28"/>
          <w:lang w:val="ru-RU"/>
        </w:rPr>
        <w:t>стремно</w:t>
      </w:r>
      <w:proofErr w:type="spellEnd"/>
      <w:proofErr w:type="gramEnd"/>
      <w:r>
        <w:rPr>
          <w:sz w:val="28"/>
          <w:szCs w:val="28"/>
          <w:lang w:val="ru-RU"/>
        </w:rPr>
        <w:t>!</w:t>
      </w:r>
    </w:p>
    <w:p w:rsidR="005817F2" w:rsidRDefault="005817F2" w:rsidP="005817F2">
      <w:pPr>
        <w:tabs>
          <w:tab w:val="left" w:pos="5387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>ПРИЛОЖЕНИЕ №2.</w:t>
      </w:r>
    </w:p>
    <w:p w:rsidR="005817F2" w:rsidRPr="00E73111" w:rsidRDefault="005817F2" w:rsidP="00DE3A8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Словарь молодежного сленга.</w:t>
      </w:r>
      <w:r w:rsidRPr="005817F2">
        <w:rPr>
          <w:sz w:val="28"/>
          <w:szCs w:val="28"/>
          <w:lang w:val="ru-RU"/>
        </w:rPr>
        <w:t xml:space="preserve">       </w:t>
      </w:r>
    </w:p>
    <w:tbl>
      <w:tblPr>
        <w:tblStyle w:val="afb"/>
        <w:tblW w:w="14534" w:type="dxa"/>
        <w:tblLook w:val="04A0"/>
      </w:tblPr>
      <w:tblGrid>
        <w:gridCol w:w="4503"/>
        <w:gridCol w:w="5055"/>
        <w:gridCol w:w="236"/>
        <w:gridCol w:w="4686"/>
        <w:gridCol w:w="54"/>
      </w:tblGrid>
      <w:tr w:rsidR="005817F2" w:rsidRPr="005817F2" w:rsidTr="005817F2">
        <w:trPr>
          <w:gridAfter w:val="1"/>
          <w:wAfter w:w="54" w:type="dxa"/>
        </w:trPr>
        <w:tc>
          <w:tcPr>
            <w:tcW w:w="4503" w:type="dxa"/>
          </w:tcPr>
          <w:p w:rsidR="005817F2" w:rsidRP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Бабло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деньги</w:t>
            </w:r>
          </w:p>
        </w:tc>
        <w:tc>
          <w:tcPr>
            <w:tcW w:w="5055" w:type="dxa"/>
          </w:tcPr>
          <w:p w:rsidR="005817F2" w:rsidRP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Отпад</w:t>
            </w:r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красиво</w:t>
            </w:r>
          </w:p>
        </w:tc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5817F2" w:rsidRP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90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Базарить</w:t>
            </w:r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говорить</w:t>
            </w:r>
          </w:p>
        </w:tc>
        <w:tc>
          <w:tcPr>
            <w:tcW w:w="5055" w:type="dxa"/>
            <w:tcBorders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ind w:right="-42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Отстой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плохо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5817F2" w:rsidRDefault="005817F2" w:rsidP="005817F2">
            <w:pPr>
              <w:ind w:left="-2571" w:firstLine="2571"/>
              <w:rPr>
                <w:sz w:val="28"/>
                <w:szCs w:val="28"/>
                <w:lang w:val="ru-RU"/>
              </w:rPr>
            </w:pPr>
          </w:p>
        </w:tc>
      </w:tr>
      <w:tr w:rsidR="005817F2" w:rsidRPr="006C649D" w:rsidTr="005817F2">
        <w:tblPrEx>
          <w:tblLook w:val="0000"/>
        </w:tblPrEx>
        <w:trPr>
          <w:trHeight w:val="37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Вау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удивление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tabs>
                <w:tab w:val="center" w:pos="334"/>
              </w:tabs>
              <w:ind w:left="-4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Отморозо</w:t>
            </w:r>
            <w:proofErr w:type="gramStart"/>
            <w:r>
              <w:rPr>
                <w:sz w:val="28"/>
                <w:szCs w:val="28"/>
                <w:lang w:val="ru-RU"/>
              </w:rPr>
              <w:t>к-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бесшабашный чело      Отморозок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бесшабашный человек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817F2" w:rsidRDefault="005817F2" w:rsidP="005817F2">
            <w:pPr>
              <w:tabs>
                <w:tab w:val="center" w:pos="3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Внатуре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правда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Панты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хвастовство</w:t>
            </w:r>
          </w:p>
        </w:tc>
        <w:tc>
          <w:tcPr>
            <w:tcW w:w="4976" w:type="dxa"/>
            <w:gridSpan w:val="3"/>
            <w:vMerge w:val="restart"/>
            <w:tcBorders>
              <w:top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6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Верняк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верно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Прикол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шутка</w:t>
            </w:r>
          </w:p>
        </w:tc>
        <w:tc>
          <w:tcPr>
            <w:tcW w:w="4976" w:type="dxa"/>
            <w:gridSpan w:val="3"/>
            <w:vMerge/>
            <w:tcBorders>
              <w:top w:val="nil"/>
              <w:bottom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0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Вставило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рассмешило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Прикид</w:t>
            </w:r>
            <w:proofErr w:type="spellEnd"/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одежда</w:t>
            </w:r>
          </w:p>
        </w:tc>
        <w:tc>
          <w:tcPr>
            <w:tcW w:w="4976" w:type="dxa"/>
            <w:gridSpan w:val="3"/>
            <w:vMerge w:val="restart"/>
            <w:tcBorders>
              <w:top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1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Грабли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руки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Продвинутый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современный</w:t>
            </w:r>
          </w:p>
        </w:tc>
        <w:tc>
          <w:tcPr>
            <w:tcW w:w="4976" w:type="dxa"/>
            <w:gridSpan w:val="3"/>
            <w:vMerge/>
            <w:tcBorders>
              <w:top w:val="nil"/>
              <w:bottom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gridAfter w:val="3"/>
          <w:wAfter w:w="4976" w:type="dxa"/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Дрыхнуть</w:t>
            </w:r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спать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Родоки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родители</w:t>
            </w:r>
          </w:p>
        </w:tc>
      </w:tr>
      <w:tr w:rsidR="005817F2" w:rsidTr="002E0342">
        <w:tblPrEx>
          <w:tblLook w:val="0000"/>
        </w:tblPrEx>
        <w:trPr>
          <w:trHeight w:val="31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Жид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жадина</w:t>
            </w:r>
            <w:proofErr w:type="gramEnd"/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Салют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привет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Замутить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придумать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Стремно</w:t>
            </w:r>
            <w:proofErr w:type="spellEnd"/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неудачно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Копыта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ноги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Супер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очень хорошо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F70A02">
        <w:tblPrEx>
          <w:tblLook w:val="0000"/>
        </w:tblPrEx>
        <w:trPr>
          <w:trHeight w:val="37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Колбаситься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веселиться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Тащюсь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нравится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F06974">
        <w:tblPrEx>
          <w:tblLook w:val="0000"/>
        </w:tblPrEx>
        <w:trPr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Круто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Тормоз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глупый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2C1180">
        <w:tblPrEx>
          <w:tblLook w:val="0000"/>
        </w:tblPrEx>
        <w:trPr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Классно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лево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здорово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нос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2C1180">
        <w:tblPrEx>
          <w:tblLook w:val="0000"/>
        </w:tblPrEx>
        <w:trPr>
          <w:trHeight w:val="3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Клифт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пиджак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Улет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–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хорошо 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Лох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отсталый человек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Хвальник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- рот 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0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Манатки</w:t>
            </w:r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вещи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Хавать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есть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Наехать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поругать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Чердак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голова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0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гони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–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 ври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Чики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девушки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  <w:tr w:rsidR="005817F2" w:rsidTr="005817F2">
        <w:tblPrEx>
          <w:tblLook w:val="0000"/>
        </w:tblPrEx>
        <w:trPr>
          <w:trHeight w:val="3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Нормуль</w:t>
            </w:r>
            <w:proofErr w:type="spell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всё нормально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17F2" w:rsidRDefault="005817F2" w:rsidP="005817F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Шкет</w:t>
            </w:r>
            <w:proofErr w:type="gramEnd"/>
            <w:r w:rsidR="00460C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малыш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5817F2" w:rsidRDefault="005817F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E3A8B" w:rsidRPr="005817F2" w:rsidRDefault="005817F2" w:rsidP="00DE3A8B">
      <w:pPr>
        <w:rPr>
          <w:sz w:val="28"/>
          <w:szCs w:val="28"/>
          <w:lang w:val="ru-RU"/>
        </w:rPr>
      </w:pPr>
      <w:r w:rsidRPr="005817F2">
        <w:rPr>
          <w:sz w:val="28"/>
          <w:szCs w:val="28"/>
          <w:lang w:val="ru-RU"/>
        </w:rPr>
        <w:t xml:space="preserve">                                                             </w:t>
      </w:r>
    </w:p>
    <w:sectPr w:rsidR="00DE3A8B" w:rsidRPr="005817F2" w:rsidSect="00F26DE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71" w:rsidRDefault="00323271" w:rsidP="00155557">
      <w:pPr>
        <w:spacing w:after="0" w:line="240" w:lineRule="auto"/>
      </w:pPr>
      <w:r>
        <w:separator/>
      </w:r>
    </w:p>
  </w:endnote>
  <w:endnote w:type="continuationSeparator" w:id="0">
    <w:p w:rsidR="00323271" w:rsidRDefault="00323271" w:rsidP="0015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71" w:rsidRDefault="00323271" w:rsidP="00155557">
      <w:pPr>
        <w:spacing w:after="0" w:line="240" w:lineRule="auto"/>
      </w:pPr>
      <w:r>
        <w:separator/>
      </w:r>
    </w:p>
  </w:footnote>
  <w:footnote w:type="continuationSeparator" w:id="0">
    <w:p w:rsidR="00323271" w:rsidRDefault="00323271" w:rsidP="0015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C68"/>
    <w:multiLevelType w:val="hybridMultilevel"/>
    <w:tmpl w:val="282A5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1515"/>
    <w:multiLevelType w:val="hybridMultilevel"/>
    <w:tmpl w:val="314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5C3F"/>
    <w:multiLevelType w:val="hybridMultilevel"/>
    <w:tmpl w:val="F6A2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F12"/>
    <w:multiLevelType w:val="hybridMultilevel"/>
    <w:tmpl w:val="C5B4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17F8C"/>
    <w:multiLevelType w:val="hybridMultilevel"/>
    <w:tmpl w:val="3D54528A"/>
    <w:lvl w:ilvl="0" w:tplc="1444C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E20C7"/>
    <w:multiLevelType w:val="hybridMultilevel"/>
    <w:tmpl w:val="7564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68DC"/>
    <w:multiLevelType w:val="hybridMultilevel"/>
    <w:tmpl w:val="EAF42152"/>
    <w:lvl w:ilvl="0" w:tplc="33CEE904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7">
    <w:nsid w:val="68FE1FD5"/>
    <w:multiLevelType w:val="hybridMultilevel"/>
    <w:tmpl w:val="3BD817DC"/>
    <w:lvl w:ilvl="0" w:tplc="1E54DD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75FE"/>
    <w:multiLevelType w:val="hybridMultilevel"/>
    <w:tmpl w:val="4F9A2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764"/>
    <w:rsid w:val="00031B1A"/>
    <w:rsid w:val="000652C0"/>
    <w:rsid w:val="000D7935"/>
    <w:rsid w:val="00155557"/>
    <w:rsid w:val="001665DB"/>
    <w:rsid w:val="001B722C"/>
    <w:rsid w:val="001E67BF"/>
    <w:rsid w:val="001F7835"/>
    <w:rsid w:val="00214080"/>
    <w:rsid w:val="00226641"/>
    <w:rsid w:val="002C6EF5"/>
    <w:rsid w:val="00323271"/>
    <w:rsid w:val="00372083"/>
    <w:rsid w:val="00460C6C"/>
    <w:rsid w:val="00520F6C"/>
    <w:rsid w:val="005817F2"/>
    <w:rsid w:val="00596243"/>
    <w:rsid w:val="00600525"/>
    <w:rsid w:val="00681364"/>
    <w:rsid w:val="006C649D"/>
    <w:rsid w:val="00701D84"/>
    <w:rsid w:val="00742C95"/>
    <w:rsid w:val="008373CD"/>
    <w:rsid w:val="008636B8"/>
    <w:rsid w:val="00A52504"/>
    <w:rsid w:val="00A564F1"/>
    <w:rsid w:val="00AA5E71"/>
    <w:rsid w:val="00AD0A4D"/>
    <w:rsid w:val="00AE5EBE"/>
    <w:rsid w:val="00B914DF"/>
    <w:rsid w:val="00BD72DB"/>
    <w:rsid w:val="00C65612"/>
    <w:rsid w:val="00CB0081"/>
    <w:rsid w:val="00D1651E"/>
    <w:rsid w:val="00D204F5"/>
    <w:rsid w:val="00D21139"/>
    <w:rsid w:val="00D24B05"/>
    <w:rsid w:val="00D639AE"/>
    <w:rsid w:val="00DE3A8B"/>
    <w:rsid w:val="00E73111"/>
    <w:rsid w:val="00F05764"/>
    <w:rsid w:val="00F26DE4"/>
    <w:rsid w:val="00FE524F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E4"/>
  </w:style>
  <w:style w:type="paragraph" w:styleId="1">
    <w:name w:val="heading 1"/>
    <w:basedOn w:val="a"/>
    <w:next w:val="a"/>
    <w:link w:val="10"/>
    <w:uiPriority w:val="9"/>
    <w:qFormat/>
    <w:rsid w:val="00F26D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D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6DE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6D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6D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26D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6D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6D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6D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D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6DE4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6D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F26D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F26D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F26DE4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F26DE4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F26DE4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F26DE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26DE4"/>
  </w:style>
  <w:style w:type="paragraph" w:styleId="21">
    <w:name w:val="Quote"/>
    <w:basedOn w:val="a"/>
    <w:next w:val="a"/>
    <w:link w:val="22"/>
    <w:uiPriority w:val="29"/>
    <w:qFormat/>
    <w:rsid w:val="00F26D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6DE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26D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26D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26DE4"/>
    <w:rPr>
      <w:i/>
      <w:iCs/>
    </w:rPr>
  </w:style>
  <w:style w:type="character" w:styleId="af0">
    <w:name w:val="Intense Emphasis"/>
    <w:uiPriority w:val="21"/>
    <w:qFormat/>
    <w:rsid w:val="00F26DE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26D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26D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26DE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26DE4"/>
    <w:pPr>
      <w:outlineLvl w:val="9"/>
    </w:pPr>
  </w:style>
  <w:style w:type="character" w:styleId="af5">
    <w:name w:val="Hyperlink"/>
    <w:basedOn w:val="a0"/>
    <w:uiPriority w:val="99"/>
    <w:semiHidden/>
    <w:unhideWhenUsed/>
    <w:rsid w:val="00C65612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C6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5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55557"/>
  </w:style>
  <w:style w:type="paragraph" w:styleId="af9">
    <w:name w:val="footer"/>
    <w:basedOn w:val="a"/>
    <w:link w:val="afa"/>
    <w:uiPriority w:val="99"/>
    <w:semiHidden/>
    <w:unhideWhenUsed/>
    <w:rsid w:val="0015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55557"/>
  </w:style>
  <w:style w:type="table" w:styleId="afb">
    <w:name w:val="Table Grid"/>
    <w:basedOn w:val="a1"/>
    <w:uiPriority w:val="59"/>
    <w:rsid w:val="0058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D6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7C26D2-9CDA-4424-91C8-B184D4949444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F6C2E4-D1F2-4120-BE52-10F2ED6CC33A}">
      <dgm:prSet phldrT="[Текст]"/>
      <dgm:spPr/>
      <dgm:t>
        <a:bodyPr/>
        <a:lstStyle/>
        <a:p>
          <a:r>
            <a:rPr lang="ru-RU"/>
            <a:t>Объекты исследования</a:t>
          </a:r>
        </a:p>
      </dgm:t>
    </dgm:pt>
    <dgm:pt modelId="{E048A308-7194-4588-9727-F6345DC2C58A}" type="parTrans" cxnId="{E79F6883-EC00-4554-B13D-2F1150F4C15C}">
      <dgm:prSet/>
      <dgm:spPr/>
      <dgm:t>
        <a:bodyPr/>
        <a:lstStyle/>
        <a:p>
          <a:endParaRPr lang="ru-RU"/>
        </a:p>
      </dgm:t>
    </dgm:pt>
    <dgm:pt modelId="{1FB47486-9580-4E7F-9448-2CD9E5F58D43}" type="sibTrans" cxnId="{E79F6883-EC00-4554-B13D-2F1150F4C15C}">
      <dgm:prSet/>
      <dgm:spPr/>
      <dgm:t>
        <a:bodyPr/>
        <a:lstStyle/>
        <a:p>
          <a:endParaRPr lang="ru-RU"/>
        </a:p>
      </dgm:t>
    </dgm:pt>
    <dgm:pt modelId="{46DACCFC-3FFF-45EB-A224-96568EE45513}">
      <dgm:prSet phldrT="[Текст]" custT="1"/>
      <dgm:spPr/>
      <dgm:t>
        <a:bodyPr/>
        <a:lstStyle/>
        <a:p>
          <a:r>
            <a:rPr lang="ru-RU" sz="1050"/>
            <a:t>жи</a:t>
          </a:r>
          <a:r>
            <a:rPr lang="ru-RU" sz="1050" b="1"/>
            <a:t>тел</a:t>
          </a:r>
          <a:r>
            <a:rPr lang="ru-RU" sz="1050"/>
            <a:t>и села</a:t>
          </a:r>
        </a:p>
      </dgm:t>
    </dgm:pt>
    <dgm:pt modelId="{34E2CAC8-9E1D-4064-974D-D15E004ED916}" type="parTrans" cxnId="{75B90B3B-7C42-4464-A721-3F895781398D}">
      <dgm:prSet/>
      <dgm:spPr/>
      <dgm:t>
        <a:bodyPr/>
        <a:lstStyle/>
        <a:p>
          <a:endParaRPr lang="ru-RU"/>
        </a:p>
      </dgm:t>
    </dgm:pt>
    <dgm:pt modelId="{0613F344-F516-41D5-915D-3DE687ADBABE}" type="sibTrans" cxnId="{75B90B3B-7C42-4464-A721-3F895781398D}">
      <dgm:prSet/>
      <dgm:spPr/>
      <dgm:t>
        <a:bodyPr/>
        <a:lstStyle/>
        <a:p>
          <a:endParaRPr lang="ru-RU"/>
        </a:p>
      </dgm:t>
    </dgm:pt>
    <dgm:pt modelId="{5FE9F136-976B-4647-8F32-E95FFFEFF828}">
      <dgm:prSet phldrT="[Текст]"/>
      <dgm:spPr/>
      <dgm:t>
        <a:bodyPr/>
        <a:lstStyle/>
        <a:p>
          <a:r>
            <a:rPr lang="ru-RU"/>
            <a:t>СМИ    п</a:t>
          </a:r>
          <a:r>
            <a:rPr lang="ru-RU" b="1"/>
            <a:t>еча</a:t>
          </a:r>
          <a:r>
            <a:rPr lang="ru-RU"/>
            <a:t>тные издания</a:t>
          </a:r>
        </a:p>
      </dgm:t>
    </dgm:pt>
    <dgm:pt modelId="{7F92C0CF-9FB1-44A6-BE1C-9935774DEE79}" type="parTrans" cxnId="{FD50A456-6909-4DA5-BE34-E44B38E4D04C}">
      <dgm:prSet/>
      <dgm:spPr/>
      <dgm:t>
        <a:bodyPr/>
        <a:lstStyle/>
        <a:p>
          <a:endParaRPr lang="ru-RU"/>
        </a:p>
      </dgm:t>
    </dgm:pt>
    <dgm:pt modelId="{52A6B1D9-F8F3-486A-8BC1-E7E7F384F0C0}" type="sibTrans" cxnId="{FD50A456-6909-4DA5-BE34-E44B38E4D04C}">
      <dgm:prSet/>
      <dgm:spPr/>
      <dgm:t>
        <a:bodyPr/>
        <a:lstStyle/>
        <a:p>
          <a:endParaRPr lang="ru-RU"/>
        </a:p>
      </dgm:t>
    </dgm:pt>
    <dgm:pt modelId="{171A5F40-4F90-4AF4-BD73-0E4D8B40F259}">
      <dgm:prSet/>
      <dgm:spPr/>
      <dgm:t>
        <a:bodyPr/>
        <a:lstStyle/>
        <a:p>
          <a:r>
            <a:rPr lang="ru-RU"/>
            <a:t>учащиеся 5-9 классов</a:t>
          </a:r>
        </a:p>
      </dgm:t>
    </dgm:pt>
    <dgm:pt modelId="{B6899C8B-B701-41EE-A3BA-12D582725167}" type="parTrans" cxnId="{6C57274E-F0F6-4E63-83F3-C6F1ED1D4DBB}">
      <dgm:prSet/>
      <dgm:spPr/>
      <dgm:t>
        <a:bodyPr/>
        <a:lstStyle/>
        <a:p>
          <a:endParaRPr lang="ru-RU"/>
        </a:p>
      </dgm:t>
    </dgm:pt>
    <dgm:pt modelId="{4AE25F6A-002E-4E7D-B6AD-B9F1E4F1D374}" type="sibTrans" cxnId="{6C57274E-F0F6-4E63-83F3-C6F1ED1D4DBB}">
      <dgm:prSet/>
      <dgm:spPr/>
      <dgm:t>
        <a:bodyPr/>
        <a:lstStyle/>
        <a:p>
          <a:endParaRPr lang="ru-RU"/>
        </a:p>
      </dgm:t>
    </dgm:pt>
    <dgm:pt modelId="{FC15DEF4-1BDF-466D-9460-5B95E3F93205}" type="pres">
      <dgm:prSet presAssocID="{497C26D2-9CDA-4424-91C8-B184D494944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FF7874-B095-427B-952C-F3A0625E0967}" type="pres">
      <dgm:prSet presAssocID="{64F6C2E4-D1F2-4120-BE52-10F2ED6CC33A}" presName="node" presStyleLbl="node1" presStyleIdx="0" presStyleCnt="4" custScaleX="228159" custRadScaleRad="90918" custRadScaleInc="86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50ADA-FCD8-4AD5-ACC0-468139CA2461}" type="pres">
      <dgm:prSet presAssocID="{1FB47486-9580-4E7F-9448-2CD9E5F58D43}" presName="sibTrans" presStyleLbl="sibTrans2D1" presStyleIdx="0" presStyleCnt="4"/>
      <dgm:spPr/>
      <dgm:t>
        <a:bodyPr/>
        <a:lstStyle/>
        <a:p>
          <a:endParaRPr lang="ru-RU"/>
        </a:p>
      </dgm:t>
    </dgm:pt>
    <dgm:pt modelId="{7E0DFC25-D453-40AF-9AD1-0D7393A21D30}" type="pres">
      <dgm:prSet presAssocID="{1FB47486-9580-4E7F-9448-2CD9E5F58D4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11D387F-91F6-40EC-8F6A-E1CA35D804F4}" type="pres">
      <dgm:prSet presAssocID="{171A5F40-4F90-4AF4-BD73-0E4D8B40F259}" presName="node" presStyleLbl="node1" presStyleIdx="1" presStyleCnt="4" custScaleX="163090" custScaleY="67049" custRadScaleRad="145237" custRadScaleInc="-3989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912E09-9620-4210-821B-366966EB478B}" type="pres">
      <dgm:prSet presAssocID="{4AE25F6A-002E-4E7D-B6AD-B9F1E4F1D374}" presName="sibTrans" presStyleLbl="sibTrans2D1" presStyleIdx="1" presStyleCnt="4" custLinFactNeighborX="8570" custLinFactNeighborY="14643"/>
      <dgm:spPr/>
      <dgm:t>
        <a:bodyPr/>
        <a:lstStyle/>
        <a:p>
          <a:endParaRPr lang="ru-RU"/>
        </a:p>
      </dgm:t>
    </dgm:pt>
    <dgm:pt modelId="{894806C3-B13A-404E-9414-5F117CB59428}" type="pres">
      <dgm:prSet presAssocID="{4AE25F6A-002E-4E7D-B6AD-B9F1E4F1D37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A615CD6-1F22-4A19-A3B4-5EA16EAEA3D4}" type="pres">
      <dgm:prSet presAssocID="{46DACCFC-3FFF-45EB-A224-96568EE45513}" presName="node" presStyleLbl="node1" presStyleIdx="2" presStyleCnt="4" custAng="0" custScaleX="125871" custScaleY="98128" custRadScaleRad="52778" custRadScaleInc="-433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463A1-D209-4760-9EDB-01E8F399C6E6}" type="pres">
      <dgm:prSet presAssocID="{0613F344-F516-41D5-915D-3DE687ADBABE}" presName="sibTrans" presStyleLbl="sibTrans2D1" presStyleIdx="2" presStyleCnt="4" custLinFactNeighborX="-3090" custLinFactNeighborY="53069"/>
      <dgm:spPr/>
      <dgm:t>
        <a:bodyPr/>
        <a:lstStyle/>
        <a:p>
          <a:endParaRPr lang="ru-RU"/>
        </a:p>
      </dgm:t>
    </dgm:pt>
    <dgm:pt modelId="{6456CF3E-0041-48F8-B8A4-63ECD843C888}" type="pres">
      <dgm:prSet presAssocID="{0613F344-F516-41D5-915D-3DE687ADBAB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EA26D82-DF7D-4BBC-811C-16C6C97FE4A9}" type="pres">
      <dgm:prSet presAssocID="{5FE9F136-976B-4647-8F32-E95FFFEFF828}" presName="node" presStyleLbl="node1" presStyleIdx="3" presStyleCnt="4" custScaleX="153762" custScaleY="66580" custRadScaleRad="193134" custRadScaleInc="3987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905623-3DF4-4DC6-80DC-F7EEF981B6AD}" type="pres">
      <dgm:prSet presAssocID="{52A6B1D9-F8F3-486A-8BC1-E7E7F384F0C0}" presName="sibTrans" presStyleLbl="sibTrans2D1" presStyleIdx="3" presStyleCnt="4"/>
      <dgm:spPr/>
      <dgm:t>
        <a:bodyPr/>
        <a:lstStyle/>
        <a:p>
          <a:endParaRPr lang="ru-RU"/>
        </a:p>
      </dgm:t>
    </dgm:pt>
    <dgm:pt modelId="{5FE018C9-6C77-4A1B-A338-3B83B718FD7F}" type="pres">
      <dgm:prSet presAssocID="{52A6B1D9-F8F3-486A-8BC1-E7E7F384F0C0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5B90B3B-7C42-4464-A721-3F895781398D}" srcId="{497C26D2-9CDA-4424-91C8-B184D4949444}" destId="{46DACCFC-3FFF-45EB-A224-96568EE45513}" srcOrd="2" destOrd="0" parTransId="{34E2CAC8-9E1D-4064-974D-D15E004ED916}" sibTransId="{0613F344-F516-41D5-915D-3DE687ADBABE}"/>
    <dgm:cxn modelId="{0DEDED7F-EA99-45F7-9123-E9E1385001EB}" type="presOf" srcId="{4AE25F6A-002E-4E7D-B6AD-B9F1E4F1D374}" destId="{894806C3-B13A-404E-9414-5F117CB59428}" srcOrd="1" destOrd="0" presId="urn:microsoft.com/office/officeart/2005/8/layout/cycle7"/>
    <dgm:cxn modelId="{F9C03BB0-E796-4770-88C4-00308E456A60}" type="presOf" srcId="{497C26D2-9CDA-4424-91C8-B184D4949444}" destId="{FC15DEF4-1BDF-466D-9460-5B95E3F93205}" srcOrd="0" destOrd="0" presId="urn:microsoft.com/office/officeart/2005/8/layout/cycle7"/>
    <dgm:cxn modelId="{2677F8EB-AE48-4FFC-8EE7-096376D2AC20}" type="presOf" srcId="{1FB47486-9580-4E7F-9448-2CD9E5F58D43}" destId="{7E0DFC25-D453-40AF-9AD1-0D7393A21D30}" srcOrd="1" destOrd="0" presId="urn:microsoft.com/office/officeart/2005/8/layout/cycle7"/>
    <dgm:cxn modelId="{2EDAA25C-1F42-4054-A90E-029FB1324E86}" type="presOf" srcId="{1FB47486-9580-4E7F-9448-2CD9E5F58D43}" destId="{DB650ADA-FCD8-4AD5-ACC0-468139CA2461}" srcOrd="0" destOrd="0" presId="urn:microsoft.com/office/officeart/2005/8/layout/cycle7"/>
    <dgm:cxn modelId="{E79F6883-EC00-4554-B13D-2F1150F4C15C}" srcId="{497C26D2-9CDA-4424-91C8-B184D4949444}" destId="{64F6C2E4-D1F2-4120-BE52-10F2ED6CC33A}" srcOrd="0" destOrd="0" parTransId="{E048A308-7194-4588-9727-F6345DC2C58A}" sibTransId="{1FB47486-9580-4E7F-9448-2CD9E5F58D43}"/>
    <dgm:cxn modelId="{C2CB5179-D460-4F28-A49C-707A6481F2B8}" type="presOf" srcId="{46DACCFC-3FFF-45EB-A224-96568EE45513}" destId="{FA615CD6-1F22-4A19-A3B4-5EA16EAEA3D4}" srcOrd="0" destOrd="0" presId="urn:microsoft.com/office/officeart/2005/8/layout/cycle7"/>
    <dgm:cxn modelId="{960B4C1A-2039-4D1D-8BBB-A52AF12CCC44}" type="presOf" srcId="{5FE9F136-976B-4647-8F32-E95FFFEFF828}" destId="{6EA26D82-DF7D-4BBC-811C-16C6C97FE4A9}" srcOrd="0" destOrd="0" presId="urn:microsoft.com/office/officeart/2005/8/layout/cycle7"/>
    <dgm:cxn modelId="{A841F2B6-0F20-45FE-A46C-AFFB7B3CEA07}" type="presOf" srcId="{52A6B1D9-F8F3-486A-8BC1-E7E7F384F0C0}" destId="{5FE018C9-6C77-4A1B-A338-3B83B718FD7F}" srcOrd="1" destOrd="0" presId="urn:microsoft.com/office/officeart/2005/8/layout/cycle7"/>
    <dgm:cxn modelId="{8CD6C14F-0268-408D-9132-0AB69BB12BDA}" type="presOf" srcId="{52A6B1D9-F8F3-486A-8BC1-E7E7F384F0C0}" destId="{07905623-3DF4-4DC6-80DC-F7EEF981B6AD}" srcOrd="0" destOrd="0" presId="urn:microsoft.com/office/officeart/2005/8/layout/cycle7"/>
    <dgm:cxn modelId="{030353CB-3DB6-4A79-8F19-B17BB7BFD6B6}" type="presOf" srcId="{4AE25F6A-002E-4E7D-B6AD-B9F1E4F1D374}" destId="{20912E09-9620-4210-821B-366966EB478B}" srcOrd="0" destOrd="0" presId="urn:microsoft.com/office/officeart/2005/8/layout/cycle7"/>
    <dgm:cxn modelId="{E50E9642-9C6E-41B7-A5B9-A286C8FAF4A6}" type="presOf" srcId="{171A5F40-4F90-4AF4-BD73-0E4D8B40F259}" destId="{411D387F-91F6-40EC-8F6A-E1CA35D804F4}" srcOrd="0" destOrd="0" presId="urn:microsoft.com/office/officeart/2005/8/layout/cycle7"/>
    <dgm:cxn modelId="{6C57274E-F0F6-4E63-83F3-C6F1ED1D4DBB}" srcId="{497C26D2-9CDA-4424-91C8-B184D4949444}" destId="{171A5F40-4F90-4AF4-BD73-0E4D8B40F259}" srcOrd="1" destOrd="0" parTransId="{B6899C8B-B701-41EE-A3BA-12D582725167}" sibTransId="{4AE25F6A-002E-4E7D-B6AD-B9F1E4F1D374}"/>
    <dgm:cxn modelId="{6EC34915-F186-4CD7-AB52-AFB6254C8290}" type="presOf" srcId="{0613F344-F516-41D5-915D-3DE687ADBABE}" destId="{6456CF3E-0041-48F8-B8A4-63ECD843C888}" srcOrd="1" destOrd="0" presId="urn:microsoft.com/office/officeart/2005/8/layout/cycle7"/>
    <dgm:cxn modelId="{5C39D5A4-D768-455E-81BA-BF33C7C2B3A1}" type="presOf" srcId="{0613F344-F516-41D5-915D-3DE687ADBABE}" destId="{EBA463A1-D209-4760-9EDB-01E8F399C6E6}" srcOrd="0" destOrd="0" presId="urn:microsoft.com/office/officeart/2005/8/layout/cycle7"/>
    <dgm:cxn modelId="{91B0C551-13B3-4A9B-BA76-B43F45C98F7E}" type="presOf" srcId="{64F6C2E4-D1F2-4120-BE52-10F2ED6CC33A}" destId="{A1FF7874-B095-427B-952C-F3A0625E0967}" srcOrd="0" destOrd="0" presId="urn:microsoft.com/office/officeart/2005/8/layout/cycle7"/>
    <dgm:cxn modelId="{FD50A456-6909-4DA5-BE34-E44B38E4D04C}" srcId="{497C26D2-9CDA-4424-91C8-B184D4949444}" destId="{5FE9F136-976B-4647-8F32-E95FFFEFF828}" srcOrd="3" destOrd="0" parTransId="{7F92C0CF-9FB1-44A6-BE1C-9935774DEE79}" sibTransId="{52A6B1D9-F8F3-486A-8BC1-E7E7F384F0C0}"/>
    <dgm:cxn modelId="{8525787C-0BDE-48AE-922D-32072E492FDC}" type="presParOf" srcId="{FC15DEF4-1BDF-466D-9460-5B95E3F93205}" destId="{A1FF7874-B095-427B-952C-F3A0625E0967}" srcOrd="0" destOrd="0" presId="urn:microsoft.com/office/officeart/2005/8/layout/cycle7"/>
    <dgm:cxn modelId="{6E7501E1-30B3-4AB4-8974-1BFA8E3542D7}" type="presParOf" srcId="{FC15DEF4-1BDF-466D-9460-5B95E3F93205}" destId="{DB650ADA-FCD8-4AD5-ACC0-468139CA2461}" srcOrd="1" destOrd="0" presId="urn:microsoft.com/office/officeart/2005/8/layout/cycle7"/>
    <dgm:cxn modelId="{5F4E528A-4CA7-4222-B505-5CF40AF36399}" type="presParOf" srcId="{DB650ADA-FCD8-4AD5-ACC0-468139CA2461}" destId="{7E0DFC25-D453-40AF-9AD1-0D7393A21D30}" srcOrd="0" destOrd="0" presId="urn:microsoft.com/office/officeart/2005/8/layout/cycle7"/>
    <dgm:cxn modelId="{CDE2D8D0-4A08-46AF-86AD-E55156CC80E5}" type="presParOf" srcId="{FC15DEF4-1BDF-466D-9460-5B95E3F93205}" destId="{411D387F-91F6-40EC-8F6A-E1CA35D804F4}" srcOrd="2" destOrd="0" presId="urn:microsoft.com/office/officeart/2005/8/layout/cycle7"/>
    <dgm:cxn modelId="{EE860074-FC87-42E4-B81B-C9286AE7B51A}" type="presParOf" srcId="{FC15DEF4-1BDF-466D-9460-5B95E3F93205}" destId="{20912E09-9620-4210-821B-366966EB478B}" srcOrd="3" destOrd="0" presId="urn:microsoft.com/office/officeart/2005/8/layout/cycle7"/>
    <dgm:cxn modelId="{7E993D01-D760-44E3-BE15-F181AA6EDC2A}" type="presParOf" srcId="{20912E09-9620-4210-821B-366966EB478B}" destId="{894806C3-B13A-404E-9414-5F117CB59428}" srcOrd="0" destOrd="0" presId="urn:microsoft.com/office/officeart/2005/8/layout/cycle7"/>
    <dgm:cxn modelId="{3296609A-ADC6-489B-9FB4-95DF2B2EF0F5}" type="presParOf" srcId="{FC15DEF4-1BDF-466D-9460-5B95E3F93205}" destId="{FA615CD6-1F22-4A19-A3B4-5EA16EAEA3D4}" srcOrd="4" destOrd="0" presId="urn:microsoft.com/office/officeart/2005/8/layout/cycle7"/>
    <dgm:cxn modelId="{A437D752-C92B-4AA5-90FF-09DD1388D03A}" type="presParOf" srcId="{FC15DEF4-1BDF-466D-9460-5B95E3F93205}" destId="{EBA463A1-D209-4760-9EDB-01E8F399C6E6}" srcOrd="5" destOrd="0" presId="urn:microsoft.com/office/officeart/2005/8/layout/cycle7"/>
    <dgm:cxn modelId="{33E2FE97-91DC-4A8E-9808-9692012F8511}" type="presParOf" srcId="{EBA463A1-D209-4760-9EDB-01E8F399C6E6}" destId="{6456CF3E-0041-48F8-B8A4-63ECD843C888}" srcOrd="0" destOrd="0" presId="urn:microsoft.com/office/officeart/2005/8/layout/cycle7"/>
    <dgm:cxn modelId="{5609F127-7BC0-4474-B44A-131CBB5DE316}" type="presParOf" srcId="{FC15DEF4-1BDF-466D-9460-5B95E3F93205}" destId="{6EA26D82-DF7D-4BBC-811C-16C6C97FE4A9}" srcOrd="6" destOrd="0" presId="urn:microsoft.com/office/officeart/2005/8/layout/cycle7"/>
    <dgm:cxn modelId="{605536B8-3065-4BF0-B09A-A9DD1D89D286}" type="presParOf" srcId="{FC15DEF4-1BDF-466D-9460-5B95E3F93205}" destId="{07905623-3DF4-4DC6-80DC-F7EEF981B6AD}" srcOrd="7" destOrd="0" presId="urn:microsoft.com/office/officeart/2005/8/layout/cycle7"/>
    <dgm:cxn modelId="{869DEC97-D25C-418C-9455-9CEAEF90F163}" type="presParOf" srcId="{07905623-3DF4-4DC6-80DC-F7EEF981B6AD}" destId="{5FE018C9-6C77-4A1B-A338-3B83B718FD7F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1FF7874-B095-427B-952C-F3A0625E0967}">
      <dsp:nvSpPr>
        <dsp:cNvPr id="0" name=""/>
        <dsp:cNvSpPr/>
      </dsp:nvSpPr>
      <dsp:spPr>
        <a:xfrm>
          <a:off x="1479036" y="113758"/>
          <a:ext cx="2808030" cy="615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Объекты исследования</a:t>
          </a:r>
        </a:p>
      </dsp:txBody>
      <dsp:txXfrm>
        <a:off x="1479036" y="113758"/>
        <a:ext cx="2808030" cy="615367"/>
      </dsp:txXfrm>
    </dsp:sp>
    <dsp:sp modelId="{DB650ADA-FCD8-4AD5-ACC0-468139CA2461}">
      <dsp:nvSpPr>
        <dsp:cNvPr id="0" name=""/>
        <dsp:cNvSpPr/>
      </dsp:nvSpPr>
      <dsp:spPr>
        <a:xfrm rot="8964485">
          <a:off x="1748237" y="893538"/>
          <a:ext cx="308270" cy="21537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8964485">
        <a:off x="1748237" y="893538"/>
        <a:ext cx="308270" cy="215378"/>
      </dsp:txXfrm>
    </dsp:sp>
    <dsp:sp modelId="{411D387F-91F6-40EC-8F6A-E1CA35D804F4}">
      <dsp:nvSpPr>
        <dsp:cNvPr id="0" name=""/>
        <dsp:cNvSpPr/>
      </dsp:nvSpPr>
      <dsp:spPr>
        <a:xfrm>
          <a:off x="89577" y="1273330"/>
          <a:ext cx="2007204" cy="4125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учащиеся 5-9 классов</a:t>
          </a:r>
        </a:p>
      </dsp:txBody>
      <dsp:txXfrm>
        <a:off x="89577" y="1273330"/>
        <a:ext cx="2007204" cy="412597"/>
      </dsp:txXfrm>
    </dsp:sp>
    <dsp:sp modelId="{20912E09-9620-4210-821B-366966EB478B}">
      <dsp:nvSpPr>
        <dsp:cNvPr id="0" name=""/>
        <dsp:cNvSpPr/>
      </dsp:nvSpPr>
      <dsp:spPr>
        <a:xfrm rot="1041966">
          <a:off x="1870410" y="1686482"/>
          <a:ext cx="308270" cy="21537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41966">
        <a:off x="1870410" y="1686482"/>
        <a:ext cx="308270" cy="215378"/>
      </dsp:txXfrm>
    </dsp:sp>
    <dsp:sp modelId="{FA615CD6-1F22-4A19-A3B4-5EA16EAEA3D4}">
      <dsp:nvSpPr>
        <dsp:cNvPr id="0" name=""/>
        <dsp:cNvSpPr/>
      </dsp:nvSpPr>
      <dsp:spPr>
        <a:xfrm>
          <a:off x="2243406" y="1779648"/>
          <a:ext cx="1549137" cy="603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жи</a:t>
          </a:r>
          <a:r>
            <a:rPr lang="ru-RU" sz="1050" b="1" kern="1200"/>
            <a:t>тел</a:t>
          </a:r>
          <a:r>
            <a:rPr lang="ru-RU" sz="1050" kern="1200"/>
            <a:t>и села</a:t>
          </a:r>
        </a:p>
      </dsp:txBody>
      <dsp:txXfrm>
        <a:off x="2243406" y="1779648"/>
        <a:ext cx="1549137" cy="603847"/>
      </dsp:txXfrm>
    </dsp:sp>
    <dsp:sp modelId="{EBA463A1-D209-4760-9EDB-01E8F399C6E6}">
      <dsp:nvSpPr>
        <dsp:cNvPr id="0" name=""/>
        <dsp:cNvSpPr/>
      </dsp:nvSpPr>
      <dsp:spPr>
        <a:xfrm rot="20423725">
          <a:off x="3810382" y="1747655"/>
          <a:ext cx="308270" cy="21537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20423725">
        <a:off x="3810382" y="1747655"/>
        <a:ext cx="308270" cy="215378"/>
      </dsp:txXfrm>
    </dsp:sp>
    <dsp:sp modelId="{6EA26D82-DF7D-4BBC-811C-16C6C97FE4A9}">
      <dsp:nvSpPr>
        <dsp:cNvPr id="0" name=""/>
        <dsp:cNvSpPr/>
      </dsp:nvSpPr>
      <dsp:spPr>
        <a:xfrm>
          <a:off x="3784498" y="1266688"/>
          <a:ext cx="1892401" cy="409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СМИ    п</a:t>
          </a:r>
          <a:r>
            <a:rPr lang="ru-RU" sz="1200" b="1" kern="1200"/>
            <a:t>еча</a:t>
          </a:r>
          <a:r>
            <a:rPr lang="ru-RU" sz="1200" kern="1200"/>
            <a:t>тные издания</a:t>
          </a:r>
        </a:p>
      </dsp:txBody>
      <dsp:txXfrm>
        <a:off x="3784498" y="1266688"/>
        <a:ext cx="1892401" cy="409711"/>
      </dsp:txXfrm>
    </dsp:sp>
    <dsp:sp modelId="{07905623-3DF4-4DC6-80DC-F7EEF981B6AD}">
      <dsp:nvSpPr>
        <dsp:cNvPr id="0" name=""/>
        <dsp:cNvSpPr/>
      </dsp:nvSpPr>
      <dsp:spPr>
        <a:xfrm rot="12576693">
          <a:off x="3743203" y="890217"/>
          <a:ext cx="308270" cy="21537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2576693">
        <a:off x="3743203" y="890217"/>
        <a:ext cx="308270" cy="215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3E86-98D7-45E6-AC40-CC241F0D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1928</Words>
  <Characters>10992</Characters>
  <Application>Microsoft Office Word</Application>
  <DocSecurity>0</DocSecurity>
  <Lines>91</Lines>
  <Paragraphs>25</Paragraphs>
  <ScaleCrop>false</ScaleCrop>
  <Company>Lenovo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31</cp:revision>
  <cp:lastPrinted>2012-03-03T17:09:00Z</cp:lastPrinted>
  <dcterms:created xsi:type="dcterms:W3CDTF">2012-02-22T16:22:00Z</dcterms:created>
  <dcterms:modified xsi:type="dcterms:W3CDTF">2012-03-03T20:16:00Z</dcterms:modified>
</cp:coreProperties>
</file>