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60" w:rsidRDefault="00016A85" w:rsidP="004D79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D7960">
        <w:rPr>
          <w:rFonts w:ascii="Times New Roman" w:hAnsi="Times New Roman"/>
          <w:b/>
          <w:sz w:val="28"/>
          <w:szCs w:val="28"/>
        </w:rPr>
        <w:t xml:space="preserve">Цель </w:t>
      </w:r>
      <w:r w:rsidR="004D7960">
        <w:rPr>
          <w:rFonts w:ascii="Times New Roman" w:hAnsi="Times New Roman"/>
          <w:sz w:val="28"/>
          <w:szCs w:val="28"/>
        </w:rPr>
        <w:t xml:space="preserve"> исследования изучить влияние метода Су </w:t>
      </w:r>
      <w:proofErr w:type="spellStart"/>
      <w:r w:rsidR="004D7960">
        <w:rPr>
          <w:rFonts w:ascii="Times New Roman" w:hAnsi="Times New Roman"/>
          <w:sz w:val="28"/>
          <w:szCs w:val="28"/>
        </w:rPr>
        <w:t>джок</w:t>
      </w:r>
      <w:proofErr w:type="spellEnd"/>
      <w:r w:rsidR="004D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960">
        <w:rPr>
          <w:rFonts w:ascii="Times New Roman" w:hAnsi="Times New Roman"/>
          <w:sz w:val="28"/>
          <w:szCs w:val="28"/>
        </w:rPr>
        <w:t>семянотерапии</w:t>
      </w:r>
      <w:proofErr w:type="spellEnd"/>
      <w:r w:rsidR="004D7960">
        <w:rPr>
          <w:rFonts w:ascii="Times New Roman" w:hAnsi="Times New Roman"/>
          <w:sz w:val="28"/>
          <w:szCs w:val="28"/>
        </w:rPr>
        <w:t xml:space="preserve"> в комплексном восстановлении больных сахарным диабетом 2 типа в возрасте 52-57 лет.</w:t>
      </w:r>
    </w:p>
    <w:p w:rsidR="00016A85" w:rsidRDefault="00016A85" w:rsidP="00016A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 исследования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зучить влияние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функциональное состояние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в комплексном восстановлении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в возрасте 52-57лет.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сследовать влияние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биохимические показатели крови в комплексном восстановлении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в возрасте 52-57 лет.</w:t>
      </w:r>
    </w:p>
    <w:p w:rsidR="00016A85" w:rsidRDefault="00016A85" w:rsidP="00016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ценить влияние метода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вегетативную нервную систему больных в возрасте 52 – 57 лет с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в комплексном восстановлении.</w:t>
      </w:r>
    </w:p>
    <w:p w:rsidR="00016A85" w:rsidRDefault="00016A85" w:rsidP="00016A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Методы исследования</w:t>
      </w:r>
    </w:p>
    <w:p w:rsidR="00016A85" w:rsidRDefault="00016A85" w:rsidP="00016A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Функционального состояния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– проба с </w:t>
      </w:r>
      <w:proofErr w:type="spellStart"/>
      <w:r>
        <w:rPr>
          <w:rFonts w:ascii="Times New Roman" w:hAnsi="Times New Roman"/>
          <w:sz w:val="28"/>
          <w:szCs w:val="28"/>
        </w:rPr>
        <w:t>доз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физической нагрузкой.</w:t>
      </w:r>
    </w:p>
    <w:p w:rsidR="00016A85" w:rsidRDefault="00016A85" w:rsidP="0001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метод – определение уровня глюкозы крови.</w:t>
      </w:r>
    </w:p>
    <w:p w:rsidR="00016A85" w:rsidRDefault="00016A85" w:rsidP="0001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Функционального состояния вегетативной нервной системы - местный дермографизм.</w:t>
      </w:r>
    </w:p>
    <w:p w:rsidR="00016A85" w:rsidRDefault="00016A85" w:rsidP="0001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статистической обработки - критерий Фишера.</w:t>
      </w:r>
    </w:p>
    <w:p w:rsidR="00016A85" w:rsidRPr="00016A85" w:rsidRDefault="00016A85" w:rsidP="004D7960">
      <w:pPr>
        <w:pStyle w:val="a3"/>
        <w:spacing w:line="36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8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Pr="00016A85">
        <w:rPr>
          <w:rFonts w:ascii="Times New Roman" w:hAnsi="Times New Roman" w:cs="Times New Roman"/>
          <w:b/>
          <w:sz w:val="28"/>
          <w:szCs w:val="28"/>
        </w:rPr>
        <w:t>етод</w:t>
      </w:r>
      <w:proofErr w:type="spellEnd"/>
      <w:r w:rsidRPr="00016A85">
        <w:rPr>
          <w:rFonts w:ascii="Times New Roman" w:hAnsi="Times New Roman" w:cs="Times New Roman"/>
          <w:b/>
          <w:sz w:val="28"/>
          <w:szCs w:val="28"/>
        </w:rPr>
        <w:t xml:space="preserve"> Су </w:t>
      </w:r>
      <w:proofErr w:type="spellStart"/>
      <w:r w:rsidRPr="00016A85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85">
        <w:rPr>
          <w:rFonts w:ascii="Times New Roman" w:hAnsi="Times New Roman" w:cs="Times New Roman"/>
          <w:sz w:val="28"/>
          <w:szCs w:val="28"/>
        </w:rPr>
        <w:t xml:space="preserve">      Тридцать лет своей жизни профессор национального университета в Сеуле Пак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посвятил исследованию методов традиционной восточной медицины и применению их в клинической практике. В итоге многолетней практики профессор разработал новый подход к рефлексотерапии: четкую систему диагностики и лечения, названную двумя корейскими словами – «су» («кисть») и «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» («стопа»). Первые свои работы о методе Су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Пак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опубликовал в 1986 году, а в 1987году в Сеуле был создан </w:t>
      </w:r>
      <w:r w:rsidRPr="00016A85">
        <w:rPr>
          <w:rFonts w:ascii="Times New Roman" w:hAnsi="Times New Roman" w:cs="Times New Roman"/>
          <w:sz w:val="28"/>
          <w:szCs w:val="28"/>
        </w:rPr>
        <w:lastRenderedPageBreak/>
        <w:t xml:space="preserve">корейский институт Су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- акупунктуры. Более чем в сорока странах </w:t>
      </w:r>
      <w:proofErr w:type="spellStart"/>
      <w:r w:rsidRPr="00016A85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существуют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филиалы Международной академии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Профессор Л.А. Семенова, дает следующую оценку методу: «Акупунктура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весьма существенно отличается от всех известных методов рефлексотерапии. Мы не вторгаемся во все точки тела. «Су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кисть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стопа – вот наши «пульты управления» больным организмом. Этот метод абсолютно безопасен и никогда не дает побочных эффектов. У него сегодня уже немало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среди пациентов, так и среди врачей»[1].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показан для применения в амбулаторных и стационарных условиях, а также в виде само- и взаимопомощи на дому под контролем лечащего врача.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показаниями, отмечает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являются все патологические состояния, сопровождающиеся нарушением гомеостаза организма:  заболевания опорно-двигательной, нервной, эндокринной, дыхательной,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пищеварительной,  мочевыделительной, репродуктивной систем, кожи,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глазные болезни[14].</w:t>
      </w:r>
      <w:proofErr w:type="gramEnd"/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Противопоказания: поскольку все системы соответствия человеческого тела в процессе жизнедеятельности постоянно подвергаются естественной стимуляции, Пак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утверждает, что не существует абсолютных противопоказаний для лечения через гомо - систему воплощений[11]. Относительным противопоказанием следует считать негативное отношение пациента к процедуре.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метод лечения на кистях, стопах, пальцах и их ногтевых зонах. По утверждению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Н.Ольшевской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каждая из этих частей тела является независимой системой и как бы миниатюрной копией человеческого тела, поэтому на любом из этих участков можно найти точку, соответствующую другой точке, расположенной на теле[7]. Получается целая система соответствия: кисти рук и стопы копируют не только анатомическое строение организма, но и его функциональное состояние. Кисть и тело имеют одинаковое количество выступающих частей, подобны по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расположения, направлению, пропорциям, строению, функциональной значимости выступающих частей, что указывает на соответствие ладони  туловищу, большого</w:t>
      </w:r>
      <w:r w:rsidR="004D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пальца – голове, остальных четырех пальцев - конечностям. В стандартных системах соответствия тело проецируется на кисть и стопу в положении стоя с опущенными руками, причем внутренние поверхности рук и ног развернуты вперед, ладони и подошвы также обращены вперед. Такое положение тела повторяет естественное положение кисти, у которой пальцы направлены вниз,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поверхность обращена в одну, а вся Ян - поверхность – в противоположную сторону. При этом становится очевидным соответствие большого пальца голове,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грудной клетке, ладони - брюшной полости, третьего и четвертого пальцев - ногам, а второго и пятого пальцев - рукам. На каждом пальце кистей и стоп располагаются трехуровневые стандартные системы соответствия телу (системы «насекомого»), являющиеся результатом подобия трехчленного строения тела, рук, ног, пальцев.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два способа лечения: метафизический, используемый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врачами-акупунктуристами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саморегулирующий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гомо-метод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 описанию Н.Ольшанской, метафизический метод заключается в том, что через энергетические точки бель - меридианов и бель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обмен энергией между органами человека, а также органами и внешней средой. При воздействии на данные точки налаживается качественное состояние энергетического потока, что приводит к изменению скорости протекания физиологических процессов в организме или отдельном органе[7].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Саморегулирующий метод состоит в следующем: в больном органе из-за нарушения энергетических потоков возникает своеобразное энергетическое замыкание, генерирующее электромагнитные волны. Они направлены  во все системы соответствия и представлены в виде болевых «шариков». Естественная и искусственная стимуляция этих «шариков» приводит к появлению лечебных электромагнитных волн, которые направляются снова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область поражения, устраняя в ней нарушения на энергетическом и физическом уровне.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применяются следующие методы лечения: точечный массаж, иглоукалывание, прижигание, кровопускание,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01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поляризованным светом, массаж кольцами,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перспективное направление в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A85" w:rsidRPr="004D7960" w:rsidRDefault="00016A85" w:rsidP="00016A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К.В. Судаков утверждает, что подобие, как универсальный ключ к пониманию организации различных систем соответствия, служит проявлением многочисленных функциональных систем и их «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системокванты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взаимосвязаны на основе принципов иерархии,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мультипараметрического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последовательного взаимодействия[11]. Структурное подобие частей и органов человеческого тела, означающее их телесную энергоинформационную взаимосвязь, позволяет выявить в различных областях тела наиболее эффективные лечебные системы и свободно ориентироваться в них без запоминания локализации отдельных точек. И.М. Сеченова утверждает, что все структурно – функциональные элементы человеческого тела, связанные единством происхождения (Гомо), имеют свои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собстственные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соответствия. Они формируют единую саморегулирующую иерархию гомо – систему воплощений, которая обеспечивает поддержание энергетического и информационного гомеостаза в процессе жизнедеятельности организма путем взаимодействия подобных структур[13]. Понимание принципов организации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Гомо-системы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воплощений позволило систематизировать имеющиеся знания от расположении рефлексогенных зон кистей, стоп, других областей тела, а так же обнаружить индивидуальные и объединенные переднее - задние, лево - правые, верхнее - нижние системы соответствия туловища, конечностей и пальцев</w:t>
      </w:r>
      <w:proofErr w:type="gram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урикулярные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эмбриональные системы соответствия внутренним органам, кожные мышечные, костные системы соответствия головы, высокая эффективность которых была подтверждена на практике. Е.Г. </w:t>
      </w:r>
      <w:proofErr w:type="gram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Степина</w:t>
      </w:r>
      <w:proofErr w:type="gram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отмечает, что системы соответствия действуют по принципу дистанционного управления[13]. Они располагаются как на поверхности тела, так и внутри организма. Эти системы действуют по принципу: из-за нарушения циркуляции потока доброкачественной энергии тот или иной орган организма перестает функционировать и возникает так называемое замыкание, которое генерирует электромагнитные волны. Во всех направлениях одновременно распространяются эти волны. И в пораженных зонах организма формируются «шарики соответствия». Они болезненно принимают изменения во внешней среде и вызывают неприятные ощущения при надавливании. Стимуляция этих зон приводит к образованию лечебных волн, которые возвращаются в область поражения и устраняют нарушения, восстанавливая и физическое, и энергетическое состояние. </w:t>
      </w:r>
    </w:p>
    <w:p w:rsidR="00016A85" w:rsidRPr="004D7960" w:rsidRDefault="00016A85" w:rsidP="00016A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Основным критерием эффективности систем соответствия является степень их подобия пораженной области тела. Структурное сходство свидетельствует о наличии глубоких внутренних информационно-энергетических связей. Благодаря структурному сходству, подобные системы соответствия просты в использовании, так как имеют четкие ориентиры для поиска точек. Чем меньше степень подобия системы соответствия, тем меньше эффективность ее стимуляции и затруднительнее точный поиск точек соответствия. Эффективность системы соответствия зависит от ее размера.</w:t>
      </w:r>
    </w:p>
    <w:p w:rsidR="00016A85" w:rsidRPr="004D7960" w:rsidRDefault="00016A85" w:rsidP="00016A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практике установлено, что стимуляция точек соответствия в системах малых и средних размеров дает быстрый и выраженный лечебный эффект, чем стимуляция точек соответствия систем больших размеров. С.Е. Иоффе сообщает, что полученные результаты лечения методом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Онури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Минске в Белорусском Государственном институте усовершенствования врачей у 2239 пациентов с ведущими заболеваниями эффективность лечения  наблюдалось  (более 50% от исходного уровня) у 85% пациентов[5].              У пациентов с наиболее распространенными заболеваниями опорно-двигательного аппарата и периферической нервной </w:t>
      </w: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острый болевой синдром купировался полностью за 1-4 сеанса. Полная ремиссия наблюдалась в 79-82% случаев после 10 сеансов.</w:t>
      </w:r>
    </w:p>
    <w:p w:rsidR="00016A85" w:rsidRPr="004D7960" w:rsidRDefault="00016A85" w:rsidP="00016A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информационный подход к лечению болезней методом Су </w:t>
      </w:r>
      <w:proofErr w:type="spellStart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4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простотой и экономичностью, одновременно являясь неотъемлемой частью профилактической медицины. Очевиден экономический эффект такого лечения, который сокращает сроки временной нетрудоспособно нетрудоспособности, уменьшает потребление лекарственных средств, переводит стационарных больных на амбулаторное лечение, а значит является экономически выгодным и приносит пользу как пациентам, так и государству в целом.</w:t>
      </w:r>
    </w:p>
    <w:p w:rsidR="00016A85" w:rsidRPr="004D7960" w:rsidRDefault="00016A85" w:rsidP="00016A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4D7960" w:rsidRDefault="00016A85" w:rsidP="00016A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Су  </w:t>
      </w:r>
      <w:proofErr w:type="spellStart"/>
      <w:r w:rsidRPr="004D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4D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4D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семянотерапия</w:t>
      </w:r>
      <w:proofErr w:type="spellEnd"/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Семена растений являются живой биологической</w:t>
      </w:r>
      <w:r>
        <w:rPr>
          <w:rFonts w:ascii="Times New Roman" w:hAnsi="Times New Roman"/>
          <w:sz w:val="28"/>
          <w:szCs w:val="28"/>
        </w:rPr>
        <w:tab/>
        <w:t xml:space="preserve"> структурой и обладают большой жизненной энергией. При наложении семян или зерен на точки соответствия они пробуждают и их биологические поля, вступают во взаимодействие с зонами соответствия больных органов и частями тела, восстанавливая их энергетический потенциал. Это достаточно простой и эффективный метод лечения самых различных заболеваний. Он приводит к хорошим результатам. В результате лечения семена могут изменить свою структуру, форму, цвет, стать хрупкими, мягкими. Зерна – это живые гармоничные структуры с большим биоэнергетическим потенциалом, безопасным в лечении. Эффективность лечебного воздействия определяется правильным подбором семян и определенными их свойствами. Время воздействия - одни сутки, так как за это время семя под действием тепла и влаги «пробуждается» и испускает импульс. Рекомендуется в течение этих суток несколько раз надавливать на семя пальцем. Через сутки процедуру можно повторить. Кроме стандартных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методов непосредственного терапевтического воздействия на точки соответствия, в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достижения эффективности используются приемы лечения по двум точкам, </w:t>
      </w:r>
      <w:r>
        <w:rPr>
          <w:rFonts w:ascii="Times New Roman" w:hAnsi="Times New Roman"/>
          <w:sz w:val="28"/>
          <w:szCs w:val="28"/>
        </w:rPr>
        <w:lastRenderedPageBreak/>
        <w:t xml:space="preserve">трех точечное лечение, лечение по пяти точкам, по базисным точкам, лечение с учетом направления. 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Лечебный эффект акупунктуры реализуется через нервную и эндокринную системы, в частности, через гипоталамус и прилежащие к нему нервные структуры мозга. Чувствительные волокна от структур кисти и стопы имеют мощные системы проводящих путей к головному мозгу и обширные зоны представительства в стволе мозга, таламусе и коре. Находя болезненную точку  и воздействуя на нее с помощью семян, то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нанося механическое раздражение, от болезненной точки поступают сигналы в головной мозг, 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 w:rsidRPr="00016A8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активирют</w:t>
      </w:r>
      <w:proofErr w:type="spellEnd"/>
      <w:r>
        <w:rPr>
          <w:rFonts w:ascii="Times New Roman" w:hAnsi="Times New Roman"/>
          <w:sz w:val="28"/>
          <w:szCs w:val="28"/>
        </w:rPr>
        <w:t xml:space="preserve"> его </w:t>
      </w:r>
      <w:proofErr w:type="spellStart"/>
      <w:r>
        <w:rPr>
          <w:rFonts w:ascii="Times New Roman" w:hAnsi="Times New Roman"/>
          <w:sz w:val="28"/>
          <w:szCs w:val="28"/>
        </w:rPr>
        <w:t>нейрорегуляторные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структуры, через которые происходит управление функциональными системами организма и поддержание их работы на оптимальном уровне. При этом происходит </w:t>
      </w:r>
      <w:proofErr w:type="spellStart"/>
      <w:r>
        <w:rPr>
          <w:rFonts w:ascii="Times New Roman" w:hAnsi="Times New Roman"/>
          <w:sz w:val="28"/>
          <w:szCs w:val="28"/>
        </w:rPr>
        <w:t>восстанавление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параметров дезорганизованной патологическим процессом функциональной системы.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</w:t>
      </w:r>
      <w:proofErr w:type="spellStart"/>
      <w:r>
        <w:rPr>
          <w:rFonts w:ascii="Times New Roman" w:hAnsi="Times New Roman"/>
          <w:sz w:val="28"/>
          <w:szCs w:val="28"/>
        </w:rPr>
        <w:t>общерегулирующее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 на весь организм, а кроме того, направлено воздействует на центры управления этой дезорганизованной функциональной системы, способствуя ее возвращению в оптимальный режим. Этим объясняется рефлекторный механизм действия метода.</w:t>
      </w:r>
    </w:p>
    <w:p w:rsidR="00016A85" w:rsidRDefault="00016A85" w:rsidP="00016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метод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эффективен при хронических заболеваниях. Он абсолютно безопасен, доступен и легок в использовании</w:t>
      </w:r>
    </w:p>
    <w:p w:rsidR="00016A85" w:rsidRDefault="00016A85" w:rsidP="00016A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Материалы и результаты исследования</w:t>
      </w:r>
    </w:p>
    <w:p w:rsidR="00016A85" w:rsidRDefault="00016A85" w:rsidP="004D79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исследования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Для выявления эффективности влияния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сформированы основная группа и экспериментальная группа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16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 В каждой группе по пять человек.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основной группе проводились следующ</w:t>
      </w:r>
      <w:r w:rsidR="004D7960">
        <w:rPr>
          <w:rFonts w:ascii="Times New Roman" w:hAnsi="Times New Roman"/>
          <w:sz w:val="28"/>
          <w:szCs w:val="28"/>
        </w:rPr>
        <w:t>ие реабилитационные мероприятия</w:t>
      </w:r>
      <w:r>
        <w:rPr>
          <w:rFonts w:ascii="Times New Roman" w:hAnsi="Times New Roman"/>
          <w:sz w:val="28"/>
          <w:szCs w:val="28"/>
        </w:rPr>
        <w:t xml:space="preserve">: медикаментозное лечение (по назначению врача), </w:t>
      </w:r>
      <w:r>
        <w:rPr>
          <w:rFonts w:ascii="Times New Roman" w:hAnsi="Times New Roman"/>
          <w:sz w:val="28"/>
          <w:szCs w:val="28"/>
        </w:rPr>
        <w:lastRenderedPageBreak/>
        <w:t xml:space="preserve">диетотерапия, ЛФК,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. В контрольной группе проводились те же мероприятия, кроме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проводилась через день путем приложения семян винограда на соответствующую поджелудочной железе зону на руке на 1 сутки, а так же на болевые точки.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проводилась с 16 марта  по 16 апреля на базе спортивного комплекса «</w:t>
      </w:r>
      <w:proofErr w:type="spellStart"/>
      <w:r>
        <w:rPr>
          <w:rFonts w:ascii="Times New Roman" w:hAnsi="Times New Roman"/>
          <w:sz w:val="28"/>
          <w:szCs w:val="28"/>
        </w:rPr>
        <w:t>Данко</w:t>
      </w:r>
      <w:proofErr w:type="spellEnd"/>
      <w:r>
        <w:rPr>
          <w:rFonts w:ascii="Times New Roman" w:hAnsi="Times New Roman"/>
          <w:sz w:val="28"/>
          <w:szCs w:val="28"/>
        </w:rPr>
        <w:t>» Красносельского сельского поселения.</w:t>
      </w:r>
    </w:p>
    <w:p w:rsidR="00016A85" w:rsidRDefault="00016A85" w:rsidP="00016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Результаты исследований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основной группы сравнивали с аналогичными показателями контрольной группы. Выбор методических подходов был обусловлен имеющимися в литературе рекомендациями</w:t>
      </w:r>
      <w:r w:rsidRPr="00016A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рекомендациями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проведения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эндокринных заболеваниях.</w:t>
      </w:r>
    </w:p>
    <w:p w:rsidR="00016A85" w:rsidRDefault="00016A85" w:rsidP="004D7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исследования и их обсуждение</w:t>
      </w:r>
    </w:p>
    <w:p w:rsidR="00016A85" w:rsidRDefault="00016A85" w:rsidP="00016A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Влияние Су </w:t>
      </w:r>
      <w:proofErr w:type="spellStart"/>
      <w:r>
        <w:rPr>
          <w:rFonts w:ascii="Times New Roman" w:hAnsi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семянотерапии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функциональное состояние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системы у больных сахарным диабетом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типа в возрасте 52-57 лет</w:t>
      </w:r>
    </w:p>
    <w:p w:rsidR="00016A85" w:rsidRDefault="00016A85" w:rsidP="00016A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исследовании сердечно сосудистой системы в группах проводилась проба с физической нагрузкой (20 приседаний за 30сек). Оценка реакции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проводилась по величине увеличения частоты сердечных сокращений и скорости восстановления пульса. В результате исследования в контрольной группе показатели не изменились. В основной  группе  показатели в сторону улучшения наблюдались у всех участников. Данные исследования приведены в таблице 1.</w:t>
      </w:r>
    </w:p>
    <w:p w:rsidR="00016A85" w:rsidRDefault="00016A85" w:rsidP="00016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1</w:t>
      </w:r>
      <w:r w:rsidR="004D796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– Показатели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в пробе с нагрузкой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16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</w:t>
      </w:r>
    </w:p>
    <w:p w:rsidR="00016A85" w:rsidRDefault="00016A85" w:rsidP="00016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88"/>
        <w:gridCol w:w="1440"/>
        <w:gridCol w:w="1752"/>
        <w:gridCol w:w="1428"/>
        <w:gridCol w:w="1763"/>
      </w:tblGrid>
      <w:tr w:rsidR="00016A85" w:rsidTr="00016A85">
        <w:trPr>
          <w:trHeight w:val="276"/>
        </w:trPr>
        <w:tc>
          <w:tcPr>
            <w:tcW w:w="3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n=5</w:t>
            </w:r>
          </w:p>
        </w:tc>
      </w:tr>
      <w:tr w:rsidR="00016A85" w:rsidTr="00016A85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A85" w:rsidRDefault="00016A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016A85" w:rsidTr="00016A85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6A85" w:rsidTr="00016A85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6A85" w:rsidTr="00016A85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6A85" w:rsidTr="00016A85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6A85" w:rsidTr="00016A85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Default="00016A85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Default="00016A85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Default="00016A85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Default="00016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16A85" w:rsidRDefault="00016A85" w:rsidP="00016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85" w:rsidRDefault="00016A85" w:rsidP="00016A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расчете критерия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016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Фишера в сравнительных анализах контрольной и  основной группах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</w:rPr>
        <w:t>расч</w:t>
      </w:r>
      <w:proofErr w:type="spellEnd"/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</w:rPr>
        <w:t>табл</w:t>
      </w:r>
      <w:proofErr w:type="spellEnd"/>
      <w:r>
        <w:rPr>
          <w:rFonts w:ascii="Times New Roman" w:hAnsi="Times New Roman"/>
          <w:sz w:val="28"/>
          <w:szCs w:val="28"/>
        </w:rPr>
        <w:t xml:space="preserve">, (0,0039&lt; 0,05), а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доказывает с заданной вероятностью влияние фактора на результативный признак. Данные результаты тестирования функционального состояния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приведены в таблице.</w:t>
      </w:r>
    </w:p>
    <w:p w:rsidR="00016A85" w:rsidRDefault="00016A85" w:rsidP="00016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</w:t>
      </w:r>
      <w:r w:rsidR="004D796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2 - Результаты тестирования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16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52-57лет</w:t>
      </w:r>
    </w:p>
    <w:p w:rsidR="00016A85" w:rsidRDefault="00016A85" w:rsidP="00016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594"/>
        <w:gridCol w:w="4652"/>
        <w:gridCol w:w="2325"/>
      </w:tblGrid>
      <w:tr w:rsidR="00016A85" w:rsidTr="00016A85">
        <w:trPr>
          <w:trHeight w:val="228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4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5" w:rsidRDefault="00016A8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Проба с нагрузкой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85" w:rsidRDefault="00016A85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</w:t>
            </w:r>
          </w:p>
          <w:p w:rsidR="00016A85" w:rsidRDefault="00016A85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исследовании сердечно сосудистой системы в группах проводилась проба с физической нагрузкой (20 приседаний за 30сек). Оценка реакции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проводилась по величине увеличения частоты сердечных сокращений и скорости восстановления пульса. В результате исследования в контрольной группе показатели не изменились. В основной  группе  показатели в сторону улучшения наблюдались у всех участников. Данные исследования приведены в таблице 1.2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1.3 – Показатели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в пробе с нагрузкой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88"/>
        <w:gridCol w:w="1440"/>
        <w:gridCol w:w="1752"/>
        <w:gridCol w:w="1428"/>
        <w:gridCol w:w="1763"/>
      </w:tblGrid>
      <w:tr w:rsidR="004D7960" w:rsidTr="004D7960">
        <w:trPr>
          <w:trHeight w:val="276"/>
        </w:trPr>
        <w:tc>
          <w:tcPr>
            <w:tcW w:w="3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n=5</w:t>
            </w:r>
          </w:p>
        </w:tc>
      </w:tr>
      <w:tr w:rsidR="004D7960" w:rsidTr="004D7960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4D7960" w:rsidTr="004D7960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7960" w:rsidTr="004D7960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7960" w:rsidTr="004D7960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7960" w:rsidTr="004D7960"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7960" w:rsidTr="004D7960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расчете критерия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Фишера в сравнительных анализах контрольной и  основной группах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</w:rPr>
        <w:t>расч</w:t>
      </w:r>
      <w:proofErr w:type="spellEnd"/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</w:rPr>
        <w:t>табл</w:t>
      </w:r>
      <w:proofErr w:type="spellEnd"/>
      <w:r>
        <w:rPr>
          <w:rFonts w:ascii="Times New Roman" w:hAnsi="Times New Roman"/>
          <w:sz w:val="28"/>
          <w:szCs w:val="28"/>
        </w:rPr>
        <w:t xml:space="preserve">, (0,0039&lt; 0,05), а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доказывает с заданной вероятностью влияние фактора на результативный признак. Данные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результаты тестирования функционального состояния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приведены в таблице 1.3.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1.4 - Результаты тестирования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52-57лет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594"/>
        <w:gridCol w:w="2327"/>
        <w:gridCol w:w="2325"/>
        <w:gridCol w:w="2325"/>
      </w:tblGrid>
      <w:tr w:rsidR="004D7960" w:rsidTr="004D7960">
        <w:trPr>
          <w:trHeight w:val="228"/>
        </w:trPr>
        <w:tc>
          <w:tcPr>
            <w:tcW w:w="2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4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Проба с нагрузкой</w:t>
            </w:r>
          </w:p>
        </w:tc>
        <w:tc>
          <w:tcPr>
            <w:tcW w:w="2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960" w:rsidRDefault="004D7960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</w:t>
            </w:r>
          </w:p>
          <w:p w:rsidR="004D7960" w:rsidRDefault="004D7960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60" w:rsidTr="004D7960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</w:t>
            </w:r>
          </w:p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хуже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60" w:rsidTr="004D7960">
        <w:trPr>
          <w:trHeight w:val="590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  <w:p w:rsidR="004D7960" w:rsidRDefault="004D796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0,00039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</w:rPr>
              <w:t>,05</w:t>
            </w:r>
          </w:p>
        </w:tc>
      </w:tr>
      <w:tr w:rsidR="004D7960" w:rsidTr="004D7960">
        <w:trPr>
          <w:trHeight w:val="696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</w:t>
            </w:r>
          </w:p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60" w:rsidTr="004D7960">
        <w:tc>
          <w:tcPr>
            <w:tcW w:w="9571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Pr="004D7960" w:rsidRDefault="004D7960" w:rsidP="004D79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7960">
        <w:rPr>
          <w:rFonts w:ascii="Times New Roman" w:hAnsi="Times New Roman"/>
          <w:b/>
          <w:sz w:val="28"/>
          <w:szCs w:val="28"/>
        </w:rPr>
        <w:t xml:space="preserve">Влияние </w:t>
      </w:r>
      <w:proofErr w:type="gramStart"/>
      <w:r w:rsidRPr="004D7960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  <w:r w:rsidRPr="004D7960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4D7960">
        <w:rPr>
          <w:rFonts w:ascii="Times New Roman" w:hAnsi="Times New Roman"/>
          <w:b/>
          <w:sz w:val="28"/>
          <w:szCs w:val="28"/>
        </w:rPr>
        <w:t>джок</w:t>
      </w:r>
      <w:proofErr w:type="spellEnd"/>
      <w:r w:rsidRPr="004D796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4D7960">
        <w:rPr>
          <w:rFonts w:ascii="Times New Roman" w:hAnsi="Times New Roman"/>
          <w:b/>
          <w:sz w:val="28"/>
          <w:szCs w:val="28"/>
        </w:rPr>
        <w:t>семянотерапии</w:t>
      </w:r>
      <w:proofErr w:type="spellEnd"/>
      <w:r w:rsidRPr="004D7960">
        <w:rPr>
          <w:rFonts w:ascii="Times New Roman" w:hAnsi="Times New Roman"/>
          <w:b/>
          <w:sz w:val="28"/>
          <w:szCs w:val="28"/>
        </w:rPr>
        <w:t xml:space="preserve"> на биохимические показатели крови у больных сахарным диабетом </w:t>
      </w:r>
      <w:r w:rsidRPr="004D796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b/>
          <w:sz w:val="28"/>
          <w:szCs w:val="28"/>
        </w:rPr>
        <w:t xml:space="preserve"> типа в возрасте 52-57 лет</w:t>
      </w:r>
    </w:p>
    <w:p w:rsidR="004D7960" w:rsidRDefault="004D7960" w:rsidP="004D79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проведении биохимического анализа показателя уровня глюкозы крови в контрольной и основной группах получены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указанные в таблице 1. Из показателей видно, что уровень глюкозы в основной группе снижен. В контрольной группе результаты остались на прежнем уровне.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1-Результаты биохимических показателей уровня глюкозы в крови у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в возрасте 52-57 лет.</w:t>
      </w:r>
    </w:p>
    <w:p w:rsidR="004D7960" w:rsidRDefault="004D7960" w:rsidP="004D7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1212"/>
        <w:gridCol w:w="1272"/>
        <w:gridCol w:w="1044"/>
        <w:gridCol w:w="1258"/>
      </w:tblGrid>
      <w:tr w:rsidR="004D7960" w:rsidTr="004D7960">
        <w:trPr>
          <w:trHeight w:val="252"/>
        </w:trPr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уровня глюкозы крови</w:t>
            </w:r>
          </w:p>
        </w:tc>
      </w:tr>
      <w:tr w:rsidR="004D7960" w:rsidTr="004D7960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</w:tr>
      <w:tr w:rsidR="004D7960" w:rsidTr="004D7960">
        <w:trPr>
          <w:trHeight w:val="2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</w:tr>
      <w:tr w:rsidR="004D7960" w:rsidTr="004D796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D7960" w:rsidTr="004D796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4D7960" w:rsidTr="004D796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4D7960" w:rsidTr="004D796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4D7960" w:rsidTr="004D796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</w:tbl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расчете критерия Фишера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 в контрольной и основной группах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</w:rPr>
        <w:t>расч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равно 0,025, то есть меньше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критического,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доказывает с </w:t>
      </w:r>
      <w:r>
        <w:rPr>
          <w:rFonts w:ascii="Times New Roman" w:hAnsi="Times New Roman"/>
          <w:sz w:val="28"/>
          <w:szCs w:val="28"/>
        </w:rPr>
        <w:lastRenderedPageBreak/>
        <w:t>заданной вероятностью влияние фактора на результативный признак. Данные тестирования уровня глюкозы крови в группах приведены в таблице 2.</w:t>
      </w:r>
    </w:p>
    <w:p w:rsidR="004D7960" w:rsidRDefault="004D7960" w:rsidP="004D79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2 - Тестирование уровня глюкозы крови у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типа в возрасте 52-57 лет.</w:t>
      </w:r>
    </w:p>
    <w:p w:rsidR="004D7960" w:rsidRDefault="004D7960" w:rsidP="004D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Ind w:w="108" w:type="dxa"/>
        <w:tblLook w:val="04A0"/>
      </w:tblPr>
      <w:tblGrid>
        <w:gridCol w:w="3082"/>
        <w:gridCol w:w="1548"/>
        <w:gridCol w:w="1642"/>
        <w:gridCol w:w="3191"/>
      </w:tblGrid>
      <w:tr w:rsidR="004D7960" w:rsidTr="004D7960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уровня глюкозы крови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</w:t>
            </w:r>
          </w:p>
        </w:tc>
      </w:tr>
      <w:tr w:rsidR="004D7960" w:rsidTr="004D7960">
        <w:trPr>
          <w:trHeight w:val="2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хуже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60" w:rsidTr="004D7960">
        <w:trPr>
          <w:trHeight w:val="68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n=5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</w:rPr>
              <w:t>,05</w:t>
            </w:r>
          </w:p>
        </w:tc>
      </w:tr>
      <w:tr w:rsidR="004D7960" w:rsidTr="004D7960">
        <w:trPr>
          <w:trHeight w:val="555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D7960" w:rsidRDefault="004D7960" w:rsidP="004D79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Pr="004D7960" w:rsidRDefault="004D7960" w:rsidP="004D79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7960">
        <w:rPr>
          <w:rFonts w:ascii="Times New Roman" w:hAnsi="Times New Roman"/>
          <w:b/>
          <w:sz w:val="28"/>
          <w:szCs w:val="28"/>
        </w:rPr>
        <w:t xml:space="preserve"> Влияние Су </w:t>
      </w:r>
      <w:proofErr w:type="spellStart"/>
      <w:r w:rsidRPr="004D7960">
        <w:rPr>
          <w:rFonts w:ascii="Times New Roman" w:hAnsi="Times New Roman"/>
          <w:b/>
          <w:sz w:val="28"/>
          <w:szCs w:val="28"/>
        </w:rPr>
        <w:t>джок</w:t>
      </w:r>
      <w:proofErr w:type="spellEnd"/>
      <w:r w:rsidRPr="004D796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4D7960">
        <w:rPr>
          <w:rFonts w:ascii="Times New Roman" w:hAnsi="Times New Roman"/>
          <w:b/>
          <w:sz w:val="28"/>
          <w:szCs w:val="28"/>
        </w:rPr>
        <w:t>семянотерапии</w:t>
      </w:r>
      <w:proofErr w:type="spellEnd"/>
      <w:r w:rsidRPr="004D7960">
        <w:rPr>
          <w:rFonts w:ascii="Times New Roman" w:hAnsi="Times New Roman"/>
          <w:b/>
          <w:sz w:val="28"/>
          <w:szCs w:val="28"/>
        </w:rPr>
        <w:t xml:space="preserve"> на функциональное состояние вегетативной нервной системы больных сахарным диабетом </w:t>
      </w:r>
      <w:r w:rsidRPr="004D796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b/>
          <w:sz w:val="28"/>
          <w:szCs w:val="28"/>
        </w:rPr>
        <w:t xml:space="preserve"> типа в возрасте 52-57 лет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исследовании функционального состояния вегетативной нервной системы использовался метод </w:t>
      </w:r>
      <w:proofErr w:type="spellStart"/>
      <w:r>
        <w:rPr>
          <w:rFonts w:ascii="Times New Roman" w:hAnsi="Times New Roman"/>
          <w:sz w:val="28"/>
          <w:szCs w:val="28"/>
        </w:rPr>
        <w:t>дермографической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реакции. У испытуемых вызывали вегетативный рефлекс путем проведения тупым предметом по внутренней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внутренней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поверхности предплечья А.И. </w:t>
      </w:r>
      <w:proofErr w:type="spellStart"/>
      <w:r>
        <w:rPr>
          <w:rFonts w:ascii="Times New Roman" w:hAnsi="Times New Roman"/>
          <w:sz w:val="28"/>
          <w:szCs w:val="28"/>
        </w:rPr>
        <w:t>Пустозеров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[12]. В результате проведенного исследования в основной группе наблюдались улучшения у 4 человек. У одного участника проба осталась без изменения. В контрольной группе улучшения не наблюдалось ни у одного участника. Данные исследования ВНС приведены в таблице 1.</w:t>
      </w:r>
    </w:p>
    <w:p w:rsidR="004D7960" w:rsidRDefault="004D7960" w:rsidP="004D79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1 - Показатели исследования функционального состояния вегетативной нервной системы у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1512"/>
        <w:gridCol w:w="1678"/>
        <w:gridCol w:w="1428"/>
        <w:gridCol w:w="1763"/>
      </w:tblGrid>
      <w:tr w:rsidR="004D7960" w:rsidTr="004D7960">
        <w:trPr>
          <w:trHeight w:val="24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3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ВНС (дермографизм),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D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</w:p>
        </w:tc>
      </w:tr>
      <w:tr w:rsidR="004D7960" w:rsidTr="004D7960">
        <w:trPr>
          <w:trHeight w:val="2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</w:tr>
      <w:tr w:rsidR="004D7960" w:rsidTr="004D7960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</w:p>
        </w:tc>
      </w:tr>
      <w:tr w:rsidR="004D7960" w:rsidTr="004D7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D7960" w:rsidTr="004D7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D7960" w:rsidTr="004D7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D7960" w:rsidTr="004D7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D7960" w:rsidTr="004D7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расчете критерия Фишера в контрольной и основной группах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расчетное равно 0,023 , то есть меньше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критического.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доказывает с заданной вероятностью влияние фактора на результативный признак. Данные тестирования функционального состояния вегетативной нервной системы приведены в таблице 2.</w:t>
      </w:r>
    </w:p>
    <w:p w:rsidR="004D7960" w:rsidRDefault="004D7960" w:rsidP="004D79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Таблица 2- Тестирование состояния вегетативной нервной системы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</w:t>
      </w:r>
    </w:p>
    <w:tbl>
      <w:tblPr>
        <w:tblStyle w:val="a4"/>
        <w:tblW w:w="0" w:type="auto"/>
        <w:tblInd w:w="108" w:type="dxa"/>
        <w:tblLook w:val="04A0"/>
      </w:tblPr>
      <w:tblGrid>
        <w:gridCol w:w="3082"/>
        <w:gridCol w:w="1428"/>
        <w:gridCol w:w="1762"/>
        <w:gridCol w:w="3191"/>
      </w:tblGrid>
      <w:tr w:rsidR="004D7960" w:rsidTr="004D7960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</w:t>
            </w:r>
          </w:p>
        </w:tc>
        <w:tc>
          <w:tcPr>
            <w:tcW w:w="3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</w:t>
            </w:r>
          </w:p>
        </w:tc>
      </w:tr>
      <w:tr w:rsidR="004D7960" w:rsidTr="004D7960">
        <w:trPr>
          <w:trHeight w:val="204"/>
        </w:trPr>
        <w:tc>
          <w:tcPr>
            <w:tcW w:w="3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хуже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960" w:rsidRDefault="004D7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960" w:rsidTr="004D7960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4D7960" w:rsidTr="004D7960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960" w:rsidRDefault="004D7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960" w:rsidRDefault="004D7960" w:rsidP="004D79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60" w:rsidRDefault="004D7960" w:rsidP="004D79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Подводя итог вышесказанному, можно отметить, что сахарный диабет представляет собой медико-социальную проблему, являясь ведущей причиной инвалидности  среди больных. Тяжесть сахарного диабета прежде всего определяется развитием сосудистых поражений, а также периферической </w:t>
      </w:r>
      <w:proofErr w:type="spellStart"/>
      <w:r>
        <w:rPr>
          <w:rFonts w:ascii="Times New Roman" w:hAnsi="Times New Roman"/>
          <w:sz w:val="28"/>
          <w:szCs w:val="28"/>
        </w:rPr>
        <w:t>нейропатией</w:t>
      </w:r>
      <w:proofErr w:type="spellEnd"/>
      <w:r>
        <w:rPr>
          <w:rFonts w:ascii="Times New Roman" w:hAnsi="Times New Roman"/>
          <w:sz w:val="28"/>
          <w:szCs w:val="28"/>
        </w:rPr>
        <w:t xml:space="preserve">, энцефалопатией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которые ведут к инвалидности.</w:t>
      </w: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недостаточной эффективностью традиционных методов лечения сахарного диабета, его осложнений и сопутствующих заболеваний оправдано применение нетрадиционных методов лечения, в том числе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. Использование терапии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помогает, а часто играет решающую роль в повышении иммунных функций организма, улучшении эндокринной регуляции, снижении патологических реакций организма.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уникальный метод лечения </w:t>
      </w:r>
      <w:proofErr w:type="spellStart"/>
      <w:r>
        <w:rPr>
          <w:rFonts w:ascii="Times New Roman" w:hAnsi="Times New Roman"/>
          <w:sz w:val="28"/>
          <w:szCs w:val="28"/>
        </w:rPr>
        <w:t>Гомо-свойства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семян позволяют гармонизировать течение жизненных процессов в организме человека. В результате проведенного эксперимента отмечен </w:t>
      </w:r>
      <w:proofErr w:type="spellStart"/>
      <w:r>
        <w:rPr>
          <w:rFonts w:ascii="Times New Roman" w:hAnsi="Times New Roman"/>
          <w:sz w:val="28"/>
          <w:szCs w:val="28"/>
        </w:rPr>
        <w:t>сахароснижающий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эффект, улучшение работы вегетативной нервной системы, улучшение работы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системы, то есть применение метода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свидетельствует о положительном лечебном эффекте. Так же этот метод можно рекомендовать в комплексе профилактических мер для лиц группы риска по сахарному диабету – больных с ожирением, атеросклерозом и других заболеваний. Основными достоинствами метода является высокая эффективность, относительная простота, независимость от оборудования и лекарств, безопасность применения. </w:t>
      </w:r>
    </w:p>
    <w:p w:rsidR="004D7960" w:rsidRDefault="004D7960" w:rsidP="004D7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вышеуказанное свидетельствует о необходимости дальнейшего изучения метода и позволяет рекомендовать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семянотерапию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более широкого внедрения в клинике.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960" w:rsidRDefault="004D7960" w:rsidP="004D79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4D7960" w:rsidRDefault="004D7960" w:rsidP="004D79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улучшает </w:t>
      </w:r>
      <w:proofErr w:type="spellStart"/>
      <w:r>
        <w:rPr>
          <w:rFonts w:ascii="Times New Roman" w:hAnsi="Times New Roman"/>
          <w:sz w:val="28"/>
          <w:szCs w:val="28"/>
        </w:rPr>
        <w:t>функцональное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</w:t>
      </w:r>
    </w:p>
    <w:p w:rsidR="004D7960" w:rsidRDefault="004D7960" w:rsidP="004D79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снижает уровень глюкозы крови у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</w:t>
      </w:r>
    </w:p>
    <w:p w:rsidR="004D7960" w:rsidRPr="004D7960" w:rsidRDefault="004D7960" w:rsidP="004D796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улучшает работу вегетативной нервной системы у больных сахарным диабетом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D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типа в возрасте 52-57 лет.</w:t>
      </w:r>
    </w:p>
    <w:p w:rsidR="004D7960" w:rsidRDefault="004D7960" w:rsidP="004D7960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D7960" w:rsidRDefault="004D7960" w:rsidP="004D7960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D7960" w:rsidRPr="004D7960" w:rsidRDefault="004D7960" w:rsidP="004D79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1.Богуш, Д.А. Очерки о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акупунктуре / Д.А. </w:t>
      </w:r>
      <w:proofErr w:type="spellStart"/>
      <w:r>
        <w:rPr>
          <w:rFonts w:ascii="Times New Roman" w:hAnsi="Times New Roman"/>
          <w:sz w:val="28"/>
          <w:szCs w:val="28"/>
        </w:rPr>
        <w:t>Богуш</w:t>
      </w:r>
      <w:proofErr w:type="spellEnd"/>
      <w:r>
        <w:rPr>
          <w:rFonts w:ascii="Times New Roman" w:hAnsi="Times New Roman"/>
          <w:sz w:val="28"/>
          <w:szCs w:val="28"/>
        </w:rPr>
        <w:t>. -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Ника-центр, 2003. – 184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А.К. Большая домашняя медицинская энциклопедия / А.К. </w:t>
      </w:r>
      <w:proofErr w:type="spellStart"/>
      <w:r>
        <w:rPr>
          <w:rFonts w:ascii="Times New Roman" w:hAnsi="Times New Roman"/>
          <w:sz w:val="28"/>
          <w:szCs w:val="28"/>
        </w:rPr>
        <w:t>Вешкин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2008. – 800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Джерелей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Б.Н. Полный справочник фельдшера / Б.Н. </w:t>
      </w:r>
      <w:proofErr w:type="spellStart"/>
      <w:r>
        <w:rPr>
          <w:rFonts w:ascii="Times New Roman" w:hAnsi="Times New Roman"/>
          <w:sz w:val="28"/>
          <w:szCs w:val="28"/>
        </w:rPr>
        <w:t>Джерелей</w:t>
      </w:r>
      <w:proofErr w:type="spellEnd"/>
      <w:r>
        <w:rPr>
          <w:rFonts w:ascii="Times New Roman" w:hAnsi="Times New Roman"/>
          <w:sz w:val="28"/>
          <w:szCs w:val="28"/>
        </w:rPr>
        <w:t>.-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Донецк : </w:t>
      </w:r>
      <w:proofErr w:type="spellStart"/>
      <w:r>
        <w:rPr>
          <w:rFonts w:ascii="Times New Roman" w:hAnsi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/>
          <w:sz w:val="28"/>
          <w:szCs w:val="28"/>
        </w:rPr>
        <w:t>, 2008. - 702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Железняк, Ю.Д. Основы научно-методической деятельности в физической культуре и спорте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Пособие для вузов / Ю.Д. Железняк, П.К. Петров.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Академия, 2001.-264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Зилов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Информационный гомеостазис. Информационная сущность традиционной медицины / </w:t>
      </w:r>
      <w:proofErr w:type="spellStart"/>
      <w:r>
        <w:rPr>
          <w:rFonts w:ascii="Times New Roman" w:hAnsi="Times New Roman"/>
          <w:sz w:val="28"/>
          <w:szCs w:val="28"/>
        </w:rPr>
        <w:t>В.Г.Зилов</w:t>
      </w:r>
      <w:proofErr w:type="spellEnd"/>
      <w:r>
        <w:rPr>
          <w:rFonts w:ascii="Times New Roman" w:hAnsi="Times New Roman"/>
          <w:sz w:val="28"/>
          <w:szCs w:val="28"/>
        </w:rPr>
        <w:t>.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МГУЛ, 2000. - 135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6.Иоффе, С.Е. Белорусский институт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 / С.Е. Иоффе // </w:t>
      </w:r>
      <w:proofErr w:type="spellStart"/>
      <w:r>
        <w:rPr>
          <w:rFonts w:ascii="Times New Roman" w:hAnsi="Times New Roman"/>
          <w:sz w:val="28"/>
          <w:szCs w:val="28"/>
        </w:rPr>
        <w:t>Оннури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медицина. – 2007 - №3. - С.5.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7.Кочнева, С.А., Оздоровление организма – лучшие методики / С.А, Кочнева.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ЗАО  ОЛМА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Групп, 2010.-192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Ольшевская</w:t>
      </w:r>
      <w:proofErr w:type="spellEnd"/>
      <w:r>
        <w:rPr>
          <w:rFonts w:ascii="Times New Roman" w:hAnsi="Times New Roman"/>
          <w:sz w:val="28"/>
          <w:szCs w:val="28"/>
        </w:rPr>
        <w:t>, Н. Кисть и стопа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лечение по энергетическим точкам. Секреты красоты и здоровья.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/>
          <w:sz w:val="28"/>
          <w:szCs w:val="28"/>
        </w:rPr>
        <w:t>Ольшевская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 : АСТ ; СПб. : Сова, 2010. – 320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Попов, С.Н. Лечебная физическая культура : учебник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аведений / С.Н. Попов, Н.М. </w:t>
      </w:r>
      <w:proofErr w:type="spellStart"/>
      <w:r>
        <w:rPr>
          <w:rFonts w:ascii="Times New Roman" w:hAnsi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/>
          <w:sz w:val="28"/>
          <w:szCs w:val="28"/>
        </w:rPr>
        <w:t>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Академия, 2007. – 416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10.Попов, С.Н. Физическая реабилитация: Учебник для студентов высших учебных заведений, обучающихся по Государственному образовательному стандарту 022500 «Физическая культура для лиц с отклонением в состоянии11.Пак </w:t>
      </w:r>
      <w:proofErr w:type="spellStart"/>
      <w:r>
        <w:rPr>
          <w:rFonts w:ascii="Times New Roman" w:hAnsi="Times New Roman"/>
          <w:sz w:val="28"/>
          <w:szCs w:val="28"/>
        </w:rPr>
        <w:t>Чже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</w:t>
      </w:r>
      <w:proofErr w:type="spellEnd"/>
      <w:r>
        <w:rPr>
          <w:rFonts w:ascii="Times New Roman" w:hAnsi="Times New Roman"/>
          <w:sz w:val="28"/>
          <w:szCs w:val="28"/>
        </w:rPr>
        <w:t xml:space="preserve">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всех / Пак </w:t>
      </w:r>
      <w:proofErr w:type="spellStart"/>
      <w:r>
        <w:rPr>
          <w:rFonts w:ascii="Times New Roman" w:hAnsi="Times New Roman"/>
          <w:sz w:val="28"/>
          <w:szCs w:val="28"/>
        </w:rPr>
        <w:t>Чже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Академия, 1998. - 104 с 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Пустозеров</w:t>
      </w:r>
      <w:proofErr w:type="spellEnd"/>
      <w:r>
        <w:rPr>
          <w:rFonts w:ascii="Times New Roman" w:hAnsi="Times New Roman"/>
          <w:sz w:val="28"/>
          <w:szCs w:val="28"/>
        </w:rPr>
        <w:t>, А.И. Методы доврачебного контроля состояния здоровья физкультурников и спортсменов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Челябинск. : </w:t>
      </w:r>
      <w:proofErr w:type="spellStart"/>
      <w:r>
        <w:rPr>
          <w:rFonts w:ascii="Times New Roman" w:hAnsi="Times New Roman"/>
          <w:sz w:val="28"/>
          <w:szCs w:val="28"/>
        </w:rPr>
        <w:t>УралГУФК</w:t>
      </w:r>
      <w:proofErr w:type="spellEnd"/>
      <w:r>
        <w:rPr>
          <w:rFonts w:ascii="Times New Roman" w:hAnsi="Times New Roman"/>
          <w:sz w:val="28"/>
          <w:szCs w:val="28"/>
        </w:rPr>
        <w:t xml:space="preserve">, 2004. – 92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Судаков, К.В. Голографическое единство мира - основа космического сознания. Экологическая культура и образование: опыт России и Югославии / К.В. Судаков.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ТЭКО Центр, 2005. - 86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Спейс</w:t>
      </w:r>
      <w:proofErr w:type="spellEnd"/>
      <w:r>
        <w:rPr>
          <w:rFonts w:ascii="Times New Roman" w:hAnsi="Times New Roman"/>
          <w:sz w:val="28"/>
          <w:szCs w:val="28"/>
        </w:rPr>
        <w:t xml:space="preserve">, Д.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- терапия. Полный курс за 5 уроков / </w:t>
      </w:r>
      <w:proofErr w:type="spellStart"/>
      <w:r>
        <w:rPr>
          <w:rFonts w:ascii="Times New Roman" w:hAnsi="Times New Roman"/>
          <w:sz w:val="28"/>
          <w:szCs w:val="28"/>
        </w:rPr>
        <w:t>Д.Спейс</w:t>
      </w:r>
      <w:proofErr w:type="spellEnd"/>
      <w:r>
        <w:rPr>
          <w:rFonts w:ascii="Times New Roman" w:hAnsi="Times New Roman"/>
          <w:sz w:val="28"/>
          <w:szCs w:val="28"/>
        </w:rPr>
        <w:t xml:space="preserve">. СПб. : Вектор, 2011. -160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15.Степина, Е.Г.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терапия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безмедикаментозное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воздействие на активные точки / Е.Г. Степина.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Феникс, 2005. -160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Сеченова, И.М. </w:t>
      </w:r>
      <w:proofErr w:type="spellStart"/>
      <w:r>
        <w:rPr>
          <w:rFonts w:ascii="Times New Roman" w:hAnsi="Times New Roman"/>
          <w:sz w:val="28"/>
          <w:szCs w:val="28"/>
        </w:rPr>
        <w:t>Оннури</w:t>
      </w:r>
      <w:proofErr w:type="spellEnd"/>
      <w:r>
        <w:rPr>
          <w:rFonts w:ascii="Times New Roman" w:hAnsi="Times New Roman"/>
          <w:sz w:val="28"/>
          <w:szCs w:val="28"/>
        </w:rPr>
        <w:t xml:space="preserve">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терапия: применение систем соответствия в клинической практике / И.М. Сеченова.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Су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Академия, 2007. – 24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Сэйк</w:t>
      </w:r>
      <w:proofErr w:type="spellEnd"/>
      <w:r>
        <w:rPr>
          <w:rFonts w:ascii="Times New Roman" w:hAnsi="Times New Roman"/>
          <w:sz w:val="28"/>
          <w:szCs w:val="28"/>
        </w:rPr>
        <w:t xml:space="preserve">. М.Ю. Путеводитель по лучшим оздоровительным методикам востока / М.Ю. </w:t>
      </w:r>
      <w:proofErr w:type="spellStart"/>
      <w:r>
        <w:rPr>
          <w:rFonts w:ascii="Times New Roman" w:hAnsi="Times New Roman"/>
          <w:sz w:val="28"/>
          <w:szCs w:val="28"/>
        </w:rPr>
        <w:t>Сэйк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АСТ : 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2007. - 317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18.Терехина, Е.Н. Правила оформления выпускной квалификационной работы по специальности «Физическая культура для лиц с отклонениями в состоянии здоровья (Адаптивная физическая культура)» - 034400 / Е.Н. Терехина, А.Э. Батуева Л.П. </w:t>
      </w:r>
      <w:proofErr w:type="spellStart"/>
      <w:r>
        <w:rPr>
          <w:rFonts w:ascii="Times New Roman" w:hAnsi="Times New Roman"/>
          <w:sz w:val="28"/>
          <w:szCs w:val="28"/>
        </w:rPr>
        <w:t>Кролл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</w:rPr>
        <w:t>УралГуфк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Челябинск, 2010. – 48 с.</w:t>
      </w:r>
    </w:p>
    <w:p w:rsidR="004D7960" w:rsidRDefault="004D7960" w:rsidP="004D79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Тюльганова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В.Л. Сахарный диабет – цифры и факты.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</w:rPr>
          <w:t>://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med</w:t>
        </w:r>
        <w:r>
          <w:rPr>
            <w:rStyle w:val="a5"/>
            <w:rFonts w:ascii="Times New Roman" w:hAnsi="Times New Roman"/>
            <w:sz w:val="28"/>
            <w:szCs w:val="28"/>
          </w:rPr>
          <w:t>74.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5"/>
            <w:rFonts w:ascii="Times New Roman" w:hAnsi="Times New Roman"/>
            <w:sz w:val="28"/>
            <w:szCs w:val="28"/>
          </w:rPr>
          <w:t>/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articlesprint</w:t>
        </w:r>
        <w:r>
          <w:rPr>
            <w:rStyle w:val="a5"/>
            <w:rFonts w:ascii="Times New Roman" w:hAnsi="Times New Roman"/>
            <w:sz w:val="28"/>
            <w:szCs w:val="28"/>
          </w:rPr>
          <w:t>249.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  <w:r>
          <w:rPr>
            <w:rStyle w:val="a5"/>
            <w:rFonts w:ascii="Times New Roman" w:hAnsi="Times New Roman"/>
            <w:sz w:val="28"/>
            <w:szCs w:val="28"/>
          </w:rPr>
          <w:t>/(дата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обращения: 06.01.2012).</w:t>
      </w:r>
    </w:p>
    <w:p w:rsidR="004D7960" w:rsidRDefault="004D7960" w:rsidP="004D796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D7960" w:rsidSect="00B7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505"/>
    <w:multiLevelType w:val="multilevel"/>
    <w:tmpl w:val="578AD30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29E260E"/>
    <w:multiLevelType w:val="hybridMultilevel"/>
    <w:tmpl w:val="517C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85"/>
    <w:rsid w:val="00010BB6"/>
    <w:rsid w:val="00016A85"/>
    <w:rsid w:val="00020807"/>
    <w:rsid w:val="00020B89"/>
    <w:rsid w:val="00040D8B"/>
    <w:rsid w:val="00091C06"/>
    <w:rsid w:val="000B3D7A"/>
    <w:rsid w:val="000C46C3"/>
    <w:rsid w:val="000D6EFF"/>
    <w:rsid w:val="00101C80"/>
    <w:rsid w:val="00122CE7"/>
    <w:rsid w:val="00137682"/>
    <w:rsid w:val="001464BD"/>
    <w:rsid w:val="00184CF3"/>
    <w:rsid w:val="00195CD4"/>
    <w:rsid w:val="001A0E9B"/>
    <w:rsid w:val="001C3A44"/>
    <w:rsid w:val="00245B44"/>
    <w:rsid w:val="00246D12"/>
    <w:rsid w:val="0027254B"/>
    <w:rsid w:val="00280EA9"/>
    <w:rsid w:val="00283A40"/>
    <w:rsid w:val="002B2D72"/>
    <w:rsid w:val="002D323A"/>
    <w:rsid w:val="002E68A0"/>
    <w:rsid w:val="00306D36"/>
    <w:rsid w:val="0030752B"/>
    <w:rsid w:val="00310358"/>
    <w:rsid w:val="00314D95"/>
    <w:rsid w:val="003346FF"/>
    <w:rsid w:val="00371880"/>
    <w:rsid w:val="003733D5"/>
    <w:rsid w:val="003869D3"/>
    <w:rsid w:val="003E17F1"/>
    <w:rsid w:val="003F14B6"/>
    <w:rsid w:val="00415486"/>
    <w:rsid w:val="00446A15"/>
    <w:rsid w:val="0048755A"/>
    <w:rsid w:val="004C461C"/>
    <w:rsid w:val="004D26B5"/>
    <w:rsid w:val="004D7960"/>
    <w:rsid w:val="004E2ED8"/>
    <w:rsid w:val="004F72CC"/>
    <w:rsid w:val="0050052A"/>
    <w:rsid w:val="00501CF1"/>
    <w:rsid w:val="005303C8"/>
    <w:rsid w:val="0054081F"/>
    <w:rsid w:val="00554BF8"/>
    <w:rsid w:val="00577819"/>
    <w:rsid w:val="00593DE0"/>
    <w:rsid w:val="005B27A1"/>
    <w:rsid w:val="005C0CD8"/>
    <w:rsid w:val="006320A7"/>
    <w:rsid w:val="006442E4"/>
    <w:rsid w:val="0069038C"/>
    <w:rsid w:val="0069260A"/>
    <w:rsid w:val="006A3D89"/>
    <w:rsid w:val="006A4DE4"/>
    <w:rsid w:val="006C7293"/>
    <w:rsid w:val="006D1A27"/>
    <w:rsid w:val="006E6594"/>
    <w:rsid w:val="006E6E42"/>
    <w:rsid w:val="006F6807"/>
    <w:rsid w:val="00733887"/>
    <w:rsid w:val="007369CD"/>
    <w:rsid w:val="00775E32"/>
    <w:rsid w:val="007762CE"/>
    <w:rsid w:val="0078351A"/>
    <w:rsid w:val="00783A5A"/>
    <w:rsid w:val="007A3822"/>
    <w:rsid w:val="007C7D10"/>
    <w:rsid w:val="007E32F6"/>
    <w:rsid w:val="007E7CD8"/>
    <w:rsid w:val="00865D79"/>
    <w:rsid w:val="008C27EE"/>
    <w:rsid w:val="008D352F"/>
    <w:rsid w:val="008E112C"/>
    <w:rsid w:val="00944821"/>
    <w:rsid w:val="0097709C"/>
    <w:rsid w:val="009935F9"/>
    <w:rsid w:val="009C7979"/>
    <w:rsid w:val="009D1BBA"/>
    <w:rsid w:val="00A411CA"/>
    <w:rsid w:val="00A646FA"/>
    <w:rsid w:val="00AA1D56"/>
    <w:rsid w:val="00AD6F22"/>
    <w:rsid w:val="00AE616B"/>
    <w:rsid w:val="00B710A4"/>
    <w:rsid w:val="00B713C0"/>
    <w:rsid w:val="00B75232"/>
    <w:rsid w:val="00B80916"/>
    <w:rsid w:val="00B90672"/>
    <w:rsid w:val="00B93FEF"/>
    <w:rsid w:val="00BC4294"/>
    <w:rsid w:val="00BE46A4"/>
    <w:rsid w:val="00BE63E4"/>
    <w:rsid w:val="00C44F34"/>
    <w:rsid w:val="00C677E6"/>
    <w:rsid w:val="00C741BF"/>
    <w:rsid w:val="00C92D0F"/>
    <w:rsid w:val="00CA3D57"/>
    <w:rsid w:val="00CF0B8A"/>
    <w:rsid w:val="00D0580B"/>
    <w:rsid w:val="00D1706D"/>
    <w:rsid w:val="00D204B3"/>
    <w:rsid w:val="00DA0247"/>
    <w:rsid w:val="00DA165A"/>
    <w:rsid w:val="00DF7AEC"/>
    <w:rsid w:val="00E2440E"/>
    <w:rsid w:val="00E24904"/>
    <w:rsid w:val="00E338A8"/>
    <w:rsid w:val="00E920A5"/>
    <w:rsid w:val="00EA0FAE"/>
    <w:rsid w:val="00EA3385"/>
    <w:rsid w:val="00F16722"/>
    <w:rsid w:val="00F23572"/>
    <w:rsid w:val="00F27BD8"/>
    <w:rsid w:val="00FB6161"/>
    <w:rsid w:val="00FD784D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85"/>
    <w:pPr>
      <w:ind w:left="720"/>
      <w:contextualSpacing/>
    </w:pPr>
  </w:style>
  <w:style w:type="table" w:styleId="a4">
    <w:name w:val="Table Grid"/>
    <w:basedOn w:val="a1"/>
    <w:uiPriority w:val="59"/>
    <w:rsid w:val="00016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D7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med74.ru/articlesprint249.html/(&#1076;&#1072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2013-03-01T09:53:00Z</dcterms:created>
  <dcterms:modified xsi:type="dcterms:W3CDTF">2013-03-01T10:26:00Z</dcterms:modified>
</cp:coreProperties>
</file>