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B" w:rsidRPr="00B65408" w:rsidRDefault="00E465C4" w:rsidP="00CF0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20126" w:rsidRPr="00B65408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  <w:r w:rsidRPr="00B65408">
        <w:rPr>
          <w:rFonts w:ascii="Times New Roman" w:hAnsi="Times New Roman" w:cs="Times New Roman"/>
          <w:sz w:val="28"/>
          <w:szCs w:val="28"/>
        </w:rPr>
        <w:t xml:space="preserve"> Московско</w:t>
      </w:r>
      <w:r w:rsidRPr="00B65408">
        <w:rPr>
          <w:rFonts w:ascii="Times New Roman" w:hAnsi="Times New Roman" w:cs="Times New Roman"/>
          <w:sz w:val="28"/>
          <w:szCs w:val="28"/>
        </w:rPr>
        <w:t>й</w:t>
      </w:r>
      <w:r w:rsidRPr="00B65408">
        <w:rPr>
          <w:rFonts w:ascii="Times New Roman" w:hAnsi="Times New Roman" w:cs="Times New Roman"/>
          <w:sz w:val="28"/>
          <w:szCs w:val="28"/>
        </w:rPr>
        <w:t xml:space="preserve"> </w:t>
      </w:r>
      <w:r w:rsidRPr="00B65408">
        <w:rPr>
          <w:rFonts w:ascii="Times New Roman" w:hAnsi="Times New Roman" w:cs="Times New Roman"/>
          <w:sz w:val="28"/>
          <w:szCs w:val="28"/>
        </w:rPr>
        <w:t>области</w:t>
      </w:r>
    </w:p>
    <w:p w:rsidR="00E465C4" w:rsidRPr="00B65408" w:rsidRDefault="00E465C4" w:rsidP="00CF0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среднего профессионального образования</w:t>
      </w:r>
    </w:p>
    <w:p w:rsidR="00E465C4" w:rsidRPr="00B65408" w:rsidRDefault="00E465C4" w:rsidP="00CF0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«Чеховский механико-технологический  техникум молочной промышленности»</w:t>
      </w:r>
    </w:p>
    <w:p w:rsidR="00E465C4" w:rsidRPr="00B65408" w:rsidRDefault="00E465C4" w:rsidP="00CF0EB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Утверждаю</w:t>
      </w:r>
    </w:p>
    <w:p w:rsidR="00E465C4" w:rsidRPr="00B65408" w:rsidRDefault="00E465C4" w:rsidP="00CF0EB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540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6540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65408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B65408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</w:p>
    <w:p w:rsidR="00E465C4" w:rsidRPr="00B65408" w:rsidRDefault="00CF0EB8" w:rsidP="00CF0EB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465C4" w:rsidRPr="00B65408">
        <w:rPr>
          <w:rFonts w:ascii="Times New Roman" w:hAnsi="Times New Roman" w:cs="Times New Roman"/>
          <w:sz w:val="28"/>
          <w:szCs w:val="28"/>
        </w:rPr>
        <w:t>___Попова Ю.А.</w:t>
      </w:r>
    </w:p>
    <w:p w:rsidR="00E465C4" w:rsidRPr="00B65408" w:rsidRDefault="00E465C4" w:rsidP="00CF0EB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«___»</w:t>
      </w:r>
      <w:r w:rsidR="00CF0EB8">
        <w:rPr>
          <w:rFonts w:ascii="Times New Roman" w:hAnsi="Times New Roman" w:cs="Times New Roman"/>
          <w:sz w:val="28"/>
          <w:szCs w:val="28"/>
        </w:rPr>
        <w:t xml:space="preserve"> ___</w:t>
      </w:r>
      <w:r w:rsidR="00320126" w:rsidRPr="00B65408">
        <w:rPr>
          <w:rFonts w:ascii="Times New Roman" w:hAnsi="Times New Roman" w:cs="Times New Roman"/>
          <w:sz w:val="28"/>
          <w:szCs w:val="28"/>
        </w:rPr>
        <w:t>______ 2011</w:t>
      </w:r>
      <w:r w:rsidR="00CF0EB8">
        <w:rPr>
          <w:rFonts w:ascii="Times New Roman" w:hAnsi="Times New Roman" w:cs="Times New Roman"/>
          <w:sz w:val="28"/>
          <w:szCs w:val="28"/>
        </w:rPr>
        <w:t>г.</w:t>
      </w:r>
    </w:p>
    <w:p w:rsidR="00E465C4" w:rsidRDefault="00E465C4">
      <w:pPr>
        <w:rPr>
          <w:rFonts w:ascii="Times New Roman" w:hAnsi="Times New Roman" w:cs="Times New Roman"/>
          <w:sz w:val="28"/>
          <w:szCs w:val="28"/>
        </w:rPr>
      </w:pPr>
    </w:p>
    <w:p w:rsidR="006B7B59" w:rsidRPr="00B65408" w:rsidRDefault="006B7B59">
      <w:pPr>
        <w:rPr>
          <w:rFonts w:ascii="Times New Roman" w:hAnsi="Times New Roman" w:cs="Times New Roman"/>
          <w:sz w:val="28"/>
          <w:szCs w:val="28"/>
        </w:rPr>
      </w:pPr>
    </w:p>
    <w:p w:rsidR="00CF0EB8" w:rsidRPr="00CF0EB8" w:rsidRDefault="00E465C4" w:rsidP="00CF0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EB8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E465C4" w:rsidRDefault="00320126" w:rsidP="00CF0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EB8">
        <w:rPr>
          <w:rFonts w:ascii="Times New Roman" w:hAnsi="Times New Roman" w:cs="Times New Roman"/>
          <w:b/>
          <w:sz w:val="32"/>
          <w:szCs w:val="32"/>
        </w:rPr>
        <w:t>по расчету пневматических приводов клапанов с возвратной пружиной</w:t>
      </w:r>
    </w:p>
    <w:p w:rsidR="006D73F5" w:rsidRDefault="006D73F5" w:rsidP="00CF0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«Автоматизация технологических процессов»</w:t>
      </w:r>
    </w:p>
    <w:p w:rsidR="006B7B59" w:rsidRPr="00CF0EB8" w:rsidRDefault="006B7B59" w:rsidP="00CF0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524" w:rsidRPr="00B65408" w:rsidRDefault="00725524">
      <w:pPr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Специальность 150411 «Монтаж и техническая эксплуатация промышленного оборудования»</w:t>
      </w:r>
    </w:p>
    <w:p w:rsidR="00725524" w:rsidRDefault="00725524">
      <w:pPr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Разработал Трубчанинова Марина Станиславовна</w:t>
      </w:r>
    </w:p>
    <w:p w:rsidR="00CF0EB8" w:rsidRDefault="00CF0EB8">
      <w:pPr>
        <w:rPr>
          <w:rFonts w:ascii="Times New Roman" w:hAnsi="Times New Roman" w:cs="Times New Roman"/>
          <w:sz w:val="28"/>
          <w:szCs w:val="28"/>
        </w:rPr>
      </w:pPr>
    </w:p>
    <w:p w:rsidR="00CF0EB8" w:rsidRDefault="00CF0EB8">
      <w:pPr>
        <w:rPr>
          <w:rFonts w:ascii="Times New Roman" w:hAnsi="Times New Roman" w:cs="Times New Roman"/>
          <w:sz w:val="28"/>
          <w:szCs w:val="28"/>
        </w:rPr>
      </w:pPr>
    </w:p>
    <w:p w:rsidR="00CF0EB8" w:rsidRPr="00B65408" w:rsidRDefault="00CF0EB8">
      <w:pPr>
        <w:rPr>
          <w:rFonts w:ascii="Times New Roman" w:hAnsi="Times New Roman" w:cs="Times New Roman"/>
          <w:sz w:val="28"/>
          <w:szCs w:val="28"/>
        </w:rPr>
      </w:pPr>
    </w:p>
    <w:p w:rsidR="00725524" w:rsidRPr="00B65408" w:rsidRDefault="00725524" w:rsidP="00B65408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Рассмотрено на заседании цикловой комиссии</w:t>
      </w:r>
    </w:p>
    <w:p w:rsidR="00725524" w:rsidRPr="00B65408" w:rsidRDefault="00B65408" w:rsidP="00B65408">
      <w:pPr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  <w:r w:rsidRPr="00B65408">
        <w:rPr>
          <w:rFonts w:ascii="Times New Roman" w:hAnsi="Times New Roman" w:cs="Times New Roman"/>
          <w:sz w:val="28"/>
          <w:szCs w:val="28"/>
        </w:rPr>
        <w:t>Протокол №___от «___»____________2011</w:t>
      </w:r>
    </w:p>
    <w:p w:rsidR="00B65408" w:rsidRDefault="00B65408" w:rsidP="00B65408">
      <w:pPr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B65408">
        <w:rPr>
          <w:rFonts w:ascii="Times New Roman" w:hAnsi="Times New Roman" w:cs="Times New Roman"/>
          <w:sz w:val="28"/>
          <w:szCs w:val="28"/>
        </w:rPr>
        <w:t>___Куликова Т.Ю.</w:t>
      </w:r>
    </w:p>
    <w:p w:rsidR="00CF0EB8" w:rsidRDefault="00CF0EB8" w:rsidP="00B65408">
      <w:pPr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</w:p>
    <w:p w:rsidR="00CF0EB8" w:rsidRDefault="00CF0EB8" w:rsidP="00B65408">
      <w:pPr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</w:p>
    <w:p w:rsidR="00CF0EB8" w:rsidRDefault="00CF0EB8" w:rsidP="00B65408">
      <w:pPr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</w:p>
    <w:p w:rsidR="00CF0EB8" w:rsidRDefault="00CF0EB8" w:rsidP="00B65408">
      <w:pPr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</w:p>
    <w:p w:rsidR="00054843" w:rsidRDefault="00CF0EB8" w:rsidP="00CF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Быт</w:t>
      </w:r>
    </w:p>
    <w:p w:rsidR="00CF0EB8" w:rsidRDefault="00CF0EB8" w:rsidP="00CF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CF0EB8" w:rsidRDefault="00CF0EB8" w:rsidP="00CF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B8" w:rsidRDefault="00CF0EB8" w:rsidP="00CF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36738" w:rsidRDefault="00936738" w:rsidP="00CF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CF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B8" w:rsidRDefault="006D73F5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0EB8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</w:t>
      </w:r>
      <w:r w:rsidR="007D4797">
        <w:rPr>
          <w:rFonts w:ascii="Times New Roman" w:hAnsi="Times New Roman" w:cs="Times New Roman"/>
          <w:sz w:val="28"/>
          <w:szCs w:val="28"/>
        </w:rPr>
        <w:t xml:space="preserve">предназначены для студентов всех форм </w:t>
      </w:r>
      <w:proofErr w:type="gramStart"/>
      <w:r w:rsidR="007D4797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="007D4797">
        <w:rPr>
          <w:rFonts w:ascii="Times New Roman" w:hAnsi="Times New Roman" w:cs="Times New Roman"/>
          <w:sz w:val="28"/>
          <w:szCs w:val="28"/>
        </w:rPr>
        <w:t xml:space="preserve"> 150411 «</w:t>
      </w:r>
      <w:r w:rsidR="007D4797" w:rsidRPr="00B65408">
        <w:rPr>
          <w:rFonts w:ascii="Times New Roman" w:hAnsi="Times New Roman" w:cs="Times New Roman"/>
          <w:sz w:val="28"/>
          <w:szCs w:val="28"/>
        </w:rPr>
        <w:t>«Монтаж и техническая эксплуатация промышленного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. В них рассмотрены основные расчетные формулы при проведении </w:t>
      </w:r>
      <w:r w:rsidR="00054843">
        <w:rPr>
          <w:rFonts w:ascii="Times New Roman" w:hAnsi="Times New Roman" w:cs="Times New Roman"/>
          <w:sz w:val="28"/>
          <w:szCs w:val="28"/>
        </w:rPr>
        <w:t>лабораторн</w:t>
      </w:r>
      <w:r w:rsidR="00B94AE8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B94A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теме «Исполнительные механизмы и рабочие органы» по дисциплине «Автоматизация технологических процессов»</w:t>
      </w:r>
      <w:r w:rsidR="00054843">
        <w:rPr>
          <w:rFonts w:ascii="Times New Roman" w:hAnsi="Times New Roman" w:cs="Times New Roman"/>
          <w:sz w:val="28"/>
          <w:szCs w:val="28"/>
        </w:rPr>
        <w:t>.</w:t>
      </w: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936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36738" w:rsidRDefault="00936738" w:rsidP="00936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843" w:rsidRDefault="00054843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механизм является составным звеном системы автоматического </w:t>
      </w:r>
      <w:r w:rsidR="00791498">
        <w:rPr>
          <w:rFonts w:ascii="Times New Roman" w:hAnsi="Times New Roman" w:cs="Times New Roman"/>
          <w:sz w:val="28"/>
          <w:szCs w:val="28"/>
        </w:rPr>
        <w:t>регулирования, он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на регулирующий орган в </w:t>
      </w:r>
      <w:r w:rsidR="00CC4A8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91498">
        <w:rPr>
          <w:rFonts w:ascii="Times New Roman" w:hAnsi="Times New Roman" w:cs="Times New Roman"/>
          <w:sz w:val="28"/>
          <w:szCs w:val="28"/>
        </w:rPr>
        <w:t>сигналом, полученным</w:t>
      </w:r>
      <w:r w:rsidR="00CC4A85">
        <w:rPr>
          <w:rFonts w:ascii="Times New Roman" w:hAnsi="Times New Roman" w:cs="Times New Roman"/>
          <w:sz w:val="28"/>
          <w:szCs w:val="28"/>
        </w:rPr>
        <w:t xml:space="preserve"> от управляющего устройства.</w:t>
      </w:r>
    </w:p>
    <w:p w:rsidR="00CC4A85" w:rsidRDefault="00CC4A8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вида потребляемой энергии исполнительные механизмы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электрические,</w:t>
      </w:r>
      <w:r w:rsidR="0079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пневматические,</w:t>
      </w:r>
      <w:r w:rsidR="0079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гидравлические.</w:t>
      </w:r>
    </w:p>
    <w:p w:rsidR="00CC4A85" w:rsidRDefault="00CC4A8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(</w:t>
      </w:r>
      <w:r w:rsidR="00791498">
        <w:rPr>
          <w:rFonts w:ascii="Times New Roman" w:hAnsi="Times New Roman" w:cs="Times New Roman"/>
          <w:sz w:val="28"/>
          <w:szCs w:val="28"/>
        </w:rPr>
        <w:t>регулирующие</w:t>
      </w:r>
      <w:r w:rsidR="00B94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органы конструктивно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совмещены с исполнительными механизмами и служат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изменения расходной характеристики </w:t>
      </w:r>
      <w:r w:rsidR="00791498">
        <w:rPr>
          <w:rFonts w:ascii="Times New Roman" w:hAnsi="Times New Roman" w:cs="Times New Roman"/>
          <w:sz w:val="28"/>
          <w:szCs w:val="28"/>
        </w:rPr>
        <w:t>вещества, то</w:t>
      </w:r>
      <w:r>
        <w:rPr>
          <w:rFonts w:ascii="Times New Roman" w:hAnsi="Times New Roman" w:cs="Times New Roman"/>
          <w:sz w:val="28"/>
          <w:szCs w:val="28"/>
        </w:rPr>
        <w:t xml:space="preserve"> есть осуществляют непосредственное воздействие на </w:t>
      </w:r>
      <w:r w:rsidR="00791498">
        <w:rPr>
          <w:rFonts w:ascii="Times New Roman" w:hAnsi="Times New Roman" w:cs="Times New Roman"/>
          <w:sz w:val="28"/>
          <w:szCs w:val="28"/>
        </w:rPr>
        <w:t>процессы, протекающие</w:t>
      </w:r>
      <w:r>
        <w:rPr>
          <w:rFonts w:ascii="Times New Roman" w:hAnsi="Times New Roman" w:cs="Times New Roman"/>
          <w:sz w:val="28"/>
          <w:szCs w:val="28"/>
        </w:rPr>
        <w:t xml:space="preserve"> в аппаратах.</w:t>
      </w:r>
    </w:p>
    <w:p w:rsidR="00791498" w:rsidRDefault="0079149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E8" w:rsidRDefault="00CC4A8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данной темы студенты должны знать:</w:t>
      </w:r>
    </w:p>
    <w:p w:rsidR="00C81315" w:rsidRDefault="00C8131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1.классификацию исполнительных механизмов и регулирующих органов, принципы их действия;</w:t>
      </w:r>
    </w:p>
    <w:p w:rsidR="00C81315" w:rsidRDefault="00C8131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2.устройство и работу пневматических и гидравлических исполнительных механизмов;</w:t>
      </w:r>
    </w:p>
    <w:p w:rsidR="00C81315" w:rsidRDefault="00C8131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3.особенности применения данных исполнительных механизмов;</w:t>
      </w:r>
    </w:p>
    <w:p w:rsidR="00C81315" w:rsidRDefault="00C8131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4.конструкцию и области применения рабочих органов (клапанов,</w:t>
      </w:r>
      <w:r w:rsidR="0093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задвижек,</w:t>
      </w:r>
      <w:r w:rsidR="0093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кранов)</w:t>
      </w:r>
    </w:p>
    <w:p w:rsidR="00B94AE8" w:rsidRDefault="00B94AE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315" w:rsidRDefault="00C8131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C81315" w:rsidRDefault="00C81315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1498">
        <w:rPr>
          <w:rFonts w:ascii="Times New Roman" w:hAnsi="Times New Roman" w:cs="Times New Roman"/>
          <w:sz w:val="28"/>
          <w:szCs w:val="28"/>
        </w:rPr>
        <w:t>обслуживать исполнительные механизмы и рабочие органы,</w:t>
      </w:r>
      <w:r w:rsidR="00936738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791498">
        <w:rPr>
          <w:rFonts w:ascii="Times New Roman" w:hAnsi="Times New Roman" w:cs="Times New Roman"/>
          <w:sz w:val="28"/>
          <w:szCs w:val="28"/>
        </w:rPr>
        <w:t xml:space="preserve"> на технологическом оборудовании и его коммуникациях;</w:t>
      </w:r>
    </w:p>
    <w:p w:rsidR="00791498" w:rsidRDefault="0079149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2.правильно выбрать исполнительный механизм и рабочий орган,</w:t>
      </w:r>
      <w:r w:rsidR="0093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конкретных условий технологического процесса и расчетных характеристик рабочих органов;</w:t>
      </w:r>
    </w:p>
    <w:p w:rsidR="00791498" w:rsidRDefault="0079149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3.оценить работу исполнительного механизма и рабочего органа с точки зрения надежности и безопасности.</w:t>
      </w: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РАСЧЕТ  ПНЕВМАТИЧЕС</w:t>
      </w:r>
      <w:proofErr w:type="gramStart"/>
      <w:r w:rsidRPr="00DA23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K</w:t>
      </w:r>
      <w:proofErr w:type="gramEnd"/>
      <w:r w:rsidRPr="00DA23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ИХ  ПРИВОДОВ  КЛАПАНОВ  C ВОЗВРАТНОЙ  ПРУЖИНОЙ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тяговое усилие (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т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необходимое для перемещения штока клапана, если пренебречь трением в уплотняющих устройствах и деформацией растяжении мембраны, можно определить из выражения: 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15pt;height:33.05pt" o:ole="">
            <v:imagedata r:id="rId6" o:title=""/>
          </v:shape>
          <o:OLEObject Type="Embed" ProgID="Equation.3" ShapeID="_x0000_i1025" DrawAspect="Content" ObjectID="_1423655364" r:id="rId7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            (1)</w:t>
      </w:r>
    </w:p>
    <w:p w:rsidR="00DA239D" w:rsidRPr="00DA239D" w:rsidRDefault="00DA239D" w:rsidP="00B94AE8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∆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перепад давления в трубопроводе до и после клапана, кгс/см</w:t>
      </w:r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пл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— диаметр плунжера, см;</w:t>
      </w:r>
    </w:p>
    <w:p w:rsidR="00DA239D" w:rsidRPr="00DA239D" w:rsidRDefault="00DA239D" w:rsidP="00B94AE8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F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пр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ус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илие возвратной пружины при открытом клапане, кг. 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расчете величины усилия, действующего на пружину, исходят из следующих предпосылок.  Усилие противодавления жидкости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DA239D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040" w:dyaOrig="660">
          <v:shape id="_x0000_i1026" type="#_x0000_t75" style="width:52.2pt;height:33.05pt" o:ole="">
            <v:imagedata r:id="rId8" o:title=""/>
          </v:shape>
          <o:OLEObject Type="Embed" ProgID="Equation.3" ShapeID="_x0000_i1026" DrawAspect="Content" ObjectID="_1423655365" r:id="rId9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подаче ее под плунжер закрытого клапана не должно превышать усилие предварительного натяжения пружины: </w:t>
      </w:r>
    </w:p>
    <w:p w:rsid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380" w:dyaOrig="660">
          <v:shape id="_x0000_i1027" type="#_x0000_t75" style="width:69.35pt;height:33.05pt" o:ole="">
            <v:imagedata r:id="rId10" o:title=""/>
          </v:shape>
          <o:OLEObject Type="Embed" ProgID="Equation.3" ShapeID="_x0000_i1027" DrawAspect="Content" ObjectID="_1423655366" r:id="rId11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,                 (2)</w:t>
      </w:r>
    </w:p>
    <w:p w:rsidR="00B94AE8" w:rsidRPr="00DA239D" w:rsidRDefault="00B94AE8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Усилие </w:t>
      </w:r>
      <w:proofErr w:type="spellStart"/>
      <w:proofErr w:type="gram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F</w:t>
      </w:r>
      <w:proofErr w:type="gramEnd"/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пр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определяют из соотношения: </w:t>
      </w:r>
    </w:p>
    <w:p w:rsid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460" w:dyaOrig="720">
          <v:shape id="_x0000_i1028" type="#_x0000_t75" style="width:73.3pt;height:36.35pt" o:ole="">
            <v:imagedata r:id="rId12" o:title=""/>
          </v:shape>
          <o:OLEObject Type="Embed" ProgID="Equation.3" ShapeID="_x0000_i1028" DrawAspect="Content" ObjectID="_1423655367" r:id="rId13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,                (3)</w:t>
      </w:r>
    </w:p>
    <w:p w:rsidR="00B94AE8" w:rsidRPr="00DA239D" w:rsidRDefault="00B94AE8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Жесткость пружины (Z) определяют, пользуясь соотношением: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1640" w:dyaOrig="740">
          <v:shape id="_x0000_i1029" type="#_x0000_t75" style="width:81.9pt;height:37pt" o:ole="">
            <v:imagedata r:id="rId14" o:title=""/>
          </v:shape>
          <o:OLEObject Type="Embed" ProgID="Equation.3" ShapeID="_x0000_i1029" DrawAspect="Content" ObjectID="_1423655368" r:id="rId15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(4)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D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средний диаметр пружины,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мм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d 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диаметр проволоки,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мм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число рабочих витков пружины;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G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—модуль сдвига (для стали G = 8000 кгс/см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F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пp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усилие, действующее на пружину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кг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f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прогиб, соответствующий нагрузке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F</w:t>
      </w:r>
      <w:proofErr w:type="gramStart"/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</w:t>
      </w:r>
      <w:proofErr w:type="gramEnd"/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p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 мм. </w:t>
      </w:r>
    </w:p>
    <w:p w:rsidR="00B94AE8" w:rsidRPr="00DA239D" w:rsidRDefault="00B94AE8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Усилие, развиваемое на штоке под действием сжатого воздуха (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ш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), должно уравновеситься тяговым усилием (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т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т, e, должно быть: 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ш</w:t>
      </w:r>
      <w:proofErr w:type="spellEnd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≥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т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,                          (5)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Усилие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ш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для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поршневого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пневмопривода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рассчитывают по формуле: 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ш</w:t>
      </w:r>
      <w:proofErr w:type="gramStart"/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proofErr w:type="gramEnd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в</w:t>
      </w:r>
      <w:proofErr w:type="spellEnd"/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F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F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),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(6)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в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да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вление сжатого воздуха, кгс/см</w:t>
      </w:r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— площадь поршня, см</w:t>
      </w:r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F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площадь штока, см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B94AE8" w:rsidRPr="00DA239D" w:rsidRDefault="00B94AE8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Усилие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ш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для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мембранного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пневмопривода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рассчитывают по формуле: 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3420" w:dyaOrig="620">
          <v:shape id="_x0000_i1030" type="#_x0000_t75" style="width:171.1pt;height:31.05pt" o:ole="">
            <v:imagedata r:id="rId16" o:title=""/>
          </v:shape>
          <o:OLEObject Type="Embed" ProgID="Equation.3" ShapeID="_x0000_i1030" DrawAspect="Content" ObjectID="_1423655369" r:id="rId17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,      (7)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в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давление сжатого воздуха, кгс/см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радиус мембраны,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радиус жесткого центра мембраны,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r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1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радиус штока,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расчетах определяют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т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формулы (1), задаваясь давлением сжатого воздуха </w:t>
      </w: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в</w:t>
      </w:r>
      <w:proofErr w:type="spellEnd"/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определяют конструктивные размеры поршня или мембраны </w:t>
      </w:r>
      <w:proofErr w:type="spell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пневмопривoда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B94AE8" w:rsidRPr="00DA239D" w:rsidRDefault="00B94AE8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воздуха, потребляемое одним </w:t>
      </w:r>
      <w:proofErr w:type="spell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пневмоприводом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, можно рассчитать по формуле: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Q=0,25. 10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3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qп (см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3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/сек)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(8)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q 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объем рабочей полости привода,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</w:t>
      </w:r>
      <w:proofErr w:type="gramEnd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среднее число двойных ходов штока в час. </w:t>
      </w:r>
    </w:p>
    <w:p w:rsidR="00B94AE8" w:rsidRPr="00DA239D" w:rsidRDefault="00B94AE8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поршневого привода: </w:t>
      </w:r>
    </w:p>
    <w:p w:rsid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q</w:t>
      </w:r>
      <w:proofErr w:type="gramEnd"/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п</w:t>
      </w:r>
      <w:proofErr w:type="spellEnd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=0,785D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2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L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(см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3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    (9)</w:t>
      </w:r>
    </w:p>
    <w:p w:rsidR="00B94AE8" w:rsidRPr="00DA239D" w:rsidRDefault="00B94AE8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мембранного привода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q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M</w:t>
      </w:r>
      <w:proofErr w:type="spellEnd"/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=0,26(D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2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+ Dd+d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2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 ·l (см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3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),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(10)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диаметр цилиндра или мембраны,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—</w:t>
      </w:r>
      <w:proofErr w:type="spell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диaмeтp</w:t>
      </w:r>
      <w:proofErr w:type="spell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жесткого центра мембраны,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l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длина рабочего хода,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Диаметр воздухопровода к клапану c достаточной для практических расчетов точностью определяется по формуле: 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position w:val="-26"/>
          <w:sz w:val="28"/>
          <w:szCs w:val="20"/>
          <w:lang w:val="en-US" w:eastAsia="ru-RU"/>
        </w:rPr>
        <w:object w:dxaOrig="1320" w:dyaOrig="700">
          <v:shape id="_x0000_i1031" type="#_x0000_t75" style="width:66.05pt;height:35pt" o:ole="">
            <v:imagedata r:id="rId18" o:title=""/>
          </v:shape>
          <o:OLEObject Type="Embed" ProgID="Equation.3" ShapeID="_x0000_i1031" DrawAspect="Content" ObjectID="_1423655370" r:id="rId19"/>
        </w:objec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(мм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(11)</w:t>
      </w: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39D" w:rsidRPr="00DA239D" w:rsidRDefault="00DA239D" w:rsidP="00B9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Q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расход сжатого воздуха, см</w:t>
      </w:r>
      <w:r w:rsidRPr="00DA239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/сек; </w:t>
      </w:r>
    </w:p>
    <w:p w:rsidR="00DA239D" w:rsidRPr="00DA239D" w:rsidRDefault="00DA239D" w:rsidP="00B94A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39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V</w:t>
      </w:r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скорость движения воздуха, см/сек (обычно принимается </w:t>
      </w:r>
      <w:proofErr w:type="gramStart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равной</w:t>
      </w:r>
      <w:proofErr w:type="gramEnd"/>
      <w:r w:rsidRPr="00DA23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1500-2000 см/сек).</w:t>
      </w:r>
    </w:p>
    <w:p w:rsidR="00936738" w:rsidRDefault="00936738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6738" w:rsidRDefault="00936738" w:rsidP="006B7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B7B59" w:rsidRDefault="006B7B59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59" w:rsidRDefault="006B7B59" w:rsidP="0093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38" w:rsidRPr="006B7B59" w:rsidRDefault="00DA239D" w:rsidP="006B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59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6B7B59">
        <w:rPr>
          <w:rFonts w:ascii="Times New Roman" w:hAnsi="Times New Roman" w:cs="Times New Roman"/>
          <w:sz w:val="28"/>
          <w:szCs w:val="28"/>
        </w:rPr>
        <w:t>Селевцов</w:t>
      </w:r>
      <w:proofErr w:type="spellEnd"/>
      <w:r w:rsidRPr="006B7B59">
        <w:rPr>
          <w:rFonts w:ascii="Times New Roman" w:hAnsi="Times New Roman" w:cs="Times New Roman"/>
          <w:sz w:val="28"/>
          <w:szCs w:val="28"/>
        </w:rPr>
        <w:t xml:space="preserve"> Автоматизация технологических </w:t>
      </w:r>
      <w:proofErr w:type="spellStart"/>
      <w:r w:rsidRPr="006B7B59">
        <w:rPr>
          <w:rFonts w:ascii="Times New Roman" w:hAnsi="Times New Roman" w:cs="Times New Roman"/>
          <w:sz w:val="28"/>
          <w:szCs w:val="28"/>
        </w:rPr>
        <w:t>процессов</w:t>
      </w:r>
      <w:proofErr w:type="gramStart"/>
      <w:r w:rsidRPr="006B7B5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B7B59">
        <w:rPr>
          <w:rFonts w:ascii="Times New Roman" w:hAnsi="Times New Roman" w:cs="Times New Roman"/>
          <w:sz w:val="28"/>
          <w:szCs w:val="28"/>
        </w:rPr>
        <w:t>М.:</w:t>
      </w:r>
      <w:r w:rsidR="006B7B59" w:rsidRPr="006B7B59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="006B7B59" w:rsidRPr="006B7B59">
        <w:rPr>
          <w:rFonts w:ascii="Times New Roman" w:hAnsi="Times New Roman" w:cs="Times New Roman"/>
          <w:sz w:val="28"/>
          <w:szCs w:val="28"/>
        </w:rPr>
        <w:t xml:space="preserve"> центр «Академия»,2011.-352с.</w:t>
      </w:r>
    </w:p>
    <w:p w:rsidR="006B7B59" w:rsidRPr="006B7B59" w:rsidRDefault="006B7B59" w:rsidP="006B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Г.М.Евдокимова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.И.Селевцов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Автоматизация производственных процессов в мясной  и молочной промышленности.-М.:Колос,2000.-240с.</w:t>
      </w:r>
    </w:p>
    <w:p w:rsidR="00936738" w:rsidRDefault="00936738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738" w:rsidRDefault="00936738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A85" w:rsidRPr="00B65408" w:rsidRDefault="00CC4A85" w:rsidP="006D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A85" w:rsidRPr="00B6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769"/>
    <w:multiLevelType w:val="hybridMultilevel"/>
    <w:tmpl w:val="DE2867D8"/>
    <w:lvl w:ilvl="0" w:tplc="37AC3B0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B1"/>
    <w:rsid w:val="00054843"/>
    <w:rsid w:val="001C029B"/>
    <w:rsid w:val="00320126"/>
    <w:rsid w:val="00410CB1"/>
    <w:rsid w:val="006B7B59"/>
    <w:rsid w:val="006D73F5"/>
    <w:rsid w:val="00725524"/>
    <w:rsid w:val="00791498"/>
    <w:rsid w:val="007D4797"/>
    <w:rsid w:val="00936738"/>
    <w:rsid w:val="00B65408"/>
    <w:rsid w:val="00B94AE8"/>
    <w:rsid w:val="00C81315"/>
    <w:rsid w:val="00CC4A85"/>
    <w:rsid w:val="00CF0EB8"/>
    <w:rsid w:val="00DA239D"/>
    <w:rsid w:val="00E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2013-03-01T10:14:00Z</dcterms:created>
  <dcterms:modified xsi:type="dcterms:W3CDTF">2013-03-01T11:03:00Z</dcterms:modified>
</cp:coreProperties>
</file>