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5" w:rsidRDefault="00B47035" w:rsidP="00B4703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F705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РЕПОДАВАНИЕ  ОПК В ОБЩЕОБРАЗОВАТЕЛЬНОМ УЧРЕЖДЕНИИ КАК ФАКТОР ФОРМИРОВАНИЯ МЕЖКОНФЕССИОНАЛЬНОЙ ТОЛЕРАНТНОСТИ</w:t>
      </w:r>
    </w:p>
    <w:p w:rsidR="00B47035" w:rsidRDefault="00B47035" w:rsidP="00B47035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9504D0">
        <w:rPr>
          <w:rFonts w:ascii="Times New Roman" w:hAnsi="Times New Roman"/>
          <w:b/>
          <w:sz w:val="28"/>
          <w:szCs w:val="28"/>
        </w:rPr>
        <w:t>Шишкина</w:t>
      </w:r>
      <w:r>
        <w:rPr>
          <w:rFonts w:ascii="Times New Roman" w:hAnsi="Times New Roman"/>
          <w:b/>
          <w:sz w:val="28"/>
          <w:szCs w:val="28"/>
        </w:rPr>
        <w:t xml:space="preserve"> В.А.</w:t>
      </w:r>
    </w:p>
    <w:p w:rsidR="00B47035" w:rsidRDefault="00B47035" w:rsidP="00B47035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п. Возрождение» Хвалынского района Саратовской области</w:t>
      </w:r>
    </w:p>
    <w:p w:rsidR="00B47035" w:rsidRDefault="00C1021A" w:rsidP="00C1021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021A">
        <w:rPr>
          <w:rFonts w:ascii="Times New Roman" w:hAnsi="Times New Roman"/>
          <w:sz w:val="28"/>
          <w:szCs w:val="28"/>
        </w:rPr>
        <w:t>Данная работа была опубликована в сборнике ««Воспитание толерантности в условиях  образовательного процесса: проблемы и перспективы».Материалы Международной научно- практической конференции. Саратов 2011.</w:t>
      </w:r>
    </w:p>
    <w:p w:rsidR="00C1021A" w:rsidRPr="00BF4CB0" w:rsidRDefault="00C1021A" w:rsidP="00C1021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единения </w:t>
      </w:r>
      <w:r w:rsidRPr="00DA46A1">
        <w:rPr>
          <w:rFonts w:ascii="Times New Roman" w:hAnsi="Times New Roman"/>
          <w:sz w:val="28"/>
          <w:szCs w:val="28"/>
        </w:rPr>
        <w:t>общества сегодня особенно важным является воспитание молодого поколения в духе уважения к богатому культурному наследию народов России. Поэтому знание исторических основ и традиционных ценностей необходимо заложить еще в школьном возрасте.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 xml:space="preserve">Будущее любой страны   во многом решается за школьной партой. Надо каждому из нас  спросить себя – кто завтра будет созидать Россию? Духовно и интеллектуально возрастающая нация или духовно опустошенный народ, для кого деньги важнее чести, совести, у кого нет понятия любви к  ближним, к Родине. Не ответив на это -  бессмысленно проводить бесконечные реформы образования. Именно поэтому мы сегодня, прежде всего, должны поставить вопрос о том, как спасти наших детей, сделать их невосприимчивыми к жестокости  и способными творить добро. А это можно достичь одним единственным способом  - дать воспитание, основанное на духовных корнях жизни государства  и его народа. 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Формулируя сегодня главную цель отечественной педагогики, следует сказать,  что необходимо,  в первую очередь, воспитывать в ребенке гражданина Великой России, укорененного в ее истории, вере и культуре.</w:t>
      </w:r>
    </w:p>
    <w:p w:rsidR="00B47035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а</w:t>
      </w:r>
      <w:r w:rsidRPr="00DA46A1">
        <w:rPr>
          <w:rFonts w:ascii="Times New Roman" w:hAnsi="Times New Roman"/>
          <w:sz w:val="28"/>
          <w:szCs w:val="28"/>
        </w:rPr>
        <w:t xml:space="preserve"> из задач,</w:t>
      </w:r>
      <w:r>
        <w:rPr>
          <w:rFonts w:ascii="Times New Roman" w:hAnsi="Times New Roman"/>
          <w:sz w:val="28"/>
          <w:szCs w:val="28"/>
        </w:rPr>
        <w:t xml:space="preserve"> поставленных государством </w:t>
      </w:r>
      <w:r w:rsidRPr="00DA46A1">
        <w:rPr>
          <w:rFonts w:ascii="Times New Roman" w:hAnsi="Times New Roman"/>
          <w:sz w:val="28"/>
          <w:szCs w:val="28"/>
        </w:rPr>
        <w:t xml:space="preserve">  перед российской школой, </w:t>
      </w:r>
      <w:r>
        <w:rPr>
          <w:rFonts w:ascii="Times New Roman" w:hAnsi="Times New Roman"/>
          <w:sz w:val="28"/>
          <w:szCs w:val="28"/>
        </w:rPr>
        <w:t>-</w:t>
      </w:r>
      <w:r w:rsidRPr="00DA46A1">
        <w:rPr>
          <w:rFonts w:ascii="Times New Roman" w:hAnsi="Times New Roman"/>
          <w:sz w:val="28"/>
          <w:szCs w:val="28"/>
        </w:rPr>
        <w:t>формирование межконфессиональной толерантности.</w:t>
      </w:r>
      <w:r>
        <w:rPr>
          <w:rFonts w:ascii="Times New Roman" w:hAnsi="Times New Roman"/>
          <w:sz w:val="28"/>
          <w:szCs w:val="28"/>
        </w:rPr>
        <w:t xml:space="preserve"> Решение этой задачи не просто, ведь толерантность-  сложное и многогранное явление. Святейший Патриарх Московский и всея Руси Алексий II в своем докладе «Нужно знать историю своей страны» высказывал опасения по поводу того, что </w:t>
      </w:r>
      <w:r>
        <w:rPr>
          <w:rFonts w:ascii="Times New Roman" w:hAnsi="Times New Roman"/>
          <w:sz w:val="28"/>
          <w:szCs w:val="28"/>
        </w:rPr>
        <w:lastRenderedPageBreak/>
        <w:t xml:space="preserve">«существующие программы по формированию толерантности нацелены не столько на воспитание в людях «терпимости», сколько на изменение духовных основ личности и характера межличностных взаимоотношений.»Толерантность исторически родилась на совершенно другой почве. Может быть, нам не стоит подменять ее привычные еще и сегодня на Руси сочувствие, сострадание, гостеприимство. Я считаю, что нам необходимо формировать </w:t>
      </w:r>
      <w:r w:rsidRPr="00DA46A1">
        <w:rPr>
          <w:rFonts w:ascii="Times New Roman" w:hAnsi="Times New Roman"/>
          <w:sz w:val="28"/>
          <w:szCs w:val="28"/>
        </w:rPr>
        <w:t xml:space="preserve">  веротерпимость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DA46A1">
        <w:rPr>
          <w:rFonts w:ascii="Times New Roman" w:hAnsi="Times New Roman"/>
          <w:sz w:val="28"/>
          <w:szCs w:val="28"/>
        </w:rPr>
        <w:t xml:space="preserve"> основывается только на вере и верности, а еще на нетерпимом отношении к собственным порокам. Просто терпимость – это простое предательство и равнодушие к злу, за которым обязательно идут нетерпимость и насилие.  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 xml:space="preserve"> Изучение школьниками «Основ православной культуры» может помочь в решении этой задачи. За строчками учебников, посвященных данному предмету, и  словами учителя проступает реальный и красочный мир православной культуры, которая вмещает в себя во всей неповторимой полноте историю Русской Земли, тесно сопряженную с судьбой Русской Православной Церкви, а также многообразие укладов семейной и национальной жизни коренных народов, принадлежащих к православной цивилизации. Речь идет об укладе жизни тех, кто испокон века называл себя русскими, о тех многочисленных народах и народностях России, культурообразующей  конфессией для которых стало Православие, а единственной Родиной - Россия.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Православная культура нетерпима к злу, которое поселяется в душах и разделяет людей на врагов по национальному и конфессиональному признаку. Напротив</w:t>
      </w:r>
      <w:r>
        <w:rPr>
          <w:rFonts w:ascii="Times New Roman" w:hAnsi="Times New Roman"/>
          <w:sz w:val="28"/>
          <w:szCs w:val="28"/>
        </w:rPr>
        <w:t>,</w:t>
      </w:r>
      <w:r w:rsidRPr="00DA46A1">
        <w:rPr>
          <w:rFonts w:ascii="Times New Roman" w:hAnsi="Times New Roman"/>
          <w:sz w:val="28"/>
          <w:szCs w:val="28"/>
        </w:rPr>
        <w:t xml:space="preserve"> она учит относиться к любому человеку, как к брату, независимо от национальности и вероисповедания. Истоки  уважительного и доброжелательного отношения ко всем людям, отзывчивости и готовности прийти на помощь нуждающимся восходят к учению Христа: «…кто хочет судиться с тобою и взять у тебя рубашку, отдай ему и верхнюю одежду…Просящему у тебя дай, и  от хотящего занять у тебя не отвращайся. Вы слышали, что сказано: люби ближнего твоего и ненавидь врага твоего. 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 над  злыми и добрыми и посылает дождь на праведных и неправедных. Ибо если вы будете любить любящих вас, какая вам награда? Не то же делают мытари? И если вы приветствуете только братьев ваших, что особенного делаете? Не так же ли поступают и язычники? Итак, будьте совершенны, как совершенен Отец ваш Небесный»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(Мф.5:40, 42-48).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A46A1">
        <w:rPr>
          <w:rFonts w:ascii="Times New Roman" w:hAnsi="Times New Roman"/>
          <w:sz w:val="28"/>
          <w:szCs w:val="28"/>
        </w:rPr>
        <w:t xml:space="preserve">Сегодня ведется много споров по поводу преподавания ОПК в общеобразовательных учебных заведениях. Главный же аргумент,  который используют противники данного предмета, состоит в том, что, дескать, мы живем в стране, которая является многонациональной, и как же это можно еврейским или татарским детям преподавать «Основы православной культуры». Педагоги общеобразовательной школы поселка Возрождение, в которой я работаю,  считают, что введение этого предмета в школьную программу не может быть нарушением принципа светскости, зафиксированного в Конституции, более того, это является самым действенным средством против ослепляющих ум националистических и экстремистских предрассудков, черпающих для себя пищу в религиозном невежестве общества.  </w:t>
      </w: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Преподавание «Основ православной культуры» в нашей школе ведется  пятый год. А начиналось это так: настоятель прихода во имя Успения Пресвятой Богородицы священник Виталий (Колпаченк</w:t>
      </w:r>
      <w:r>
        <w:rPr>
          <w:rFonts w:ascii="Times New Roman" w:hAnsi="Times New Roman"/>
          <w:sz w:val="28"/>
          <w:szCs w:val="28"/>
        </w:rPr>
        <w:t>о) и директор школы А.</w:t>
      </w:r>
      <w:r w:rsidRPr="00DA46A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Ватолин </w:t>
      </w:r>
      <w:r w:rsidRPr="00DA46A1">
        <w:rPr>
          <w:rFonts w:ascii="Times New Roman" w:hAnsi="Times New Roman"/>
          <w:sz w:val="28"/>
          <w:szCs w:val="28"/>
        </w:rPr>
        <w:t>предложили учителям пройти курсовую подготовку по «Истории религиозной культуры» при СГУ. Сначала велись факультативные занятия, спустя три года на педсовете была одобрена работа учителей</w:t>
      </w:r>
      <w:r>
        <w:rPr>
          <w:rFonts w:ascii="Times New Roman" w:hAnsi="Times New Roman"/>
          <w:sz w:val="28"/>
          <w:szCs w:val="28"/>
        </w:rPr>
        <w:t xml:space="preserve"> В.А. Шишкиной, Г.М. Пискуновой, О.</w:t>
      </w:r>
      <w:r w:rsidRPr="00DA46A1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Тимошиной </w:t>
      </w:r>
      <w:r w:rsidRPr="00DA46A1">
        <w:rPr>
          <w:rFonts w:ascii="Times New Roman" w:hAnsi="Times New Roman"/>
          <w:sz w:val="28"/>
          <w:szCs w:val="28"/>
        </w:rPr>
        <w:t>по этому направлению. Было проведено анкетирование учащихся и их родителей с целью выяснения их отношения к введению ОПК в рамки школьного компонента. Результаты были положительные. Большинство отметили,  что данный предмет является нужным,  полезным. В настоящее время предмет «Основы православной культуры» преподается в 2 -9 классах, а учащиеся 1, 10-11 классов занимаются в кружках  «Азбука духовности», «Основы нравственности». Занятия ОПК посещают дети и других вероисповеданий. И здесь никаких разногласий не бывает. Радует понимание проблемы родителями- мусульманами, которые считают, что их дети должны знать традиции и обычаи русского народа, так как они живут в России.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 xml:space="preserve">А ведь Православие является традиционной и культурообразующей  религией на Русской земле с конца </w:t>
      </w:r>
      <w:r w:rsidRPr="00DA46A1">
        <w:rPr>
          <w:rFonts w:ascii="Times New Roman" w:hAnsi="Times New Roman"/>
          <w:sz w:val="28"/>
          <w:szCs w:val="28"/>
          <w:lang w:val="en-US"/>
        </w:rPr>
        <w:t>X</w:t>
      </w:r>
      <w:r w:rsidRPr="00DA46A1">
        <w:rPr>
          <w:rFonts w:ascii="Times New Roman" w:hAnsi="Times New Roman"/>
          <w:sz w:val="28"/>
          <w:szCs w:val="28"/>
        </w:rPr>
        <w:t xml:space="preserve">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Это означает, что с этого времени Православие становится духовно- нравственным стержнем общества, формируя мировоззрение, характер русского народа, культурные традиции и образ жизни, этические и нравственные законы, эстетические идеалы. Под влиянием Православия формировалось законодательство и международные отношения, развивалось искусство, литература, философия.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 xml:space="preserve">Каждый, кто живет в Православной цивилизации, должен знать, как жили, молились и совершали великие подвиги наши святые предки. Как рождалась в летописях и богословских трактатах,  в поучениях и житиях </w:t>
      </w:r>
      <w:r w:rsidRPr="00DA46A1">
        <w:rPr>
          <w:rFonts w:ascii="Times New Roman" w:hAnsi="Times New Roman"/>
          <w:sz w:val="28"/>
          <w:szCs w:val="28"/>
        </w:rPr>
        <w:lastRenderedPageBreak/>
        <w:t>наша великая духовная литература. Надо знать, как преподобный Сергий, игумен земли русской, отмаливал свободу нашего народа и государства, как наши святые князья и воины проливали свою кровь за родную землю, за ее свободу, за ее святую веру и самобытную культуру. А какие были семейные традиции, как воспитывали наши предки целомудренных, жертвенных и благородных наследников, как они любили свою веру, свой народ и свое Отечество! Ни в одной цивилизации мира мы не встретим такого бережного отношения к верованиям, культуре и языкам других народов.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Все в нашей земле освящено: и вода, и воздух,  и земля, и города, и села. Все вокруг пронизано святой атмосферой Православия. Тоскует живая душа без этого святого духа. Уже не могут жить спокойно вне Православной цивилизации  покинувшие ее русский в Европе или Америке, еврей в Израиле, мусульманин в Турции или в Арабских Эмиратах. Тоска по Родине, называемая ностальгией, тревожит душу и призывает вернуться в это многонациональное и многоконфессиональное сообщество Православной цивилизации.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Наши дети должны знать, как пробуждалась самобытная русская религиозная философия, как рождалась великая русская литература. Как понять глубину и религиозный смысл отечественной и мировой культуры, воспитываясь и обучаясь вне традиции собственной цивилизации?!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Почему наши дети не могут это изучать вместе, независимо от национальности и веры, если их предки хранили и умножали эту культуру сообща? Разве изучение культуры собственной цивилизации мешает им знать свои национальные культуры, знать свою веру?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 xml:space="preserve">На уроках ОПК важно найти такой уровень разговора, который был бы допустим для всех:  и для детей из атеистических семей, и из мусульманских, и из еврейских,  и из </w:t>
      </w:r>
      <w:r>
        <w:rPr>
          <w:rFonts w:ascii="Times New Roman" w:hAnsi="Times New Roman"/>
          <w:sz w:val="28"/>
          <w:szCs w:val="28"/>
        </w:rPr>
        <w:t>буддийских</w:t>
      </w:r>
      <w:r w:rsidRPr="00DA4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И это есть разговор на языке культуролог</w:t>
      </w:r>
      <w:r>
        <w:rPr>
          <w:rFonts w:ascii="Times New Roman" w:hAnsi="Times New Roman"/>
          <w:sz w:val="28"/>
          <w:szCs w:val="28"/>
        </w:rPr>
        <w:t>и</w:t>
      </w:r>
      <w:r w:rsidRPr="00DA46A1">
        <w:rPr>
          <w:rFonts w:ascii="Times New Roman" w:hAnsi="Times New Roman"/>
          <w:sz w:val="28"/>
          <w:szCs w:val="28"/>
        </w:rPr>
        <w:t>и. То есть не «вы сделайте так-то», не «вы должны поверить в это», а «с точки зрения православных христиан, такой- то поступок можно объяснить так-то и так-то». Ведь лучший способ предупреждения конфликтов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- искоренение их пр</w:t>
      </w:r>
      <w:r>
        <w:rPr>
          <w:rFonts w:ascii="Times New Roman" w:hAnsi="Times New Roman"/>
          <w:sz w:val="28"/>
          <w:szCs w:val="28"/>
        </w:rPr>
        <w:t xml:space="preserve">ичин, которыми обычно являются </w:t>
      </w:r>
      <w:r w:rsidRPr="00DA46A1">
        <w:rPr>
          <w:rFonts w:ascii="Times New Roman" w:hAnsi="Times New Roman"/>
          <w:sz w:val="28"/>
          <w:szCs w:val="28"/>
        </w:rPr>
        <w:t>ущемление национальных и религиозных интересов личности, невежество и невоспитанность, отсутствие возможности для саморазвития личности.  Невозможно привить человеку любовь к Родине, история и культура которой остаются для него непонятными, традиции которой воспринимаются как  «пережитки», а главные духовные ценности – как мифология и «антинаучный вымысел»</w:t>
      </w:r>
      <w:r>
        <w:rPr>
          <w:rFonts w:ascii="Times New Roman" w:hAnsi="Times New Roman"/>
          <w:sz w:val="28"/>
          <w:szCs w:val="28"/>
        </w:rPr>
        <w:t>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A46A1">
        <w:rPr>
          <w:rFonts w:ascii="Times New Roman" w:hAnsi="Times New Roman"/>
          <w:sz w:val="28"/>
          <w:szCs w:val="28"/>
        </w:rPr>
        <w:t xml:space="preserve">Философ И. А. Ильин писал: «Русский ребенок должен с самого начала почувствовать и понять, что он … сын великого русского народа, имеющего за собой величавую и трагическую историю, перенесшего великие страдания и крушения и выходившего из них не раз к подъему и рассвету. Необходимо пробудить в ребенке уверенность, что история русского народа есть живая сокровищница, источник живого научения мудрости и силы. Неправославный может быть верным русским и доблестным русским гражданином;  но человек, враждебный Православию – не найдет доступа к священным тайникам русского духа и русского миропонимания, он останется чужеродным в стране, своего рода внутренним «неприятелем». </w:t>
      </w:r>
    </w:p>
    <w:p w:rsidR="00B47035" w:rsidRDefault="00B47035" w:rsidP="00B47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46A1">
        <w:rPr>
          <w:rFonts w:ascii="Times New Roman" w:hAnsi="Times New Roman"/>
          <w:sz w:val="28"/>
          <w:szCs w:val="28"/>
        </w:rPr>
        <w:t>Изучая  «Основы православной культуры», ученики лучше осмыслят историю нашего Отечества, начнут понимать, как его сохранить, что мешает его единству и стабильности. Мы должны помнить о жизненной необходимости приобщения детей не только к знаниям, но и к нравственным основам российской цивилизации. Мы должны посеять семена добра в детской душе, приобщить ее к нравственному опыту прежних поколений. Ведь для того, чтобы быть готовым бескорыстно помочь человеку любой национальности и веры, отвергнуть преступные и бесчестные пути обогащения, отдать жизнь за Родину</w:t>
      </w:r>
      <w:r>
        <w:rPr>
          <w:rFonts w:ascii="Times New Roman" w:hAnsi="Times New Roman"/>
          <w:sz w:val="28"/>
          <w:szCs w:val="28"/>
        </w:rPr>
        <w:t>,</w:t>
      </w:r>
      <w:r w:rsidRPr="00DA46A1">
        <w:rPr>
          <w:rFonts w:ascii="Times New Roman" w:hAnsi="Times New Roman"/>
          <w:sz w:val="28"/>
          <w:szCs w:val="28"/>
        </w:rPr>
        <w:t xml:space="preserve"> нужно иметь твердые представления о добре и зле, грехе и добродетели.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Нужно по</w:t>
      </w:r>
      <w:r>
        <w:rPr>
          <w:rFonts w:ascii="Times New Roman" w:hAnsi="Times New Roman"/>
          <w:sz w:val="28"/>
          <w:szCs w:val="28"/>
        </w:rPr>
        <w:t>мнить о высшей ответственности перед Богом,</w:t>
      </w:r>
      <w:r w:rsidRPr="00DA46A1">
        <w:rPr>
          <w:rFonts w:ascii="Times New Roman" w:hAnsi="Times New Roman"/>
          <w:sz w:val="28"/>
          <w:szCs w:val="28"/>
        </w:rPr>
        <w:t xml:space="preserve"> людьми</w:t>
      </w:r>
      <w:r>
        <w:rPr>
          <w:rFonts w:ascii="Times New Roman" w:hAnsi="Times New Roman"/>
          <w:sz w:val="28"/>
          <w:szCs w:val="28"/>
        </w:rPr>
        <w:t xml:space="preserve"> и Отечеством</w:t>
      </w:r>
      <w:r w:rsidRPr="00DA46A1">
        <w:rPr>
          <w:rFonts w:ascii="Times New Roman" w:hAnsi="Times New Roman"/>
          <w:sz w:val="28"/>
          <w:szCs w:val="28"/>
        </w:rPr>
        <w:t>.</w:t>
      </w:r>
    </w:p>
    <w:p w:rsidR="00B47035" w:rsidRDefault="00B47035" w:rsidP="00B47035">
      <w:pPr>
        <w:jc w:val="both"/>
        <w:rPr>
          <w:rFonts w:ascii="Times New Roman" w:hAnsi="Times New Roman"/>
          <w:sz w:val="28"/>
          <w:szCs w:val="28"/>
        </w:rPr>
      </w:pPr>
    </w:p>
    <w:p w:rsidR="00B47035" w:rsidRDefault="00B47035" w:rsidP="00B47035">
      <w:pPr>
        <w:jc w:val="center"/>
        <w:rPr>
          <w:rFonts w:ascii="Times New Roman" w:hAnsi="Times New Roman"/>
          <w:sz w:val="28"/>
          <w:szCs w:val="28"/>
        </w:rPr>
      </w:pPr>
      <w:r w:rsidRPr="00DA46A1">
        <w:rPr>
          <w:rFonts w:ascii="Times New Roman" w:hAnsi="Times New Roman"/>
          <w:sz w:val="28"/>
          <w:szCs w:val="28"/>
        </w:rPr>
        <w:t>Список литературы</w:t>
      </w:r>
    </w:p>
    <w:p w:rsidR="00B47035" w:rsidRPr="00DA46A1" w:rsidRDefault="00B47035" w:rsidP="00B47035">
      <w:pPr>
        <w:jc w:val="center"/>
        <w:rPr>
          <w:rFonts w:ascii="Times New Roman" w:hAnsi="Times New Roman"/>
          <w:sz w:val="28"/>
          <w:szCs w:val="28"/>
        </w:rPr>
      </w:pPr>
    </w:p>
    <w:p w:rsidR="00B47035" w:rsidRPr="00DA46A1" w:rsidRDefault="00B47035" w:rsidP="00B470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6A1">
        <w:rPr>
          <w:rFonts w:ascii="Times New Roman" w:hAnsi="Times New Roman"/>
          <w:sz w:val="28"/>
          <w:szCs w:val="28"/>
        </w:rPr>
        <w:t>Святейший Патриарх Московский и всея Руси Алексий II. Международные Рождественские образовательные чтения. - М,2008.</w:t>
      </w:r>
    </w:p>
    <w:p w:rsidR="00B47035" w:rsidRPr="00DA46A1" w:rsidRDefault="00B47035" w:rsidP="00B470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6A1">
        <w:rPr>
          <w:rFonts w:ascii="Times New Roman" w:hAnsi="Times New Roman"/>
          <w:sz w:val="28"/>
          <w:szCs w:val="28"/>
        </w:rPr>
        <w:t>Митрополит Калужский и Боровской Климент, управляющ</w:t>
      </w:r>
      <w:r>
        <w:rPr>
          <w:rFonts w:ascii="Times New Roman" w:hAnsi="Times New Roman"/>
          <w:sz w:val="28"/>
          <w:szCs w:val="28"/>
        </w:rPr>
        <w:t>ий делами Московской Патриархии</w:t>
      </w:r>
      <w:r w:rsidRPr="00DA46A1">
        <w:rPr>
          <w:rFonts w:ascii="Times New Roman" w:hAnsi="Times New Roman"/>
          <w:sz w:val="28"/>
          <w:szCs w:val="28"/>
        </w:rPr>
        <w:t>. Сборник пленарных докладов .XV Международные Рождественские образовательные чтения.- М.: Русская Православная Церковь. Отдел религиозного образования и катехизации,2007.</w:t>
      </w:r>
    </w:p>
    <w:p w:rsidR="00B47035" w:rsidRPr="00DA46A1" w:rsidRDefault="00B47035" w:rsidP="00B470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6A1">
        <w:rPr>
          <w:rFonts w:ascii="Times New Roman" w:hAnsi="Times New Roman"/>
          <w:sz w:val="28"/>
          <w:szCs w:val="28"/>
        </w:rPr>
        <w:t xml:space="preserve">Игумен Георгий (Шестун), настоятель   церкви во </w:t>
      </w:r>
      <w:r>
        <w:rPr>
          <w:rFonts w:ascii="Times New Roman" w:hAnsi="Times New Roman"/>
          <w:sz w:val="28"/>
          <w:szCs w:val="28"/>
        </w:rPr>
        <w:t>имя прп. Сергия Радонежского г.</w:t>
      </w:r>
      <w:r w:rsidRPr="00DA46A1">
        <w:rPr>
          <w:rFonts w:ascii="Times New Roman" w:hAnsi="Times New Roman"/>
          <w:sz w:val="28"/>
          <w:szCs w:val="28"/>
        </w:rPr>
        <w:t>Самары. Православная культура- культура православной цивилизации.- М.: Русская Православная Церковь. Отдел религиозного образования и катехизации,2007.</w:t>
      </w:r>
    </w:p>
    <w:p w:rsidR="00B47035" w:rsidRPr="00DA46A1" w:rsidRDefault="00B47035" w:rsidP="00B470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6A1">
        <w:rPr>
          <w:rFonts w:ascii="Times New Roman" w:hAnsi="Times New Roman"/>
          <w:sz w:val="28"/>
          <w:szCs w:val="28"/>
        </w:rPr>
        <w:lastRenderedPageBreak/>
        <w:t>Диакон Андрей Кураев, профессор Московской Духовной  Академии. О культурологическом подходе к преподаванию «Основ православной культуры».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A1">
        <w:rPr>
          <w:rFonts w:ascii="Times New Roman" w:hAnsi="Times New Roman"/>
          <w:sz w:val="28"/>
          <w:szCs w:val="28"/>
        </w:rPr>
        <w:t>М.: Русская Православная Церковь. Отдел религиозного образования и катехизации,2007.</w:t>
      </w:r>
    </w:p>
    <w:p w:rsidR="00B47035" w:rsidRPr="00DA46A1" w:rsidRDefault="00B47035" w:rsidP="00B470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46A1">
        <w:rPr>
          <w:rFonts w:ascii="Times New Roman" w:hAnsi="Times New Roman"/>
          <w:sz w:val="28"/>
          <w:szCs w:val="28"/>
        </w:rPr>
        <w:t>В. Н. Расторгуев, профессор МГУ. Православная культура как предмет. Духовно- нравственная культура в школе.- М.: Институт экспертизы образовательных программ и государственно-конфессиональных отношений,2007.</w:t>
      </w:r>
    </w:p>
    <w:p w:rsidR="00B47035" w:rsidRPr="00DA46A1" w:rsidRDefault="00B47035" w:rsidP="00B4703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A46A1">
        <w:rPr>
          <w:rFonts w:ascii="Times New Roman" w:hAnsi="Times New Roman"/>
          <w:sz w:val="28"/>
          <w:szCs w:val="28"/>
        </w:rPr>
        <w:t>В. Бородина</w:t>
      </w:r>
      <w:r>
        <w:rPr>
          <w:rFonts w:ascii="Times New Roman" w:hAnsi="Times New Roman"/>
          <w:sz w:val="28"/>
          <w:szCs w:val="28"/>
        </w:rPr>
        <w:t xml:space="preserve">. Основы православной культуры. </w:t>
      </w:r>
      <w:r w:rsidRPr="00DA46A1">
        <w:rPr>
          <w:rFonts w:ascii="Times New Roman" w:hAnsi="Times New Roman"/>
          <w:sz w:val="28"/>
          <w:szCs w:val="28"/>
        </w:rPr>
        <w:t>Учебно- методическое пособие. – М.: Православная педагогика,2004.</w:t>
      </w:r>
    </w:p>
    <w:p w:rsidR="00B47035" w:rsidRPr="00DA46A1" w:rsidRDefault="00B47035" w:rsidP="00B47035">
      <w:pPr>
        <w:jc w:val="both"/>
        <w:rPr>
          <w:rFonts w:ascii="Times New Roman" w:hAnsi="Times New Roman"/>
          <w:sz w:val="28"/>
          <w:szCs w:val="28"/>
        </w:rPr>
      </w:pPr>
    </w:p>
    <w:p w:rsidR="007D4459" w:rsidRDefault="007D4459"/>
    <w:sectPr w:rsidR="007D4459" w:rsidSect="009D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C3D"/>
    <w:multiLevelType w:val="hybridMultilevel"/>
    <w:tmpl w:val="43F0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47035"/>
    <w:rsid w:val="007D4459"/>
    <w:rsid w:val="00B47035"/>
    <w:rsid w:val="00C1021A"/>
    <w:rsid w:val="00ED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2013-02-17T11:40:00Z</dcterms:created>
  <dcterms:modified xsi:type="dcterms:W3CDTF">2013-02-17T11:40:00Z</dcterms:modified>
</cp:coreProperties>
</file>