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9E" w:rsidRDefault="0039679E" w:rsidP="0039679E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9679E" w:rsidRDefault="0039679E" w:rsidP="0039679E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общеобразовательная школа № 15 с углубленным  изучением отдельных предметов »</w:t>
      </w: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Энгельса Саратовской области</w:t>
      </w: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39679E" w:rsidTr="0039679E">
        <w:tc>
          <w:tcPr>
            <w:tcW w:w="1555" w:type="pct"/>
          </w:tcPr>
          <w:p w:rsidR="0039679E" w:rsidRDefault="0039679E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«Рассмотрено»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 учителей  математики и информатики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«__»____________2012г.</w:t>
            </w:r>
          </w:p>
          <w:p w:rsidR="0039679E" w:rsidRDefault="0039679E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</w:tcPr>
          <w:p w:rsidR="0039679E" w:rsidRDefault="0039679E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 МБОУ «СОШ №  15»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___________/______________/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«__»____________2012г.</w:t>
            </w:r>
          </w:p>
          <w:p w:rsidR="0039679E" w:rsidRDefault="0039679E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pct"/>
          </w:tcPr>
          <w:p w:rsidR="0039679E" w:rsidRDefault="0039679E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«СОШ №15 »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___________/______________/</w:t>
            </w:r>
          </w:p>
          <w:p w:rsidR="0039679E" w:rsidRDefault="0039679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№___ от «__»____________2012г.</w:t>
            </w:r>
          </w:p>
          <w:p w:rsidR="0039679E" w:rsidRDefault="0039679E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9679E" w:rsidRDefault="0039679E" w:rsidP="0039679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ПЕДАГОГА</w:t>
      </w:r>
    </w:p>
    <w:p w:rsidR="0039679E" w:rsidRDefault="0039679E" w:rsidP="0039679E">
      <w:pPr>
        <w:tabs>
          <w:tab w:val="left" w:pos="9288"/>
        </w:tabs>
        <w:ind w:left="360"/>
        <w:jc w:val="center"/>
        <w:rPr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Затеевой Валентины Павловны</w:t>
      </w:r>
    </w:p>
    <w:p w:rsidR="0039679E" w:rsidRDefault="0039679E" w:rsidP="0039679E">
      <w:pPr>
        <w:tabs>
          <w:tab w:val="left" w:pos="3720"/>
          <w:tab w:val="center" w:pos="4857"/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 компонента </w:t>
      </w:r>
      <w:r>
        <w:rPr>
          <w:rFonts w:ascii="Times New Roman" w:hAnsi="Times New Roman"/>
          <w:b/>
          <w:sz w:val="28"/>
          <w:szCs w:val="28"/>
        </w:rPr>
        <w:tab/>
        <w:t>по математике для учащихся 10 класса</w:t>
      </w:r>
    </w:p>
    <w:p w:rsidR="0039679E" w:rsidRDefault="0039679E" w:rsidP="0039679E">
      <w:pPr>
        <w:tabs>
          <w:tab w:val="left" w:pos="9288"/>
        </w:tabs>
        <w:ind w:left="5940"/>
        <w:jc w:val="both"/>
        <w:rPr>
          <w:sz w:val="28"/>
          <w:szCs w:val="28"/>
        </w:rPr>
      </w:pPr>
    </w:p>
    <w:p w:rsidR="0039679E" w:rsidRDefault="0039679E" w:rsidP="0039679E">
      <w:pPr>
        <w:tabs>
          <w:tab w:val="left" w:pos="9288"/>
        </w:tabs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39679E" w:rsidRDefault="0039679E" w:rsidP="0039679E">
      <w:pPr>
        <w:tabs>
          <w:tab w:val="left" w:pos="9288"/>
        </w:tabs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39679E" w:rsidRDefault="0039679E" w:rsidP="0039679E">
      <w:pPr>
        <w:tabs>
          <w:tab w:val="left" w:pos="9288"/>
        </w:tabs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____от «__»_______</w:t>
      </w:r>
      <w:r>
        <w:rPr>
          <w:rFonts w:ascii="Times New Roman" w:hAnsi="Times New Roman"/>
          <w:sz w:val="28"/>
          <w:szCs w:val="28"/>
        </w:rPr>
        <w:softHyphen/>
        <w:t>_____2012 г.</w:t>
      </w: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2012- 2013  учебный год</w:t>
      </w: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Пояснительная записка</w:t>
      </w:r>
      <w:r>
        <w:rPr>
          <w:rFonts w:ascii="Times New Roman" w:hAnsi="Times New Roman"/>
          <w:sz w:val="28"/>
          <w:szCs w:val="28"/>
        </w:rPr>
        <w:tab/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модернизацией российского образования, введения нового Федерального и Регионального базисного учебного плана обновлены требования к уровню подготовки учащихся  в выпускных классах полной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средней) школы по математике.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Выпускники средней школы должны иметь представление о математике как универсальном языке науки, средстве моделирования явлений и процессов.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Данная программа предполагает использование 1 часа, выделяемого в региональном компоненте, с целью «усиления» федерального компонента учебного предмета «математика», что связано с подготовкой выпускников средней школы проводимой в форме ЕГЭ. Содержание программы направлено на обобщение и систематизацию знаний, умений и навыков по математике, сформированных у учащихся на ступенях начальной и основной школы, проверку которых целесообразно осуществлять в форме теста, содержащего задания  В) с кратким ответом,  С) с развернутым ответом.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Особое внимание при повторении и обобщении курса математики в 10 классе уделяю  систематизации методов решения задач, формированию пространственного воображения, выбору рационального метода решения задач.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Примерная программа по математике для регионального компонента представляет собой целостный документ, включающий три раздела: пояснительную записку, основное содержание с примерным распределением учебных часов по основным разделам курса; требования к уровню подготовки выпускников.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Основное содержание программы.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Профильный уровень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( 35 часов – 10 класс)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( 24 часа)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систематизация методов решения рациональных, дробно-рациональных, тригонометрических уравнений и неравенств, в том числе уравнений и неравенств, содержащих переменную под знаком модуля.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корней при решении тригонометрических уравнений.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Уравнения и неравенства с параметрами.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Интерпретация, учет реальных ограничений.</w:t>
      </w:r>
    </w:p>
    <w:p w:rsidR="0039679E" w:rsidRDefault="0039679E" w:rsidP="0039679E">
      <w:pPr>
        <w:tabs>
          <w:tab w:val="center" w:pos="4857"/>
          <w:tab w:val="left" w:pos="5760"/>
          <w:tab w:val="left" w:pos="6000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Геометрия</w:t>
      </w:r>
      <w:r>
        <w:rPr>
          <w:rFonts w:ascii="Times New Roman" w:hAnsi="Times New Roman"/>
          <w:sz w:val="28"/>
          <w:szCs w:val="28"/>
        </w:rPr>
        <w:tab/>
      </w:r>
    </w:p>
    <w:p w:rsidR="0039679E" w:rsidRDefault="0039679E" w:rsidP="0039679E">
      <w:pPr>
        <w:tabs>
          <w:tab w:val="center" w:pos="4857"/>
          <w:tab w:val="left" w:pos="5760"/>
          <w:tab w:val="left" w:pos="6000"/>
          <w:tab w:val="left" w:pos="7335"/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( 11 часов)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вычисление поверхностей геометрических тел.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 на вычисление расстояния от точки до прямой, от точки до плоскости, между </w:t>
      </w:r>
      <w:proofErr w:type="gramStart"/>
      <w:r>
        <w:rPr>
          <w:rFonts w:ascii="Times New Roman" w:hAnsi="Times New Roman"/>
          <w:sz w:val="28"/>
          <w:szCs w:val="28"/>
        </w:rPr>
        <w:t>скрещивающимися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прямыми. Вычисление угла между прямой и плоскостью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Геометрические методы решения планиметрических задач.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Поурочное планирование занятий по математике в рамках часов регионального компонента при реализации программы                                                                                « Математика. 10 класс»</w:t>
      </w:r>
    </w:p>
    <w:p w:rsidR="0039679E" w:rsidRDefault="0039679E" w:rsidP="0039679E">
      <w:pPr>
        <w:tabs>
          <w:tab w:val="center" w:pos="4857"/>
          <w:tab w:val="left" w:pos="7335"/>
          <w:tab w:val="left" w:pos="9288"/>
        </w:tabs>
        <w:ind w:left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Профильный уровень.</w:t>
      </w:r>
    </w:p>
    <w:tbl>
      <w:tblPr>
        <w:tblStyle w:val="a3"/>
        <w:tblW w:w="8980" w:type="dxa"/>
        <w:tblInd w:w="0" w:type="dxa"/>
        <w:tblLook w:val="01E0" w:firstRow="1" w:lastRow="1" w:firstColumn="1" w:lastColumn="1" w:noHBand="0" w:noVBand="0"/>
      </w:tblPr>
      <w:tblGrid>
        <w:gridCol w:w="897"/>
        <w:gridCol w:w="7036"/>
        <w:gridCol w:w="1047"/>
      </w:tblGrid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Вычисления. Целые числа и дроби. В5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Текстовые задачи на проценты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Текстовые задачи на проценты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Текстовые задачи с практическим содержанием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left" w:pos="153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Чтение графиков, диаграмм. Элементарное исследование функций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математических методов для решения содержательных задач из различных областей науки и практики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rPr>
          <w:trHeight w:val="1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математических методов для решения содержательных задач из различных областей науки и практики В12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и неравенства. В 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и неравенства. В 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и неравенства. В 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Планиметрия. Вычисление площадей простых фигур. В3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Треугольник. Соотношения между тригонометрическими величинами. В3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Треугольник. Соотношения между тригонометрическими величинами. В3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площадей простейших фигур.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подобия треугольников.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касательных.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Вычисление площадей поверхностей комбинированных многогранников.  В11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Радиус вписанной и описанной окружности. Свойства биссектрисы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left" w:pos="201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Решение тригонометрических уравнений.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left" w:pos="201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Решение тригонометрических уравнений. Отбор корней.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систем тригонометрических уравнений.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left" w:pos="1155"/>
                <w:tab w:val="center" w:pos="3410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Дробно-рациональные уравнения и неравенства.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и неравенства с модулем. С3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угла между прямой и плоскостью.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left" w:pos="255"/>
                <w:tab w:val="center" w:pos="4857"/>
                <w:tab w:val="left" w:pos="7335"/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Нахождение угла между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прямыми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 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Вычисление расстояния между прямыми, от точки до плоскости, между плоскостями.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функций с помощью производной. В14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с параметром. С5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неравенств с параметром. С5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неравенств с параметром. С5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неравенств с параметром. С5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Делимость, НОД и НОК.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текстовых задач с целочисленным решением.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в целых числах.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79E" w:rsidTr="0039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в целых числах.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E" w:rsidRDefault="0039679E">
            <w:pPr>
              <w:tabs>
                <w:tab w:val="center" w:pos="4857"/>
                <w:tab w:val="left" w:pos="7335"/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9679E" w:rsidRDefault="0039679E" w:rsidP="0039679E">
      <w:pPr>
        <w:jc w:val="right"/>
        <w:rPr>
          <w:color w:val="17365D"/>
          <w:sz w:val="28"/>
          <w:szCs w:val="28"/>
        </w:rPr>
      </w:pPr>
    </w:p>
    <w:p w:rsidR="0039679E" w:rsidRDefault="0039679E" w:rsidP="0039679E">
      <w:pPr>
        <w:jc w:val="center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Требования к уровню подготовки выпускников</w:t>
      </w:r>
    </w:p>
    <w:p w:rsidR="0039679E" w:rsidRDefault="0039679E" w:rsidP="0039679E">
      <w:pPr>
        <w:jc w:val="center"/>
        <w:rPr>
          <w:rFonts w:ascii="Times New Roman" w:hAnsi="Times New Roman"/>
          <w:i/>
          <w:color w:val="17365D"/>
          <w:sz w:val="28"/>
          <w:szCs w:val="28"/>
        </w:rPr>
      </w:pPr>
      <w:r>
        <w:rPr>
          <w:rFonts w:ascii="Times New Roman" w:hAnsi="Times New Roman"/>
          <w:i/>
          <w:color w:val="17365D"/>
          <w:sz w:val="28"/>
          <w:szCs w:val="28"/>
        </w:rPr>
        <w:t>В результате повторения и обобщения курса математики выпускник на профильном уровне должен</w:t>
      </w:r>
    </w:p>
    <w:p w:rsidR="0039679E" w:rsidRDefault="0039679E" w:rsidP="0039679E">
      <w:pPr>
        <w:tabs>
          <w:tab w:val="left" w:pos="1470"/>
        </w:tabs>
        <w:rPr>
          <w:rFonts w:ascii="Times New Roman" w:hAnsi="Times New Roman"/>
          <w:i/>
          <w:color w:val="17365D"/>
          <w:sz w:val="28"/>
          <w:szCs w:val="28"/>
        </w:rPr>
      </w:pPr>
      <w:r>
        <w:rPr>
          <w:rFonts w:ascii="Times New Roman" w:hAnsi="Times New Roman"/>
          <w:i/>
          <w:color w:val="17365D"/>
          <w:sz w:val="28"/>
          <w:szCs w:val="28"/>
        </w:rPr>
        <w:t>знать:</w:t>
      </w:r>
      <w:r>
        <w:rPr>
          <w:rFonts w:ascii="Times New Roman" w:hAnsi="Times New Roman"/>
          <w:i/>
          <w:color w:val="17365D"/>
          <w:sz w:val="28"/>
          <w:szCs w:val="28"/>
        </w:rPr>
        <w:tab/>
      </w:r>
    </w:p>
    <w:p w:rsidR="0039679E" w:rsidRDefault="0039679E" w:rsidP="0039679E">
      <w:pPr>
        <w:tabs>
          <w:tab w:val="left" w:pos="1470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i/>
          <w:color w:val="17365D"/>
          <w:sz w:val="28"/>
          <w:szCs w:val="28"/>
        </w:rPr>
        <w:t xml:space="preserve">- </w:t>
      </w:r>
      <w:r>
        <w:rPr>
          <w:rFonts w:ascii="Times New Roman" w:hAnsi="Times New Roman"/>
          <w:color w:val="17365D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39679E" w:rsidRDefault="0039679E" w:rsidP="0039679E">
      <w:pPr>
        <w:tabs>
          <w:tab w:val="left" w:pos="1470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значение идей, методов и результатов алгебры и математического анализа для построения моделей, реальных процессов и ситуаций;</w:t>
      </w:r>
    </w:p>
    <w:p w:rsidR="0039679E" w:rsidRDefault="0039679E" w:rsidP="0039679E">
      <w:pPr>
        <w:tabs>
          <w:tab w:val="left" w:pos="1470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возможности геометрии для описания свойств реальных предметов и их взаимного расположения;</w:t>
      </w:r>
    </w:p>
    <w:p w:rsidR="0039679E" w:rsidRDefault="0039679E" w:rsidP="0039679E">
      <w:pPr>
        <w:rPr>
          <w:rFonts w:ascii="Times New Roman" w:hAnsi="Times New Roman"/>
          <w:i/>
          <w:color w:val="17365D"/>
          <w:sz w:val="28"/>
          <w:szCs w:val="28"/>
        </w:rPr>
      </w:pPr>
      <w:r>
        <w:rPr>
          <w:rFonts w:ascii="Times New Roman" w:hAnsi="Times New Roman"/>
          <w:i/>
          <w:color w:val="17365D"/>
          <w:sz w:val="28"/>
          <w:szCs w:val="28"/>
        </w:rPr>
        <w:t>уметь:</w:t>
      </w:r>
    </w:p>
    <w:p w:rsidR="0039679E" w:rsidRDefault="0039679E" w:rsidP="0039679E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выполнять вычисления и преобразования;</w:t>
      </w:r>
    </w:p>
    <w:p w:rsidR="0039679E" w:rsidRDefault="0039679E" w:rsidP="0039679E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решать уравнения и неравенства;</w:t>
      </w:r>
    </w:p>
    <w:p w:rsidR="0039679E" w:rsidRDefault="0039679E" w:rsidP="0039679E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выполнять действия с функциями;</w:t>
      </w:r>
    </w:p>
    <w:p w:rsidR="0039679E" w:rsidRDefault="0039679E" w:rsidP="0039679E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выполнять действия с геометрическими фигурами, геометрическими телами, координатами, векторами;</w:t>
      </w:r>
    </w:p>
    <w:p w:rsidR="0039679E" w:rsidRDefault="0039679E" w:rsidP="0039679E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строить и исследовать простейшие математические модели;</w:t>
      </w:r>
    </w:p>
    <w:p w:rsidR="0039679E" w:rsidRDefault="0039679E" w:rsidP="0039679E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-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39679E" w:rsidRDefault="0039679E" w:rsidP="0039679E">
      <w:pPr>
        <w:tabs>
          <w:tab w:val="left" w:pos="375"/>
        </w:tabs>
        <w:rPr>
          <w:rFonts w:ascii="Times New Roman" w:hAnsi="Times New Roman"/>
          <w:color w:val="17365D"/>
          <w:sz w:val="28"/>
          <w:szCs w:val="28"/>
        </w:rPr>
      </w:pPr>
    </w:p>
    <w:p w:rsidR="0039679E" w:rsidRDefault="0039679E" w:rsidP="0039679E">
      <w:pPr>
        <w:jc w:val="center"/>
        <w:rPr>
          <w:color w:val="17365D"/>
          <w:sz w:val="28"/>
          <w:szCs w:val="28"/>
        </w:rPr>
      </w:pPr>
    </w:p>
    <w:p w:rsidR="0039679E" w:rsidRDefault="0039679E" w:rsidP="0039679E">
      <w:pPr>
        <w:jc w:val="center"/>
        <w:rPr>
          <w:rFonts w:ascii="Times New Roman" w:hAnsi="Times New Roman"/>
          <w:sz w:val="32"/>
          <w:szCs w:val="32"/>
        </w:rPr>
      </w:pPr>
    </w:p>
    <w:p w:rsidR="0039679E" w:rsidRDefault="0039679E" w:rsidP="0039679E">
      <w:pPr>
        <w:jc w:val="center"/>
        <w:rPr>
          <w:rFonts w:ascii="Times New Roman" w:hAnsi="Times New Roman"/>
          <w:sz w:val="32"/>
          <w:szCs w:val="32"/>
        </w:rPr>
      </w:pPr>
    </w:p>
    <w:p w:rsidR="0039679E" w:rsidRDefault="0039679E" w:rsidP="00396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lastRenderedPageBreak/>
        <w:t>Литература к программе регионального компонента                              « Математика. 10 класс»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1.Пратусевич М. Я. и др. ЕГЭ 2011. Математика. Задача 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. Арифметика и алгебра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—48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Пукас</w:t>
      </w:r>
      <w:proofErr w:type="spellEnd"/>
      <w:r>
        <w:rPr>
          <w:rFonts w:ascii="Times New Roman" w:hAnsi="Times New Roman"/>
          <w:sz w:val="28"/>
          <w:szCs w:val="28"/>
        </w:rPr>
        <w:t xml:space="preserve"> Ю.О. ЕГЭ. Математика. Задание 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/ А.В. </w:t>
      </w:r>
      <w:proofErr w:type="spellStart"/>
      <w:r>
        <w:rPr>
          <w:rFonts w:ascii="Times New Roman" w:hAnsi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/>
          <w:sz w:val="28"/>
          <w:szCs w:val="28"/>
        </w:rPr>
        <w:t xml:space="preserve">, Ю.О. </w:t>
      </w:r>
      <w:proofErr w:type="spellStart"/>
      <w:r>
        <w:rPr>
          <w:rFonts w:ascii="Times New Roman" w:hAnsi="Times New Roman"/>
          <w:sz w:val="28"/>
          <w:szCs w:val="28"/>
        </w:rPr>
        <w:t>Пукас</w:t>
      </w:r>
      <w:proofErr w:type="spellEnd"/>
      <w:r>
        <w:rPr>
          <w:rFonts w:ascii="Times New Roman" w:hAnsi="Times New Roman"/>
          <w:sz w:val="28"/>
          <w:szCs w:val="28"/>
        </w:rPr>
        <w:t xml:space="preserve">. — </w:t>
      </w:r>
      <w:proofErr w:type="gramStart"/>
      <w:r>
        <w:rPr>
          <w:rFonts w:ascii="Times New Roman" w:hAnsi="Times New Roman"/>
          <w:sz w:val="28"/>
          <w:szCs w:val="28"/>
        </w:rPr>
        <w:t>М.: Издательство «Экзамен», 2011. — 62, [2] с. (Серия «ЕГЭ.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 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»)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Посицельская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/>
          <w:sz w:val="28"/>
          <w:szCs w:val="28"/>
        </w:rPr>
        <w:t>Посицельский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С.Е. ЕГЭ 2011. Математика. Задача B2.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 ред. Семенова А.Л., Ященко И.В.). - М.: МЦНМО, 2011 - 56 с.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4.Шестаков С.А. ЕГЭ 2011. Математика. Задача B3.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 ред. Семенова А.Л., Ященко И.В.). - М.: МЦНМО, 2011 - 48 с.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5.Ященко И. В., Захаров П. И. ЕГЭ 2011. Математика. Задача В8. Геометрический смысл производной.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 88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6.Смирнов В. А. ЕГЭ 2011. Математика. Задача В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>. Стереометрия: объемы и площади.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 80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7.Гущин Д. Д., Малышев А. В. ЕГЭ 2011. Математика. Задача В10. Задачи прикладного содержания.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 72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8.Шестаков С. А. ЕГЭ 2011. Математика. Задача В11. Исследование функций. Рабочая тетрадь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В. Ященко. — М.: МЦНМО, 2011. — 72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9.Шестаков С. А., Гущин Д. Д. ЕГЭ 2011. Математика. Задача В12. Задачи на составление уравнений. Рабочая тетрадь / Под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—М</w:t>
      </w:r>
      <w:proofErr w:type="gramEnd"/>
      <w:r>
        <w:rPr>
          <w:rFonts w:ascii="Times New Roman" w:hAnsi="Times New Roman"/>
          <w:sz w:val="28"/>
          <w:szCs w:val="28"/>
        </w:rPr>
        <w:t xml:space="preserve">.: МЦНМО, 2011 — 60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10.Шестаков С. А., Захаров П. И. ЕГЭ 2011. Математика. Задача С1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 В. Ященко. — М.: МЦНМО, 2011. —120 с. 11.Смирнов В. А. ЕГЭ 2011. Математика. Задача С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Геометрия. Стереометрия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МЦНМО, 2011. —64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12.Сергеев И. Н., Панфёров В. С. ЕГЭ 2011. Математика. Задача СЗ. Уравнения и неравенства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МЦНМО, 2011. —72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13.Гордин Р. К. ЕГЭ 2011. Математика. Задача С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Геометрия. Планиметрия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МЦНМО, 2011. —148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14.Козко А. И., Панферов В. С, Сергеев И. Н., </w:t>
      </w:r>
      <w:proofErr w:type="spellStart"/>
      <w:r>
        <w:rPr>
          <w:rFonts w:ascii="Times New Roman" w:hAnsi="Times New Roman"/>
          <w:sz w:val="28"/>
          <w:szCs w:val="28"/>
        </w:rPr>
        <w:t>Чирский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Г. ЕГЭ 2011. Математика. Задача С5. Задачи с параметром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В.Ященко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МЦНМО, 2011.-144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15.Математика. Диагностические работы в формате ЕГЭ. — М.: МЦНМО, 2011. —36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16.ЕГЭ-2012 - 2013. Математика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типовые экзаменационные варианты : 30 вариантов / под ред. А. Л. Семенова, И. В. Ященко. —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Национальное образование, 2010. — 240 с. — (ЕГЭ-2011,2012. </w:t>
      </w:r>
      <w:proofErr w:type="gramStart"/>
      <w:r>
        <w:rPr>
          <w:rFonts w:ascii="Times New Roman" w:hAnsi="Times New Roman"/>
          <w:sz w:val="28"/>
          <w:szCs w:val="28"/>
        </w:rPr>
        <w:t>ФИПИ — школе).</w:t>
      </w:r>
      <w:proofErr w:type="gramEnd"/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17.Самое полное издание типовых вариантов заданий ЕГЭ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2011-2013 : Математика / авт.-сост. И.Р. Высоцкий, Д.Д. Гущин, П.И. Захаров и др.; под ред. А.Л. Семенова, И.В. Ященко. — М.: ACT: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2011, 2012. — 95, [1] с.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18.Математика: ЕГЭ: </w:t>
      </w:r>
      <w:proofErr w:type="gramStart"/>
      <w:r>
        <w:rPr>
          <w:rFonts w:ascii="Times New Roman" w:hAnsi="Times New Roman"/>
          <w:sz w:val="28"/>
          <w:szCs w:val="28"/>
        </w:rPr>
        <w:t>Учебно-справочные материалы (Серия «Итоговый контроль:</w:t>
      </w:r>
      <w:proofErr w:type="gramEnd"/>
      <w:r>
        <w:rPr>
          <w:rFonts w:ascii="Times New Roman" w:hAnsi="Times New Roman"/>
          <w:sz w:val="28"/>
          <w:szCs w:val="28"/>
        </w:rPr>
        <w:t xml:space="preserve"> ЕГЭ» / Ю. М. Нейман, Т. М. Королёва, Е. Г. Маркарян. — М; СПб</w:t>
      </w:r>
      <w:proofErr w:type="gramStart"/>
      <w:r>
        <w:rPr>
          <w:rFonts w:ascii="Times New Roman" w:hAnsi="Times New Roman"/>
          <w:sz w:val="28"/>
          <w:szCs w:val="28"/>
        </w:rPr>
        <w:t>.: «</w:t>
      </w:r>
      <w:proofErr w:type="gramEnd"/>
      <w:r>
        <w:rPr>
          <w:rFonts w:ascii="Times New Roman" w:hAnsi="Times New Roman"/>
          <w:sz w:val="28"/>
          <w:szCs w:val="28"/>
        </w:rPr>
        <w:t>Просвещение», 2011. — 287 с: ил.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19.Математика: ЕГЭ 2011: </w:t>
      </w:r>
      <w:proofErr w:type="gramStart"/>
      <w:r>
        <w:rPr>
          <w:rFonts w:ascii="Times New Roman" w:hAnsi="Times New Roman"/>
          <w:sz w:val="28"/>
          <w:szCs w:val="28"/>
        </w:rPr>
        <w:t>Контрольные тренировочные материалы с ответами и комментариями (Серия «Итоговый контроль: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ЕГЭ») / Ю. М. Нейман, Т. М. Королёва, Е. Г. Маркарян.</w:t>
      </w:r>
      <w:proofErr w:type="gramEnd"/>
      <w:r>
        <w:rPr>
          <w:rFonts w:ascii="Times New Roman" w:hAnsi="Times New Roman"/>
          <w:sz w:val="28"/>
          <w:szCs w:val="28"/>
        </w:rPr>
        <w:t xml:space="preserve"> — М.;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Просвещение, 2011. — 96 с: ил.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20.О преподавании математики в 2010/2011 учебном году. Методическое письмо / под ред. И.В. Ященко, А.В. Семенова. – М.: МИОО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Моск.учебники</w:t>
      </w:r>
      <w:proofErr w:type="spellEnd"/>
      <w:r>
        <w:rPr>
          <w:rFonts w:ascii="Times New Roman" w:hAnsi="Times New Roman"/>
          <w:sz w:val="28"/>
          <w:szCs w:val="28"/>
        </w:rPr>
        <w:t>» 2010. – 240 с. ISB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21.Ященко И. В., Шестаков С. А., Захаров П. И. Подготовка к ЕГЭ по математике в 2011 году. Методические указания. — М.: МЦНМО, 2011. — 144 с.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21.Единый государственный экзамен 2011. Математика. Универсальные материалы для подготовки учащихся / ФИПИ — М.: Интеллект-Центр, 2011. — 144 с.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22.ЕГЭ 2011-2013. Математика. Типовые тестовые задания / И.Р. Высоцкий, Д.Д. Гущин, П.И. Захаров, B.C. Панферов, С.Е. </w:t>
      </w:r>
      <w:proofErr w:type="spellStart"/>
      <w:r>
        <w:rPr>
          <w:rFonts w:ascii="Times New Roman" w:hAnsi="Times New Roman"/>
          <w:sz w:val="28"/>
          <w:szCs w:val="28"/>
        </w:rPr>
        <w:t>Посицельский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А.В. Семенов, А.Л. Семенов, М.А. Семенова, И.Н. Сергеев, В.А. Смирнов, С.А. Шестаков, Д.Э. </w:t>
      </w:r>
      <w:proofErr w:type="spellStart"/>
      <w:r>
        <w:rPr>
          <w:rFonts w:ascii="Times New Roman" w:hAnsi="Times New Roman"/>
          <w:sz w:val="28"/>
          <w:szCs w:val="28"/>
        </w:rPr>
        <w:t>Шноль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Ященко; под ред. А.Л. Семенова, И.В. Ященко. — М.: Издательство «Экзамен», 2011-2013. — 55, [1] с. (Серия «ЕГЭ 2011, 2012,. Типовые тестовые задания»)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23.Семенов, А.Л. ЕГЭ: 3000 задач с ответами по математике. Все задания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/ А.Л. Семенов, И.В. Ященко, И.Р. Высоцкий, Д.Д. Гущин, М.А. </w:t>
      </w:r>
      <w:proofErr w:type="spellStart"/>
      <w:r>
        <w:rPr>
          <w:rFonts w:ascii="Times New Roman" w:hAnsi="Times New Roman"/>
          <w:sz w:val="28"/>
          <w:szCs w:val="28"/>
        </w:rPr>
        <w:t>Посицельская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СЕ. </w:t>
      </w:r>
      <w:proofErr w:type="spellStart"/>
      <w:r>
        <w:rPr>
          <w:rFonts w:ascii="Times New Roman" w:hAnsi="Times New Roman"/>
          <w:sz w:val="28"/>
          <w:szCs w:val="28"/>
        </w:rPr>
        <w:t>Посицельский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Шестаков, Д.Э. </w:t>
      </w:r>
      <w:proofErr w:type="spellStart"/>
      <w:r>
        <w:rPr>
          <w:rFonts w:ascii="Times New Roman" w:hAnsi="Times New Roman"/>
          <w:sz w:val="28"/>
          <w:szCs w:val="28"/>
        </w:rPr>
        <w:t>Шноль</w:t>
      </w:r>
      <w:proofErr w:type="spellEnd"/>
      <w:r>
        <w:rPr>
          <w:rFonts w:ascii="Times New Roman" w:hAnsi="Times New Roman"/>
          <w:sz w:val="28"/>
          <w:szCs w:val="28"/>
        </w:rPr>
        <w:t>, П.И. Захаров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24.А.В. Семенов, В.А. Смирнов; под ред. А.Л. Семенова, И.В. Ященко</w:t>
      </w:r>
      <w:proofErr w:type="gramStart"/>
      <w:r>
        <w:rPr>
          <w:rFonts w:ascii="Times New Roman" w:hAnsi="Times New Roman"/>
          <w:sz w:val="28"/>
          <w:szCs w:val="28"/>
        </w:rPr>
        <w:t xml:space="preserve">.-- </w:t>
      </w:r>
      <w:proofErr w:type="gramEnd"/>
      <w:r>
        <w:rPr>
          <w:rFonts w:ascii="Times New Roman" w:hAnsi="Times New Roman"/>
          <w:sz w:val="28"/>
          <w:szCs w:val="28"/>
        </w:rPr>
        <w:t xml:space="preserve">М.: Издательство «Экзамен», 2011. — 511, [1] с. (Серия «Банк заданий ЕГЭ»)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25.Математика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Рабочая тетрадь для подготовки к ЕГЭ / А.П. Власова, Н.И. </w:t>
      </w:r>
      <w:proofErr w:type="spellStart"/>
      <w:r>
        <w:rPr>
          <w:rFonts w:ascii="Times New Roman" w:hAnsi="Times New Roman"/>
          <w:sz w:val="28"/>
          <w:szCs w:val="28"/>
        </w:rPr>
        <w:t>Латанова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Евсеева, Г.Н. </w:t>
      </w:r>
      <w:proofErr w:type="spellStart"/>
      <w:r>
        <w:rPr>
          <w:rFonts w:ascii="Times New Roman" w:hAnsi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ACT: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2011. — 94, [2] с. — (Полный комплект пособий для подготовки к единому государственному экзамену). ISBN 978-5-17-069658-1 (ООО «Издательство ACT»)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26.Математика: 500 учебно-тренировочных заданий для подготовки к ЕГЭ / А.П. Власова, Н.И. </w:t>
      </w:r>
      <w:proofErr w:type="spellStart"/>
      <w:r>
        <w:rPr>
          <w:rFonts w:ascii="Times New Roman" w:hAnsi="Times New Roman"/>
          <w:sz w:val="28"/>
          <w:szCs w:val="28"/>
        </w:rPr>
        <w:t>Латанова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Евсеева, Г.Н. </w:t>
      </w:r>
      <w:proofErr w:type="spellStart"/>
      <w:r>
        <w:rPr>
          <w:rFonts w:ascii="Times New Roman" w:hAnsi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 xml:space="preserve">.: ACT: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; Владимир: ВКТ, 2010.-107, [5] с. - (Полный комплект пособий для подготовки к единому государственному экзамену) (ООО «Издательство ACT»)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27.Математика. Подготовка к ЕГЭ-2011-2013: учебно-методическое пособие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редакцией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>. — Росто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на-Дону: Легион-М, 2010-2012. — 416 с. — («Готовимся к ЕГЭ»)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28.Математика. </w:t>
      </w:r>
      <w:proofErr w:type="spellStart"/>
      <w:r>
        <w:rPr>
          <w:rFonts w:ascii="Times New Roman" w:hAnsi="Times New Roman"/>
          <w:sz w:val="28"/>
          <w:szCs w:val="28"/>
        </w:rPr>
        <w:t>Решебник</w:t>
      </w:r>
      <w:proofErr w:type="spellEnd"/>
      <w:r>
        <w:rPr>
          <w:rFonts w:ascii="Times New Roman" w:hAnsi="Times New Roman"/>
          <w:sz w:val="28"/>
          <w:szCs w:val="28"/>
        </w:rPr>
        <w:t>. Подготовка к ЕГЭ-2011-2013: учебно-методическое пособие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редакцией Ф. Ф. Лысенко, С. Ю. Ку-</w:t>
      </w:r>
      <w:proofErr w:type="spellStart"/>
      <w:r>
        <w:rPr>
          <w:rFonts w:ascii="Times New Roman" w:hAnsi="Times New Roman"/>
          <w:sz w:val="28"/>
          <w:szCs w:val="28"/>
        </w:rPr>
        <w:t>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Ростов-на-Дону: Легион-М, 2010-2012. — 192 с. — (Готовимся к ЕГЭ)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29.Математика. Повышенный уровень ЕГЭ-2011 (CI, СЗ). 10-11 классы. Тематические тесты. Уравнения, неравенства, системы / под редакцией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Ростов-на-Дону: Легион-М, 2011. — 128 с. — (Готовимся к ЕГЭ)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30.Иванов С. О. Математика. Учимся решать задачи с параметром. Подготовка к ЕГЭ: задание С5 / С. О. Иванов, Е. А. Войта, А. С. Ковалевская, Л. С. Ольховая; под ред.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Ростов-на-Дону: Легион-М, 2011. — 48с. — (Готовимся к ЕГЭ).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31.Ольховая Л. С. Математика. Повторение курса в формате ЕГЭ. Рабочая программа: учебно-методическое пособие / под редакцией Ф. Ф.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Ростов-на-Дону: Легион-М, 2011. — 176 с. — (Готовимся к ЕГЭ).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32.Математика. ЕГЭ 2010. Задания типа С1-С6. Методы решения. </w:t>
      </w:r>
      <w:proofErr w:type="spellStart"/>
      <w:r>
        <w:rPr>
          <w:rFonts w:ascii="Times New Roman" w:hAnsi="Times New Roman"/>
          <w:sz w:val="28"/>
          <w:szCs w:val="28"/>
        </w:rPr>
        <w:t>Корянов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 Брянск, 2010 - 177 с.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Аналитический отчет ФИПИ о результатах ЕГЭ 2012г.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Демонстрационный вариант ЕГЭ- 2013.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с сайта alexlarin.net/.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Онлайн-ресурсы: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информационный портал ЕГЭ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институт педагогических измерений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банк заданий по математике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А.А. Ларина+ Форум </w:t>
      </w:r>
      <w:proofErr w:type="spellStart"/>
      <w:r>
        <w:rPr>
          <w:rFonts w:ascii="Times New Roman" w:hAnsi="Times New Roman"/>
          <w:sz w:val="28"/>
          <w:szCs w:val="28"/>
        </w:rPr>
        <w:t>А.А.Ларина</w:t>
      </w:r>
      <w:proofErr w:type="spellEnd"/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Модели, </w:t>
      </w:r>
      <w:proofErr w:type="spellStart"/>
      <w:r>
        <w:rPr>
          <w:rFonts w:ascii="Times New Roman" w:hAnsi="Times New Roman"/>
          <w:sz w:val="28"/>
          <w:szCs w:val="28"/>
        </w:rPr>
        <w:t>решебник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системник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ЕГЭ-2009, 2010,2011, 2012,2013. Математика.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Полный индекс заданий сотни досрочных, пробных, диагностических вариантов сезона 2010/2011 от </w:t>
      </w:r>
      <w:proofErr w:type="spellStart"/>
      <w:r>
        <w:rPr>
          <w:rFonts w:ascii="Times New Roman" w:hAnsi="Times New Roman"/>
          <w:sz w:val="28"/>
          <w:szCs w:val="28"/>
        </w:rPr>
        <w:t>webmath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индекс по С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диагностических, тренировочных, пробных и реальных работ 2010-2011 (48 демонов, 32 пробника и 4 реала) на webmath.exponenta.ru</w:t>
      </w:r>
    </w:p>
    <w:p w:rsidR="0039679E" w:rsidRDefault="0039679E" w:rsidP="0039679E">
      <w:pPr>
        <w:tabs>
          <w:tab w:val="left" w:pos="765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Егэ</w:t>
      </w:r>
      <w:proofErr w:type="spellEnd"/>
      <w:r>
        <w:rPr>
          <w:rFonts w:ascii="Times New Roman" w:hAnsi="Times New Roman"/>
          <w:sz w:val="28"/>
          <w:szCs w:val="28"/>
        </w:rPr>
        <w:t xml:space="preserve">-тренер. Турнир выпускников (ЕГЭ-2009). Сайт Ольги </w:t>
      </w:r>
      <w:proofErr w:type="spellStart"/>
      <w:r>
        <w:rPr>
          <w:rFonts w:ascii="Times New Roman" w:hAnsi="Times New Roman"/>
          <w:sz w:val="28"/>
          <w:szCs w:val="28"/>
        </w:rPr>
        <w:t>Себедаш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9679E" w:rsidRDefault="0039679E" w:rsidP="003967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брат </w:t>
      </w:r>
      <w:proofErr w:type="spellStart"/>
      <w:r>
        <w:rPr>
          <w:rFonts w:ascii="Times New Roman" w:hAnsi="Times New Roman"/>
          <w:sz w:val="28"/>
          <w:szCs w:val="28"/>
        </w:rPr>
        <w:t>еге</w:t>
      </w:r>
      <w:proofErr w:type="spellEnd"/>
      <w:r>
        <w:rPr>
          <w:rFonts w:ascii="Times New Roman" w:hAnsi="Times New Roman"/>
          <w:sz w:val="28"/>
          <w:szCs w:val="28"/>
        </w:rPr>
        <w:t xml:space="preserve">-тренера </w:t>
      </w:r>
      <w:proofErr w:type="spellStart"/>
      <w:r>
        <w:rPr>
          <w:rFonts w:ascii="Times New Roman" w:hAnsi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математике для подготовки к ЕГЭ (Ольга </w:t>
      </w:r>
      <w:proofErr w:type="spellStart"/>
      <w:r>
        <w:rPr>
          <w:rFonts w:ascii="Times New Roman" w:hAnsi="Times New Roman"/>
          <w:sz w:val="28"/>
          <w:szCs w:val="28"/>
        </w:rPr>
        <w:t>Себедаш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9679E" w:rsidRDefault="0039679E" w:rsidP="0039679E">
      <w:pPr>
        <w:rPr>
          <w:sz w:val="28"/>
          <w:szCs w:val="28"/>
        </w:rPr>
      </w:pPr>
    </w:p>
    <w:p w:rsidR="00C77A58" w:rsidRDefault="00C77A58">
      <w:bookmarkStart w:id="0" w:name="_GoBack"/>
      <w:bookmarkEnd w:id="0"/>
    </w:p>
    <w:sectPr w:rsidR="00C7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9E"/>
    <w:rsid w:val="0039679E"/>
    <w:rsid w:val="00C77A58"/>
    <w:rsid w:val="00D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79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79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2</cp:revision>
  <dcterms:created xsi:type="dcterms:W3CDTF">2012-08-24T04:09:00Z</dcterms:created>
  <dcterms:modified xsi:type="dcterms:W3CDTF">2012-08-24T04:23:00Z</dcterms:modified>
</cp:coreProperties>
</file>