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41" w:rsidRPr="006B5E18" w:rsidRDefault="00951041" w:rsidP="006B5E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5E18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КЛЮЧЕВЫХ КОМПЕТЕНЦИЙ БУДУЩИХ</w:t>
      </w:r>
    </w:p>
    <w:p w:rsidR="00951041" w:rsidRPr="006B5E18" w:rsidRDefault="00951041" w:rsidP="006B5E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5E18">
        <w:rPr>
          <w:rFonts w:ascii="Times New Roman" w:hAnsi="Times New Roman"/>
          <w:b/>
          <w:bCs/>
          <w:color w:val="000000"/>
          <w:sz w:val="24"/>
          <w:szCs w:val="24"/>
        </w:rPr>
        <w:t>СПЕЦИАЛИСТОВ СРЕДСТВАМИ ИНФОРМАЦИОННЫХ ТЕХНОЛОГИЙ</w:t>
      </w:r>
    </w:p>
    <w:p w:rsidR="00951041" w:rsidRPr="006B5E18" w:rsidRDefault="00951041" w:rsidP="006B5E1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024A" w:rsidRPr="006B5E18" w:rsidRDefault="002E1017" w:rsidP="006B5E1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8F024A"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дним из направлений модернизации образования является его информатизация, под которой понимается обеспечение сферы образования методологией и практикой использования средств информационных технологий, ориентированных на достижение целей обучения. В этой связи резко возросли требования к информационной и коммуникационной компетентностям личности</w:t>
      </w:r>
      <w:r w:rsidR="008F024A" w:rsidRPr="006B5E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="008F024A"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одних из важных структурных компонентов профессиональной компетентности.</w:t>
      </w:r>
    </w:p>
    <w:p w:rsidR="00AA2B39" w:rsidRPr="006B5E18" w:rsidRDefault="008F024A" w:rsidP="006B5E18">
      <w:pPr>
        <w:spacing w:after="0" w:line="360" w:lineRule="auto"/>
        <w:ind w:firstLine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 xml:space="preserve">Требования, предъявляемые сейчас к современному специалисту, отличны от тех, которые предъявлялись ранее к выпускнику </w:t>
      </w:r>
      <w:r w:rsidR="002E1017" w:rsidRPr="006B5E18">
        <w:rPr>
          <w:rFonts w:ascii="Times New Roman" w:hAnsi="Times New Roman"/>
          <w:color w:val="0D0707"/>
          <w:sz w:val="24"/>
          <w:szCs w:val="24"/>
        </w:rPr>
        <w:t>колледжа</w:t>
      </w:r>
      <w:r w:rsidRPr="006B5E18">
        <w:rPr>
          <w:rFonts w:ascii="Times New Roman" w:hAnsi="Times New Roman"/>
          <w:color w:val="0D0707"/>
          <w:sz w:val="24"/>
          <w:szCs w:val="24"/>
        </w:rPr>
        <w:t xml:space="preserve">. </w:t>
      </w:r>
    </w:p>
    <w:p w:rsidR="008F024A" w:rsidRPr="006B5E18" w:rsidRDefault="008F024A" w:rsidP="006B5E18">
      <w:pPr>
        <w:spacing w:after="0" w:line="360" w:lineRule="auto"/>
        <w:ind w:firstLine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 xml:space="preserve"> Настоящий профессионал должен: </w:t>
      </w:r>
    </w:p>
    <w:p w:rsidR="008F024A" w:rsidRPr="006B5E18" w:rsidRDefault="008F024A" w:rsidP="006B5E18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>иметь  беспрепятственный  доступ  к  разнообразным  источникам  информации  за  счет  профессионального  использования  информационно-коммуникационных технологий и технических средств;</w:t>
      </w:r>
    </w:p>
    <w:p w:rsidR="008F024A" w:rsidRPr="006B5E18" w:rsidRDefault="008F024A" w:rsidP="006B5E18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>уметь  своевременно,  быстро  и  качественно  обрабатывать  большие  объемы  информации,  оптимально  выбирая  информационно-коммуникационные технологии;</w:t>
      </w:r>
    </w:p>
    <w:p w:rsidR="008F024A" w:rsidRPr="006B5E18" w:rsidRDefault="008F024A" w:rsidP="006B5E18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>располагать наработанной коммуникационной средой;</w:t>
      </w:r>
    </w:p>
    <w:p w:rsidR="008F024A" w:rsidRPr="006B5E18" w:rsidRDefault="008F024A" w:rsidP="006B5E18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>уметь на основе имеющегося знания создавать новое и применять его  к той или иной деятельности;</w:t>
      </w:r>
    </w:p>
    <w:p w:rsidR="008F024A" w:rsidRPr="006B5E18" w:rsidRDefault="008F024A" w:rsidP="006B5E18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>обладать  способностью  к профессиональной мобильности,  социальной активности;</w:t>
      </w:r>
    </w:p>
    <w:p w:rsidR="008F024A" w:rsidRPr="006B5E18" w:rsidRDefault="008F024A" w:rsidP="006B5E18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>иметь компетентность в смежных областях;</w:t>
      </w:r>
    </w:p>
    <w:p w:rsidR="008F024A" w:rsidRPr="006B5E18" w:rsidRDefault="008F024A" w:rsidP="006B5E18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>уметь быстро и эффективно принимать решения;</w:t>
      </w:r>
    </w:p>
    <w:p w:rsidR="008F024A" w:rsidRPr="006B5E18" w:rsidRDefault="008F024A" w:rsidP="006B5E18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 xml:space="preserve">стремиться  к  постоянному  самосовершенствованию,  самореализации, саморазвитию. </w:t>
      </w:r>
    </w:p>
    <w:p w:rsidR="008F024A" w:rsidRPr="006B5E18" w:rsidRDefault="008F024A" w:rsidP="006B5E18">
      <w:pPr>
        <w:spacing w:after="0" w:line="360" w:lineRule="auto"/>
        <w:ind w:firstLine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 xml:space="preserve">Одной из форм проявления конкурентоспособности специалиста является его компетентность. Понятие «компетентность» включает в себя  сложное, емкое содержание, интегрирующее профессиональные, социально-педагогические, социально-психологические, правовые и другие характеристики. В обобщенном виде компетентность специалиста представляет  собой совокупность способностей, качеств и свойств личности, необходимых для успешной профессиональной деятельности в той или иной сфере. </w:t>
      </w:r>
    </w:p>
    <w:p w:rsidR="008F024A" w:rsidRPr="006B5E18" w:rsidRDefault="008F024A" w:rsidP="006B5E18">
      <w:pPr>
        <w:spacing w:after="0" w:line="360" w:lineRule="auto"/>
        <w:ind w:firstLine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lastRenderedPageBreak/>
        <w:t xml:space="preserve">Формирование профессиональной компетентности - управляемый процесс  становления профессионализма, т. е. по существу, это образование и самообразование специалиста.  </w:t>
      </w:r>
    </w:p>
    <w:p w:rsidR="008F024A" w:rsidRPr="006B5E18" w:rsidRDefault="008F024A" w:rsidP="006B5E18">
      <w:pPr>
        <w:spacing w:after="0" w:line="360" w:lineRule="auto"/>
        <w:ind w:firstLine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 xml:space="preserve">Важным  условием  адаптации  специалиста  в  современном  информационном обществе является наличие у него </w:t>
      </w:r>
      <w:proofErr w:type="spellStart"/>
      <w:r w:rsidRPr="006B5E18">
        <w:rPr>
          <w:rFonts w:ascii="Times New Roman" w:hAnsi="Times New Roman"/>
          <w:color w:val="0D0707"/>
          <w:sz w:val="24"/>
          <w:szCs w:val="24"/>
        </w:rPr>
        <w:t>информационно-коммуникационно-технологической</w:t>
      </w:r>
      <w:proofErr w:type="spellEnd"/>
      <w:r w:rsidRPr="006B5E18">
        <w:rPr>
          <w:rFonts w:ascii="Times New Roman" w:hAnsi="Times New Roman"/>
          <w:color w:val="0D0707"/>
          <w:sz w:val="24"/>
          <w:szCs w:val="24"/>
        </w:rPr>
        <w:t xml:space="preserve"> (ИКТ) - компетенции как уникального объединения профессиональных  знаний,  навыков  и  опыта  работы  специалиста,  выраженных в технологии решения профессиональных задач средствами современных информационных и коммуникационных технологий.  </w:t>
      </w:r>
    </w:p>
    <w:p w:rsidR="008F024A" w:rsidRPr="006B5E18" w:rsidRDefault="008F024A" w:rsidP="006B5E1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 xml:space="preserve"> В связи с требованиями, предъявляемыми государством  к учебным заведениям, задача педагогического колледжа – подготовка специалиста, обладающего запасом необходимых теоретических знаний, хорошо сформированных профессиональных навыков, способного квалифицированно решать производственные задачи. Реализация студентом индивидуальной образовательной траектории в развитии профессиональной компетентности связана с освоением и овладением системой профессиональных знаний и умений.  Высокий уровень сформированности профессиональных навыков свидетельствует о способности специалиста реализовывать их в конкретной практической деятельности (компетенции). Быть компетентным значит уметь мобилизовать в данной ситуации полученные знания и умения, а этому учат на уроках информатики.</w:t>
      </w:r>
    </w:p>
    <w:p w:rsidR="00951041" w:rsidRPr="006B5E18" w:rsidRDefault="00951041" w:rsidP="006B5E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5E18">
        <w:rPr>
          <w:rFonts w:ascii="Times New Roman" w:hAnsi="Times New Roman"/>
          <w:sz w:val="24"/>
          <w:szCs w:val="24"/>
        </w:rPr>
        <w:t xml:space="preserve">Подготовку учителей в педагогическом колледже в области информатики и </w:t>
      </w:r>
      <w:r w:rsidR="006B5E18">
        <w:rPr>
          <w:rFonts w:ascii="Times New Roman" w:hAnsi="Times New Roman"/>
          <w:sz w:val="24"/>
          <w:szCs w:val="24"/>
        </w:rPr>
        <w:t>информационных технологий</w:t>
      </w:r>
      <w:r w:rsidRPr="006B5E18">
        <w:rPr>
          <w:rFonts w:ascii="Times New Roman" w:hAnsi="Times New Roman"/>
          <w:sz w:val="24"/>
          <w:szCs w:val="24"/>
        </w:rPr>
        <w:t xml:space="preserve"> мы осуществляем на трех уровнях: теоретическом и прикладном в рамках дисциплины "Информатика" (1 курс), профессиональном - в рамках дисциплин «Информатика и ИКТ в профессиональной деятельности»(2-3 курс), "Информатика с методикой преподавания информатики в начальных классах"(4 курс) и в ходе педагогической практики (4 курс).</w:t>
      </w:r>
      <w:proofErr w:type="gramEnd"/>
      <w:r w:rsidRPr="006B5E18">
        <w:rPr>
          <w:rFonts w:ascii="Times New Roman" w:hAnsi="Times New Roman"/>
          <w:sz w:val="24"/>
          <w:szCs w:val="24"/>
        </w:rPr>
        <w:t xml:space="preserve"> На всех трех уровнях она осуществляется с учетом ее специфики - </w:t>
      </w:r>
      <w:proofErr w:type="spellStart"/>
      <w:r w:rsidRPr="006B5E18">
        <w:rPr>
          <w:rFonts w:ascii="Times New Roman" w:hAnsi="Times New Roman"/>
          <w:sz w:val="24"/>
          <w:szCs w:val="24"/>
        </w:rPr>
        <w:t>интегративности</w:t>
      </w:r>
      <w:proofErr w:type="spellEnd"/>
      <w:r w:rsidRPr="006B5E18">
        <w:rPr>
          <w:rFonts w:ascii="Times New Roman" w:hAnsi="Times New Roman"/>
          <w:sz w:val="24"/>
          <w:szCs w:val="24"/>
        </w:rPr>
        <w:t xml:space="preserve">, что предполагает выявление и реализацию </w:t>
      </w:r>
      <w:proofErr w:type="spellStart"/>
      <w:r w:rsidRPr="006B5E1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B5E18">
        <w:rPr>
          <w:rFonts w:ascii="Times New Roman" w:hAnsi="Times New Roman"/>
          <w:sz w:val="24"/>
          <w:szCs w:val="24"/>
        </w:rPr>
        <w:t xml:space="preserve"> связей указанных учебных дисциплин с другими в рамках учебного плана педагогического колледжа.</w:t>
      </w:r>
    </w:p>
    <w:p w:rsidR="00951041" w:rsidRPr="006B5E18" w:rsidRDefault="00951041" w:rsidP="006B5E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 xml:space="preserve">По окончании </w:t>
      </w:r>
      <w:proofErr w:type="spellStart"/>
      <w:r w:rsidRPr="006B5E18">
        <w:rPr>
          <w:rFonts w:ascii="Times New Roman" w:hAnsi="Times New Roman"/>
          <w:sz w:val="24"/>
          <w:szCs w:val="24"/>
        </w:rPr>
        <w:t>педколледжа</w:t>
      </w:r>
      <w:proofErr w:type="spellEnd"/>
      <w:r w:rsidRPr="006B5E18">
        <w:rPr>
          <w:rFonts w:ascii="Times New Roman" w:hAnsi="Times New Roman"/>
          <w:sz w:val="24"/>
          <w:szCs w:val="24"/>
        </w:rPr>
        <w:t xml:space="preserve"> каждый студент должен выработать навыки знающего и думающего пользователя, стать создателем собственных продуктов (программы, рисунков, таблиц, презентаций), и, главное, приобрести высокий уровень информационной культуры. Для этого  использую в педагогической деятельности элементы различных образовательных технологий: </w:t>
      </w:r>
      <w:proofErr w:type="spellStart"/>
      <w:r w:rsidRPr="006B5E18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6B5E18">
        <w:rPr>
          <w:rFonts w:ascii="Times New Roman" w:hAnsi="Times New Roman"/>
          <w:sz w:val="24"/>
          <w:szCs w:val="24"/>
        </w:rPr>
        <w:t xml:space="preserve">, блочной системы планирования и изучения учебного материала, проблемного обучения, проектного обучения. Принципы отбора содержания курса информатики, способы организации и </w:t>
      </w:r>
      <w:r w:rsidRPr="006B5E18">
        <w:rPr>
          <w:rFonts w:ascii="Times New Roman" w:hAnsi="Times New Roman"/>
          <w:sz w:val="24"/>
          <w:szCs w:val="24"/>
        </w:rPr>
        <w:lastRenderedPageBreak/>
        <w:t xml:space="preserve">динамика учебной деятельности подчинены цели формирования информационной культуры будущего специалиста. </w:t>
      </w:r>
    </w:p>
    <w:p w:rsidR="00951041" w:rsidRDefault="00951041" w:rsidP="006B5E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 xml:space="preserve">При изучении теоретического материала уроки проводятся в форме лекций, семинаров, зачетов, самостоятельных работ учащихся, уроков с защитой рефератов. Для этой части урока мною разработаны вопросы к зачету, темы рефератов, каталог рекомендуемой литературы.  При этом стараюсь организовать деятельность учащихся таким образом, чтобы они твердо усвоили программу, умели разрабатывать алгоритмы решения задач, приобрели навыки учебного труда ( работать с учебником, конспектировать и </w:t>
      </w:r>
      <w:proofErr w:type="spellStart"/>
      <w:proofErr w:type="gramStart"/>
      <w:r w:rsidRPr="006B5E18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6B5E18">
        <w:rPr>
          <w:rFonts w:ascii="Times New Roman" w:hAnsi="Times New Roman"/>
          <w:sz w:val="24"/>
          <w:szCs w:val="24"/>
        </w:rPr>
        <w:t>,). По окончанию определенного блока тем учащиеся сдают зачет. Это может быть устная форма, в форме реферата или защита презентации.</w:t>
      </w:r>
    </w:p>
    <w:p w:rsidR="006B5E18" w:rsidRPr="006B5E18" w:rsidRDefault="006B5E18" w:rsidP="006B5E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>В практике своей работы я выделяю несколько форм оценочной деятельности учащихся:</w:t>
      </w:r>
    </w:p>
    <w:p w:rsidR="006B5E18" w:rsidRPr="006B5E18" w:rsidRDefault="006B5E18" w:rsidP="006B5E18">
      <w:pPr>
        <w:spacing w:line="360" w:lineRule="auto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>1. Публичное выступление.</w:t>
      </w:r>
      <w:r w:rsidRPr="006B5E18">
        <w:rPr>
          <w:rFonts w:ascii="Times New Roman" w:hAnsi="Times New Roman"/>
          <w:sz w:val="24"/>
          <w:szCs w:val="24"/>
        </w:rPr>
        <w:br/>
        <w:t>2. Самостоятельная практическая работа.</w:t>
      </w:r>
      <w:r w:rsidRPr="006B5E18">
        <w:rPr>
          <w:rFonts w:ascii="Times New Roman" w:hAnsi="Times New Roman"/>
          <w:sz w:val="24"/>
          <w:szCs w:val="24"/>
        </w:rPr>
        <w:br/>
        <w:t>3. Защита проекта.</w:t>
      </w:r>
      <w:r w:rsidRPr="006B5E18">
        <w:rPr>
          <w:rFonts w:ascii="Times New Roman" w:hAnsi="Times New Roman"/>
          <w:sz w:val="24"/>
          <w:szCs w:val="24"/>
        </w:rPr>
        <w:br/>
        <w:t>4. Решение задач с использованием информации.</w:t>
      </w:r>
      <w:r w:rsidRPr="006B5E18">
        <w:rPr>
          <w:rFonts w:ascii="Times New Roman" w:hAnsi="Times New Roman"/>
          <w:sz w:val="24"/>
          <w:szCs w:val="24"/>
        </w:rPr>
        <w:br/>
        <w:t>5. Участие в дискуссии.</w:t>
      </w:r>
    </w:p>
    <w:p w:rsidR="003470E4" w:rsidRPr="006B5E18" w:rsidRDefault="003470E4" w:rsidP="006B5E18">
      <w:pPr>
        <w:spacing w:after="0" w:line="360" w:lineRule="auto"/>
        <w:ind w:firstLine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>Поскольку программный курс дисциплины является практически-ориентированным, основную часть аудиторного и внеаудиторного времени в курсе занимает лабораторный компьютерный практикум, в рамках которого студенты получают необходимые навыки  работы  с программным  обеспечением  персонального  компьютера.</w:t>
      </w:r>
    </w:p>
    <w:p w:rsidR="003470E4" w:rsidRPr="006B5E18" w:rsidRDefault="003470E4" w:rsidP="006B5E18">
      <w:pPr>
        <w:spacing w:after="0" w:line="360" w:lineRule="auto"/>
        <w:ind w:firstLine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 xml:space="preserve">Задания компьютерного  практикума,  неразрывно связаны с основной образовательной программой  студентов, их специальностями  и  специализацией. Учет направления  подготовки позволил перейти  от  </w:t>
      </w:r>
      <w:proofErr w:type="spellStart"/>
      <w:r w:rsidRPr="006B5E18">
        <w:rPr>
          <w:rFonts w:ascii="Times New Roman" w:hAnsi="Times New Roman"/>
          <w:color w:val="0D0707"/>
          <w:sz w:val="24"/>
          <w:szCs w:val="24"/>
        </w:rPr>
        <w:t>общедидактических</w:t>
      </w:r>
      <w:proofErr w:type="spellEnd"/>
      <w:r w:rsidRPr="006B5E18">
        <w:rPr>
          <w:rFonts w:ascii="Times New Roman" w:hAnsi="Times New Roman"/>
          <w:color w:val="0D0707"/>
          <w:sz w:val="24"/>
          <w:szCs w:val="24"/>
        </w:rPr>
        <w:t xml:space="preserve"> указаний по индивидуализации обучения к конкретным рекомендациям с учетом активизации индивидуализированной учебной мотивации и специальных (профессиональных) способностей. Студенты того или иного уровня  </w:t>
      </w:r>
      <w:proofErr w:type="spellStart"/>
      <w:r w:rsidRPr="006B5E18">
        <w:rPr>
          <w:rFonts w:ascii="Times New Roman" w:hAnsi="Times New Roman"/>
          <w:color w:val="0D0707"/>
          <w:sz w:val="24"/>
          <w:szCs w:val="24"/>
        </w:rPr>
        <w:t>обучаемости</w:t>
      </w:r>
      <w:proofErr w:type="spellEnd"/>
      <w:r w:rsidRPr="006B5E18">
        <w:rPr>
          <w:rFonts w:ascii="Times New Roman" w:hAnsi="Times New Roman"/>
          <w:color w:val="0D0707"/>
          <w:sz w:val="24"/>
          <w:szCs w:val="24"/>
        </w:rPr>
        <w:t xml:space="preserve">  получают  свою  траекторию  развития.</w:t>
      </w:r>
    </w:p>
    <w:p w:rsidR="003470E4" w:rsidRPr="006B5E18" w:rsidRDefault="003470E4" w:rsidP="006B5E18">
      <w:pPr>
        <w:spacing w:after="0" w:line="360" w:lineRule="auto"/>
        <w:ind w:firstLine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 xml:space="preserve">За основу индивидуализации  профессиональной  подготовки  студентов  должен  стать принцип вариативности выбора содержания и форм деятельности. </w:t>
      </w:r>
    </w:p>
    <w:p w:rsidR="003470E4" w:rsidRPr="006B5E18" w:rsidRDefault="003470E4" w:rsidP="006B5E18">
      <w:pPr>
        <w:spacing w:after="0" w:line="360" w:lineRule="auto"/>
        <w:ind w:firstLine="709"/>
        <w:jc w:val="both"/>
        <w:rPr>
          <w:rFonts w:ascii="Times New Roman" w:hAnsi="Times New Roman"/>
          <w:color w:val="0D0707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 xml:space="preserve">Вариативный подход в обучении означает, с одной стороны, многообразие, </w:t>
      </w:r>
      <w:proofErr w:type="spellStart"/>
      <w:r w:rsidRPr="006B5E18">
        <w:rPr>
          <w:rFonts w:ascii="Times New Roman" w:hAnsi="Times New Roman"/>
          <w:color w:val="0D0707"/>
          <w:sz w:val="24"/>
          <w:szCs w:val="24"/>
        </w:rPr>
        <w:t>разноуровневость</w:t>
      </w:r>
      <w:proofErr w:type="spellEnd"/>
      <w:r w:rsidRPr="006B5E18">
        <w:rPr>
          <w:rFonts w:ascii="Times New Roman" w:hAnsi="Times New Roman"/>
          <w:color w:val="0D0707"/>
          <w:sz w:val="24"/>
          <w:szCs w:val="24"/>
        </w:rPr>
        <w:t xml:space="preserve">,  </w:t>
      </w:r>
      <w:proofErr w:type="spellStart"/>
      <w:r w:rsidRPr="006B5E18">
        <w:rPr>
          <w:rFonts w:ascii="Times New Roman" w:hAnsi="Times New Roman"/>
          <w:color w:val="0D0707"/>
          <w:sz w:val="24"/>
          <w:szCs w:val="24"/>
        </w:rPr>
        <w:t>дифференцированность</w:t>
      </w:r>
      <w:proofErr w:type="spellEnd"/>
      <w:r w:rsidRPr="006B5E18">
        <w:rPr>
          <w:rFonts w:ascii="Times New Roman" w:hAnsi="Times New Roman"/>
          <w:color w:val="0D0707"/>
          <w:sz w:val="24"/>
          <w:szCs w:val="24"/>
        </w:rPr>
        <w:t xml:space="preserve">  заданий,  возможность  опережающего  обучения,  преемственность  форм  обучения;  с  другой  стороны, право  личности  на  </w:t>
      </w:r>
      <w:r w:rsidRPr="006B5E18">
        <w:rPr>
          <w:rFonts w:ascii="Times New Roman" w:hAnsi="Times New Roman"/>
          <w:color w:val="0D0707"/>
          <w:sz w:val="24"/>
          <w:szCs w:val="24"/>
        </w:rPr>
        <w:lastRenderedPageBreak/>
        <w:t xml:space="preserve">обучение  в  соответствии  со  своими  особенностями, способностями,  интересами, жизненными  планами. На уроках применяются индивидуальные дополнительные задания, дифференцированная по характеру самостоятельная работа, задания  разной  степени  сложности,  индивидуальные  графики  выполнения  учебного  плана,  лабораторно-практические  занятия  по "свободному"  расписанию  без  ограничения  времени  работы  студентов,  учебно-исследовательская работа студентов в рамках учебного процесса. </w:t>
      </w:r>
    </w:p>
    <w:p w:rsidR="003470E4" w:rsidRPr="006B5E18" w:rsidRDefault="003470E4" w:rsidP="006B5E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>К практическим работам с</w:t>
      </w:r>
      <w:r w:rsidR="00951041" w:rsidRPr="006B5E18">
        <w:rPr>
          <w:rFonts w:ascii="Times New Roman" w:hAnsi="Times New Roman"/>
          <w:sz w:val="24"/>
          <w:szCs w:val="24"/>
        </w:rPr>
        <w:t xml:space="preserve">оставлены индивидуальные карточки по основным темам: « Текстовый редактор», «Электронные таблицы», «Операционная система», карты – консультанты, обучающие практические задания, тесты по основным разделам информатики, контрольные вопросы к зачётам, вопросы для самоконтроля, вопросы к практическим работам. </w:t>
      </w:r>
    </w:p>
    <w:p w:rsidR="00951041" w:rsidRPr="006B5E18" w:rsidRDefault="00951041" w:rsidP="006B5E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 xml:space="preserve">На втором этапе обучения на 2 курсах у студентов формируются умения использования ЭВМ в различных областях деятельности человека, умение применять готовое прикладное программное обеспечение, а также умение применять компьютер в деятельности учителя, включая организацию, поддержку и контроль учебного процесса, а также различные виды учебно-методической и организационно-методической деятельности. А именно на уроках студенты учатся создавать документацию, различные дидактический материал, таблицы с диаграммами и графиками, выполняют разработки в рамках каждой содержательной линии с помощью средств </w:t>
      </w:r>
      <w:proofErr w:type="gramStart"/>
      <w:r w:rsidRPr="006B5E18">
        <w:rPr>
          <w:rFonts w:ascii="Times New Roman" w:hAnsi="Times New Roman"/>
          <w:sz w:val="24"/>
          <w:szCs w:val="24"/>
        </w:rPr>
        <w:t>ИТ</w:t>
      </w:r>
      <w:proofErr w:type="gramEnd"/>
      <w:r w:rsidRPr="006B5E18">
        <w:rPr>
          <w:rFonts w:ascii="Times New Roman" w:hAnsi="Times New Roman"/>
          <w:sz w:val="24"/>
          <w:szCs w:val="24"/>
        </w:rPr>
        <w:t xml:space="preserve"> (продукты, имеющие практическую значимость для решения задачи профессионального роста: карты самооценки, буклеты аннотаций, резюме, презентационные материалы, базы данных педагогической информации и </w:t>
      </w:r>
      <w:proofErr w:type="spellStart"/>
      <w:r w:rsidRPr="006B5E18">
        <w:rPr>
          <w:rFonts w:ascii="Times New Roman" w:hAnsi="Times New Roman"/>
          <w:sz w:val="24"/>
          <w:szCs w:val="24"/>
        </w:rPr>
        <w:t>т.п</w:t>
      </w:r>
      <w:proofErr w:type="spellEnd"/>
      <w:r w:rsidRPr="006B5E18">
        <w:rPr>
          <w:rFonts w:ascii="Times New Roman" w:hAnsi="Times New Roman"/>
          <w:sz w:val="24"/>
          <w:szCs w:val="24"/>
        </w:rPr>
        <w:t xml:space="preserve">). Студенты изучают существующие программные средства, оценивают целесообразность и эффективность их применения. В кабинете есть специальные среды для начального обучения различным предметам с забавными исполнителями, которые в игровой форме отрабатывают простые навыки. </w:t>
      </w:r>
    </w:p>
    <w:p w:rsidR="003470E4" w:rsidRPr="006B5E18" w:rsidRDefault="003470E4" w:rsidP="006B5E1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> </w:t>
      </w:r>
      <w:r w:rsidRPr="006B5E18">
        <w:rPr>
          <w:rFonts w:ascii="Times New Roman" w:hAnsi="Times New Roman"/>
          <w:sz w:val="24"/>
          <w:szCs w:val="24"/>
        </w:rPr>
        <w:tab/>
      </w:r>
      <w:r w:rsidRPr="006B5E18">
        <w:rPr>
          <w:rFonts w:ascii="Times New Roman" w:hAnsi="Times New Roman"/>
          <w:color w:val="000000"/>
          <w:sz w:val="24"/>
          <w:szCs w:val="24"/>
        </w:rPr>
        <w:t xml:space="preserve">В процессе профессиональной подготовки перед студентами ставятся задачи овладения информационной культурой, позволяющей ориентироваться в потоке разнообразной информации: </w:t>
      </w:r>
      <w:proofErr w:type="spellStart"/>
      <w:r w:rsidRPr="006B5E18">
        <w:rPr>
          <w:rFonts w:ascii="Times New Roman" w:hAnsi="Times New Roman"/>
          <w:color w:val="000000"/>
          <w:sz w:val="24"/>
          <w:szCs w:val="24"/>
        </w:rPr>
        <w:t>документографической</w:t>
      </w:r>
      <w:proofErr w:type="spellEnd"/>
      <w:r w:rsidRPr="006B5E18">
        <w:rPr>
          <w:rFonts w:ascii="Times New Roman" w:hAnsi="Times New Roman"/>
          <w:color w:val="000000"/>
          <w:sz w:val="24"/>
          <w:szCs w:val="24"/>
        </w:rPr>
        <w:t xml:space="preserve">, библиографической и др. Будущие специалисты должны иметь представление об информационных ресурсах </w:t>
      </w:r>
      <w:proofErr w:type="spellStart"/>
      <w:r w:rsidRPr="006B5E18"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 w:rsidRPr="006B5E18">
        <w:rPr>
          <w:rFonts w:ascii="Times New Roman" w:hAnsi="Times New Roman"/>
          <w:color w:val="000000"/>
          <w:sz w:val="24"/>
          <w:szCs w:val="24"/>
        </w:rPr>
        <w:t xml:space="preserve"> по проблемам их будущей профессиональной деятельности; знать наиболее популярные Web-сайты по вопросам образования и науки; уметь производить поиск в электронных каталогах и базах данных информационных центров, занимающихся проблемами их профессиональной деятельности и многое другое. Использование информационных </w:t>
      </w:r>
      <w:r w:rsidRPr="006B5E18">
        <w:rPr>
          <w:rFonts w:ascii="Times New Roman" w:hAnsi="Times New Roman"/>
          <w:color w:val="000000"/>
          <w:sz w:val="24"/>
          <w:szCs w:val="24"/>
        </w:rPr>
        <w:lastRenderedPageBreak/>
        <w:t>технологий в процессе формирования ключевых компетенций будущих специалистов выполняют важные функции в жизнедеятельности каждого человека:</w:t>
      </w:r>
    </w:p>
    <w:p w:rsidR="003470E4" w:rsidRPr="006B5E18" w:rsidRDefault="003470E4" w:rsidP="006B5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E18">
        <w:rPr>
          <w:rFonts w:ascii="Times New Roman" w:hAnsi="Times New Roman"/>
          <w:color w:val="000000"/>
          <w:sz w:val="24"/>
          <w:szCs w:val="24"/>
        </w:rPr>
        <w:t>- во-первых, формирование у человека способности обучаться и самообучаться;</w:t>
      </w:r>
    </w:p>
    <w:p w:rsidR="003470E4" w:rsidRPr="006B5E18" w:rsidRDefault="003470E4" w:rsidP="006B5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E18">
        <w:rPr>
          <w:rFonts w:ascii="Times New Roman" w:hAnsi="Times New Roman"/>
          <w:color w:val="000000"/>
          <w:sz w:val="24"/>
          <w:szCs w:val="24"/>
        </w:rPr>
        <w:t>- во-вторых, обеспечение выпускникам, будущим работникам, большей гибкости во взаимоотношениях с работодателями;</w:t>
      </w:r>
    </w:p>
    <w:p w:rsidR="003470E4" w:rsidRPr="006B5E18" w:rsidRDefault="003470E4" w:rsidP="006B5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E18">
        <w:rPr>
          <w:rFonts w:ascii="Times New Roman" w:hAnsi="Times New Roman"/>
          <w:color w:val="000000"/>
          <w:sz w:val="24"/>
          <w:szCs w:val="24"/>
        </w:rPr>
        <w:t>- в-третьих, закрепление репрезентативности, а, следовательно, нарастающей успешности (устойчивости) в конкурентной среде обитания.</w:t>
      </w:r>
    </w:p>
    <w:p w:rsidR="003470E4" w:rsidRPr="006B5E18" w:rsidRDefault="003470E4" w:rsidP="006B5E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color w:val="0D0707"/>
          <w:sz w:val="24"/>
          <w:szCs w:val="24"/>
        </w:rPr>
        <w:t xml:space="preserve">Одним из наиболее продуктивных методов в обучении информатике является метод учебных проектов. </w:t>
      </w:r>
      <w:r w:rsidRPr="006B5E18">
        <w:rPr>
          <w:rFonts w:ascii="Times New Roman" w:hAnsi="Times New Roman"/>
          <w:sz w:val="24"/>
          <w:szCs w:val="24"/>
        </w:rPr>
        <w:t xml:space="preserve">Такой вид деятельности позволяет включать в процесс работы навыки исследовательской деятельности. Подобрав правильно тип исследования или проекта, учитель может управлять активностью учащегося на протяжении всего периода работы, формируя у него необходимые предметные знания и умения, универсальные умения и навыки, необходимые компетентности. Метод проектов позволяет переносить полученные навыки при решении учебных проблем в ситуации реальной жизни и реального общения для принятия адекватных решений, успешно адаптироваться в социуме и </w:t>
      </w:r>
      <w:proofErr w:type="spellStart"/>
      <w:r w:rsidRPr="006B5E18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6B5E18">
        <w:rPr>
          <w:rFonts w:ascii="Times New Roman" w:hAnsi="Times New Roman"/>
          <w:sz w:val="24"/>
          <w:szCs w:val="24"/>
        </w:rPr>
        <w:t xml:space="preserve"> как личности. На основе опыта преподавания информатики я пришла к выводу, что именно проектный метод позволяет добиться положительной мотивации к учению, активизировать познавательные процессы, способность синтезировать накопленные знания и рассматривать любую проблему как систему взаимосвязанных объектов. Индивидуальная проектная деятельность студентов осуществляется в соответствии с технологическими этапами организации проектной деятельности.  </w:t>
      </w:r>
    </w:p>
    <w:p w:rsidR="003470E4" w:rsidRPr="006B5E18" w:rsidRDefault="00951041" w:rsidP="006B5E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>Моя роль на уроке с использованием проекта - роль режиссера, позволяющая направить размышления студентов в верное русло.</w:t>
      </w:r>
      <w:r w:rsidRPr="006B5E18">
        <w:rPr>
          <w:rFonts w:ascii="Times New Roman" w:hAnsi="Times New Roman"/>
          <w:sz w:val="24"/>
          <w:szCs w:val="24"/>
        </w:rPr>
        <w:br/>
        <w:t>   </w:t>
      </w:r>
      <w:r w:rsidRPr="006B5E18">
        <w:rPr>
          <w:rFonts w:ascii="Times New Roman" w:hAnsi="Times New Roman"/>
          <w:sz w:val="24"/>
          <w:szCs w:val="24"/>
        </w:rPr>
        <w:tab/>
        <w:t>Для этого нужна целая система вопросов и заданий разного уровня, предполагающая неоднозначность решения. Поэтому для таких занятий я подбираю задачи практической направленности, позволяющие мне опереться на жизненный опыт ребят, нестандартность подходов к решению обсуждаемой проблемы.</w:t>
      </w:r>
      <w:r w:rsidRPr="006B5E18">
        <w:rPr>
          <w:rFonts w:ascii="Times New Roman" w:hAnsi="Times New Roman"/>
          <w:sz w:val="24"/>
          <w:szCs w:val="24"/>
        </w:rPr>
        <w:br/>
        <w:t>   </w:t>
      </w:r>
      <w:r w:rsidRPr="006B5E18">
        <w:rPr>
          <w:rFonts w:ascii="Times New Roman" w:hAnsi="Times New Roman"/>
          <w:sz w:val="24"/>
          <w:szCs w:val="24"/>
        </w:rPr>
        <w:tab/>
        <w:t>Это позволит моим выпускникам стать успешными в выбранной ими профессиональной сфере, так как они будут адекватно реагировать на появление новых технологий, проектов и при этом не будут бездумно принимать все вновь появляющиеся тенденции и изменения, а выбирать те, которые действительно являются перспективными.</w:t>
      </w:r>
    </w:p>
    <w:p w:rsidR="003470E4" w:rsidRPr="006B5E18" w:rsidRDefault="003470E4" w:rsidP="006B5E18">
      <w:pPr>
        <w:spacing w:after="24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уроках информатики выполняются информационные, исследовательские, </w:t>
      </w:r>
      <w:proofErr w:type="spellStart"/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практико-ориентированные проекты: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470E4" w:rsidRPr="006B5E18" w:rsidTr="003B1B55">
        <w:tc>
          <w:tcPr>
            <w:tcW w:w="3190" w:type="dxa"/>
          </w:tcPr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lastRenderedPageBreak/>
              <w:t>Цель проекта</w:t>
            </w:r>
          </w:p>
        </w:tc>
        <w:tc>
          <w:tcPr>
            <w:tcW w:w="3190" w:type="dxa"/>
          </w:tcPr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91" w:type="dxa"/>
          </w:tcPr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t>Проектный продукт</w:t>
            </w:r>
          </w:p>
        </w:tc>
      </w:tr>
      <w:tr w:rsidR="003470E4" w:rsidRPr="006B5E18" w:rsidTr="003B1B55">
        <w:tc>
          <w:tcPr>
            <w:tcW w:w="9571" w:type="dxa"/>
            <w:gridSpan w:val="3"/>
          </w:tcPr>
          <w:p w:rsidR="003470E4" w:rsidRPr="006B5E18" w:rsidRDefault="003470E4" w:rsidP="006B5E18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Практико-ориентированные</w:t>
            </w:r>
          </w:p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Учебные проекты, формирующие </w:t>
            </w:r>
            <w:proofErr w:type="spellStart"/>
            <w:r w:rsidRPr="006B5E18">
              <w:rPr>
                <w:rFonts w:ascii="Times New Roman" w:hAnsi="Times New Roman"/>
                <w:i/>
                <w:iCs/>
                <w:sz w:val="24"/>
                <w:szCs w:val="24"/>
              </w:rPr>
              <w:t>деятельностную</w:t>
            </w:r>
            <w:proofErr w:type="spellEnd"/>
            <w:r w:rsidRPr="006B5E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компетентность.</w:t>
            </w:r>
          </w:p>
        </w:tc>
      </w:tr>
      <w:tr w:rsidR="003470E4" w:rsidRPr="006B5E18" w:rsidTr="003B1B55">
        <w:tc>
          <w:tcPr>
            <w:tcW w:w="3190" w:type="dxa"/>
          </w:tcPr>
          <w:p w:rsidR="003470E4" w:rsidRPr="006B5E18" w:rsidRDefault="003470E4" w:rsidP="006B5E18">
            <w:pPr>
              <w:pStyle w:val="Default"/>
              <w:spacing w:line="360" w:lineRule="auto"/>
              <w:jc w:val="both"/>
            </w:pPr>
            <w:r w:rsidRPr="006B5E18">
              <w:t xml:space="preserve">Решение </w:t>
            </w:r>
            <w:proofErr w:type="gramStart"/>
            <w:r w:rsidRPr="006B5E18">
              <w:t>практических</w:t>
            </w:r>
            <w:proofErr w:type="gramEnd"/>
            <w:r w:rsidRPr="006B5E18">
              <w:t xml:space="preserve"> </w:t>
            </w:r>
          </w:p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3190" w:type="dxa"/>
          </w:tcPr>
          <w:p w:rsidR="003470E4" w:rsidRPr="006B5E18" w:rsidRDefault="003470E4" w:rsidP="006B5E18">
            <w:pPr>
              <w:pStyle w:val="Default"/>
              <w:spacing w:line="360" w:lineRule="auto"/>
              <w:jc w:val="both"/>
            </w:pPr>
            <w:r w:rsidRPr="006B5E18">
              <w:t xml:space="preserve">Практическая деятельность </w:t>
            </w:r>
          </w:p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t>в определённой учебно-предметной области.</w:t>
            </w:r>
          </w:p>
        </w:tc>
        <w:tc>
          <w:tcPr>
            <w:tcW w:w="3191" w:type="dxa"/>
          </w:tcPr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t>Учебные пособия, макеты и модели, инструкции, памятки</w:t>
            </w:r>
          </w:p>
        </w:tc>
      </w:tr>
      <w:tr w:rsidR="003470E4" w:rsidRPr="006B5E18" w:rsidTr="003B1B55">
        <w:tc>
          <w:tcPr>
            <w:tcW w:w="9571" w:type="dxa"/>
            <w:gridSpan w:val="3"/>
          </w:tcPr>
          <w:p w:rsidR="003470E4" w:rsidRPr="006B5E18" w:rsidRDefault="003470E4" w:rsidP="006B5E18">
            <w:pPr>
              <w:pStyle w:val="Default"/>
              <w:spacing w:line="360" w:lineRule="auto"/>
              <w:jc w:val="center"/>
            </w:pPr>
            <w:r w:rsidRPr="006B5E18">
              <w:rPr>
                <w:b/>
                <w:bCs/>
              </w:rPr>
              <w:t>Социальные (информационные)</w:t>
            </w:r>
          </w:p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i/>
                <w:iCs/>
                <w:sz w:val="24"/>
                <w:szCs w:val="24"/>
              </w:rPr>
              <w:t>Учебные проекты, формирующие информационную и коммуникативную компетентность.</w:t>
            </w:r>
          </w:p>
        </w:tc>
      </w:tr>
      <w:tr w:rsidR="003470E4" w:rsidRPr="006B5E18" w:rsidTr="003B1B55">
        <w:tc>
          <w:tcPr>
            <w:tcW w:w="3190" w:type="dxa"/>
          </w:tcPr>
          <w:p w:rsidR="003470E4" w:rsidRPr="006B5E18" w:rsidRDefault="003470E4" w:rsidP="006B5E18">
            <w:pPr>
              <w:pStyle w:val="Default"/>
              <w:spacing w:line="360" w:lineRule="auto"/>
              <w:jc w:val="both"/>
            </w:pPr>
            <w:r w:rsidRPr="006B5E18">
              <w:t xml:space="preserve">Сбор информации </w:t>
            </w:r>
          </w:p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t>о каком-либо объекте или явлении</w:t>
            </w:r>
          </w:p>
        </w:tc>
        <w:tc>
          <w:tcPr>
            <w:tcW w:w="3190" w:type="dxa"/>
          </w:tcPr>
          <w:p w:rsidR="003470E4" w:rsidRPr="006B5E18" w:rsidRDefault="003470E4" w:rsidP="006B5E18">
            <w:pPr>
              <w:pStyle w:val="Default"/>
              <w:spacing w:line="360" w:lineRule="auto"/>
              <w:jc w:val="both"/>
            </w:pPr>
            <w:r w:rsidRPr="006B5E18">
              <w:t xml:space="preserve">Деятельность, связанная со сбором, проверкой информации из различных источников; </w:t>
            </w:r>
          </w:p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t>общение с людьми, как источниками информации.</w:t>
            </w:r>
          </w:p>
        </w:tc>
        <w:tc>
          <w:tcPr>
            <w:tcW w:w="3191" w:type="dxa"/>
          </w:tcPr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t>Статистические данные, результаты опросов общественного мнения.</w:t>
            </w:r>
          </w:p>
        </w:tc>
      </w:tr>
      <w:tr w:rsidR="003470E4" w:rsidRPr="006B5E18" w:rsidTr="003B1B55">
        <w:tc>
          <w:tcPr>
            <w:tcW w:w="9571" w:type="dxa"/>
            <w:gridSpan w:val="3"/>
          </w:tcPr>
          <w:p w:rsidR="003470E4" w:rsidRPr="006B5E18" w:rsidRDefault="003470E4" w:rsidP="006B5E18">
            <w:pPr>
              <w:pStyle w:val="Default"/>
              <w:spacing w:line="360" w:lineRule="auto"/>
              <w:jc w:val="center"/>
            </w:pPr>
            <w:r w:rsidRPr="006B5E18">
              <w:rPr>
                <w:b/>
                <w:bCs/>
              </w:rPr>
              <w:t>Исследовательские проекты</w:t>
            </w:r>
          </w:p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E18">
              <w:rPr>
                <w:rFonts w:ascii="Times New Roman" w:hAnsi="Times New Roman"/>
                <w:i/>
                <w:iCs/>
                <w:sz w:val="24"/>
                <w:szCs w:val="24"/>
              </w:rPr>
              <w:t>Учебные проекты, формирующие мыслительную компетентность.</w:t>
            </w:r>
          </w:p>
        </w:tc>
      </w:tr>
      <w:tr w:rsidR="003470E4" w:rsidRPr="006B5E18" w:rsidTr="003B1B55">
        <w:tc>
          <w:tcPr>
            <w:tcW w:w="3190" w:type="dxa"/>
          </w:tcPr>
          <w:p w:rsidR="003470E4" w:rsidRPr="006B5E18" w:rsidRDefault="003470E4" w:rsidP="006B5E18">
            <w:pPr>
              <w:pStyle w:val="Default"/>
              <w:spacing w:line="360" w:lineRule="auto"/>
              <w:jc w:val="both"/>
            </w:pPr>
            <w:r w:rsidRPr="006B5E18">
              <w:t xml:space="preserve">Доказательство </w:t>
            </w:r>
          </w:p>
          <w:p w:rsidR="003470E4" w:rsidRPr="006B5E18" w:rsidRDefault="003470E4" w:rsidP="006B5E18">
            <w:pPr>
              <w:pStyle w:val="Default"/>
              <w:spacing w:line="360" w:lineRule="auto"/>
              <w:jc w:val="both"/>
            </w:pPr>
            <w:r w:rsidRPr="006B5E18">
              <w:t>или опровержение</w:t>
            </w:r>
          </w:p>
        </w:tc>
        <w:tc>
          <w:tcPr>
            <w:tcW w:w="3190" w:type="dxa"/>
          </w:tcPr>
          <w:p w:rsidR="003470E4" w:rsidRPr="006B5E18" w:rsidRDefault="003470E4" w:rsidP="006B5E18">
            <w:pPr>
              <w:pStyle w:val="Default"/>
              <w:spacing w:line="360" w:lineRule="auto"/>
              <w:jc w:val="both"/>
            </w:pPr>
            <w:r w:rsidRPr="006B5E18">
              <w:t xml:space="preserve">Деятельность, связанная </w:t>
            </w:r>
          </w:p>
          <w:p w:rsidR="003470E4" w:rsidRPr="006B5E18" w:rsidRDefault="003470E4" w:rsidP="006B5E18">
            <w:pPr>
              <w:pStyle w:val="Default"/>
              <w:spacing w:line="360" w:lineRule="auto"/>
              <w:jc w:val="both"/>
            </w:pPr>
            <w:r w:rsidRPr="006B5E18">
              <w:t>с логическими и мыслительными операциями, экспериментированием.</w:t>
            </w:r>
          </w:p>
        </w:tc>
        <w:tc>
          <w:tcPr>
            <w:tcW w:w="3191" w:type="dxa"/>
          </w:tcPr>
          <w:p w:rsidR="003470E4" w:rsidRPr="006B5E18" w:rsidRDefault="003470E4" w:rsidP="006B5E18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E18">
              <w:rPr>
                <w:rFonts w:ascii="Times New Roman" w:hAnsi="Times New Roman"/>
                <w:sz w:val="24"/>
                <w:szCs w:val="24"/>
              </w:rPr>
              <w:t>Результат исследования, оформленный</w:t>
            </w:r>
          </w:p>
        </w:tc>
      </w:tr>
    </w:tbl>
    <w:p w:rsidR="00882256" w:rsidRDefault="00951041" w:rsidP="0088225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br/>
        <w:t>  </w:t>
      </w:r>
      <w:r w:rsidRPr="006B5E18">
        <w:rPr>
          <w:rFonts w:ascii="Times New Roman" w:hAnsi="Times New Roman"/>
          <w:sz w:val="24"/>
          <w:szCs w:val="24"/>
        </w:rPr>
        <w:tab/>
        <w:t xml:space="preserve">Сравнивая работу с текстовым редактором в “режиме упражнений” и в “режиме выполнения проекта” можно сказать, что во втором случае и знаний, и удовольствия студенты получают намного больше. Подобная работа позволяет студентам осознать преимущества работы с электронным текстом, и увидеть возможность применения полученных знаний и умений в повседневной практике. Студенты выполняют </w:t>
      </w:r>
      <w:proofErr w:type="spellStart"/>
      <w:r w:rsidRPr="006B5E18">
        <w:rPr>
          <w:rFonts w:ascii="Times New Roman" w:hAnsi="Times New Roman"/>
          <w:sz w:val="24"/>
          <w:szCs w:val="24"/>
        </w:rPr>
        <w:t>минипроекты</w:t>
      </w:r>
      <w:proofErr w:type="spellEnd"/>
      <w:r w:rsidRPr="006B5E18">
        <w:rPr>
          <w:rFonts w:ascii="Times New Roman" w:hAnsi="Times New Roman"/>
          <w:sz w:val="24"/>
          <w:szCs w:val="24"/>
        </w:rPr>
        <w:t xml:space="preserve"> по созданию дидактического материала к урокам по всем предметам начальной школы. Это создание кроссвордов, тестов, электронных книжек, лото, дидактических карточек и технологических карт для выполнения этих проектов. В </w:t>
      </w:r>
      <w:r w:rsidRPr="006B5E18">
        <w:rPr>
          <w:rFonts w:ascii="Times New Roman" w:hAnsi="Times New Roman"/>
          <w:sz w:val="24"/>
          <w:szCs w:val="24"/>
        </w:rPr>
        <w:lastRenderedPageBreak/>
        <w:t>результате, после обмена работ у студентов накапливается материал к практике, который облегчит подготовку к урокам. Проектный метод позволяет создать особую, доверительную обстановку, атмосферу сотрудничества.</w:t>
      </w:r>
    </w:p>
    <w:p w:rsidR="008F024A" w:rsidRPr="006B5E18" w:rsidRDefault="008F024A" w:rsidP="00882256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Успешное внедрение данного метода </w:t>
      </w:r>
      <w:proofErr w:type="gramStart"/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приносит следующие результаты</w:t>
      </w:r>
      <w:proofErr w:type="gramEnd"/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F024A" w:rsidRPr="006B5E18" w:rsidRDefault="008F024A" w:rsidP="006B5E18">
      <w:pPr>
        <w:numPr>
          <w:ilvl w:val="0"/>
          <w:numId w:val="5"/>
        </w:numPr>
        <w:spacing w:after="0" w:line="360" w:lineRule="auto"/>
        <w:ind w:left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B5E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Электронные продукты</w:t>
      </w:r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презентации, сайты, таблицы, алгоритмические схемы, электронные учебники, электронные тесты; адаптированные рабочие программы;</w:t>
      </w:r>
      <w:proofErr w:type="gramEnd"/>
    </w:p>
    <w:p w:rsidR="008F024A" w:rsidRPr="006B5E18" w:rsidRDefault="008F024A" w:rsidP="006B5E18">
      <w:pPr>
        <w:numPr>
          <w:ilvl w:val="0"/>
          <w:numId w:val="5"/>
        </w:numPr>
        <w:spacing w:after="0" w:line="360" w:lineRule="auto"/>
        <w:ind w:left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E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Новые учебные формы</w:t>
      </w:r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урок-конференция, урок защиты проектов, урок взаимного обучения.</w:t>
      </w:r>
    </w:p>
    <w:p w:rsidR="008F024A" w:rsidRPr="006B5E18" w:rsidRDefault="008F024A" w:rsidP="006B5E18">
      <w:pPr>
        <w:spacing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по данным направлениям позволяет формировать следующие уровни компетентности ученика:</w:t>
      </w:r>
    </w:p>
    <w:p w:rsidR="008F024A" w:rsidRPr="006B5E18" w:rsidRDefault="008F024A" w:rsidP="006B5E18">
      <w:pPr>
        <w:numPr>
          <w:ilvl w:val="0"/>
          <w:numId w:val="6"/>
        </w:numPr>
        <w:spacing w:after="0" w:line="360" w:lineRule="auto"/>
        <w:ind w:left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E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уровень исполнительской компетентност</w:t>
      </w:r>
      <w:proofErr w:type="gramStart"/>
      <w:r w:rsidRPr="006B5E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правильное создание информационного продукта, преобразование его по схеме, разработанной под руководством учителя);</w:t>
      </w:r>
    </w:p>
    <w:p w:rsidR="008F024A" w:rsidRPr="006B5E18" w:rsidRDefault="008F024A" w:rsidP="006B5E18">
      <w:pPr>
        <w:numPr>
          <w:ilvl w:val="0"/>
          <w:numId w:val="6"/>
        </w:numPr>
        <w:spacing w:after="0" w:line="360" w:lineRule="auto"/>
        <w:ind w:left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E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уровень технологической компетентност</w:t>
      </w:r>
      <w:proofErr w:type="gramStart"/>
      <w:r w:rsidRPr="006B5E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правильное создание информационного продукта по схеме, самостоятельно спланированной учащимися, и понимание возможностей его преобразования);</w:t>
      </w:r>
    </w:p>
    <w:p w:rsidR="008F024A" w:rsidRPr="006B5E18" w:rsidRDefault="008F024A" w:rsidP="006B5E18">
      <w:pPr>
        <w:numPr>
          <w:ilvl w:val="0"/>
          <w:numId w:val="6"/>
        </w:numPr>
        <w:spacing w:after="0" w:line="360" w:lineRule="auto"/>
        <w:ind w:left="43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5E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уровень экспертной компетентност</w:t>
      </w:r>
      <w:proofErr w:type="gramStart"/>
      <w:r w:rsidRPr="006B5E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6B5E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обоснованно, качественно оценить самостоятельно созданный информационный продукт, указав его достоинства и недостатки).</w:t>
      </w:r>
    </w:p>
    <w:p w:rsidR="002E1017" w:rsidRPr="006B5E18" w:rsidRDefault="00C655B0" w:rsidP="006B5E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E18">
        <w:rPr>
          <w:rFonts w:ascii="Times New Roman" w:hAnsi="Times New Roman"/>
          <w:sz w:val="24"/>
          <w:szCs w:val="24"/>
        </w:rPr>
        <w:t>Подводя итог, следует отметить, что и</w:t>
      </w:r>
      <w:r w:rsidRPr="006B5E18">
        <w:rPr>
          <w:rFonts w:ascii="Times New Roman" w:hAnsi="Times New Roman"/>
          <w:color w:val="000000"/>
          <w:sz w:val="24"/>
          <w:szCs w:val="24"/>
        </w:rPr>
        <w:t>нтеграция традиционных и современных компьютерных методов обучения на уроках информатики</w:t>
      </w:r>
      <w:r w:rsidR="006B5E18" w:rsidRPr="006B5E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5E18">
        <w:rPr>
          <w:rFonts w:ascii="Times New Roman" w:hAnsi="Times New Roman"/>
          <w:color w:val="000000"/>
          <w:sz w:val="24"/>
          <w:szCs w:val="24"/>
        </w:rPr>
        <w:t>позвол</w:t>
      </w:r>
      <w:r w:rsidR="006B5E18" w:rsidRPr="006B5E18">
        <w:rPr>
          <w:rFonts w:ascii="Times New Roman" w:hAnsi="Times New Roman"/>
          <w:color w:val="000000"/>
          <w:sz w:val="24"/>
          <w:szCs w:val="24"/>
        </w:rPr>
        <w:t>яю</w:t>
      </w:r>
      <w:r w:rsidRPr="006B5E18">
        <w:rPr>
          <w:rFonts w:ascii="Times New Roman" w:hAnsi="Times New Roman"/>
          <w:color w:val="000000"/>
          <w:sz w:val="24"/>
          <w:szCs w:val="24"/>
        </w:rPr>
        <w:t>т сделать более эффективным качество всего учебного процесса в целом.</w:t>
      </w:r>
      <w:r w:rsidR="006B5E18" w:rsidRPr="006B5E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1017" w:rsidRPr="006B5E18">
        <w:rPr>
          <w:rFonts w:ascii="Times New Roman" w:hAnsi="Times New Roman"/>
          <w:sz w:val="24"/>
          <w:szCs w:val="24"/>
        </w:rPr>
        <w:t>Такие занятия способствуют развитию основных компетенций обучающихся: информационных, коммуникативных, учебно-познавательных.</w:t>
      </w:r>
    </w:p>
    <w:p w:rsidR="00C655B0" w:rsidRPr="00882256" w:rsidRDefault="00C655B0" w:rsidP="006B5E18">
      <w:pPr>
        <w:spacing w:line="360" w:lineRule="auto"/>
        <w:ind w:firstLine="708"/>
        <w:jc w:val="center"/>
        <w:rPr>
          <w:rFonts w:ascii="Times New Roman" w:hAnsi="Times New Roman"/>
        </w:rPr>
      </w:pPr>
      <w:r w:rsidRPr="00882256">
        <w:rPr>
          <w:rFonts w:ascii="Times New Roman" w:hAnsi="Times New Roman"/>
        </w:rPr>
        <w:t>Использованная литература.</w:t>
      </w:r>
    </w:p>
    <w:p w:rsidR="00C655B0" w:rsidRPr="00882256" w:rsidRDefault="00C655B0" w:rsidP="006B5E18">
      <w:pPr>
        <w:pStyle w:val="Default"/>
        <w:numPr>
          <w:ilvl w:val="1"/>
          <w:numId w:val="5"/>
        </w:numPr>
        <w:spacing w:after="19" w:line="360" w:lineRule="auto"/>
        <w:jc w:val="both"/>
        <w:rPr>
          <w:sz w:val="22"/>
          <w:szCs w:val="22"/>
        </w:rPr>
      </w:pPr>
      <w:proofErr w:type="spellStart"/>
      <w:r w:rsidRPr="00882256">
        <w:rPr>
          <w:sz w:val="22"/>
          <w:szCs w:val="22"/>
        </w:rPr>
        <w:t>Лапчик</w:t>
      </w:r>
      <w:proofErr w:type="spellEnd"/>
      <w:r w:rsidRPr="00882256">
        <w:rPr>
          <w:sz w:val="22"/>
          <w:szCs w:val="22"/>
        </w:rPr>
        <w:t xml:space="preserve"> М.П. Методика преподавания информатики: </w:t>
      </w:r>
      <w:proofErr w:type="spellStart"/>
      <w:r w:rsidRPr="00882256">
        <w:rPr>
          <w:sz w:val="22"/>
          <w:szCs w:val="22"/>
        </w:rPr>
        <w:t>учеб</w:t>
      </w:r>
      <w:proofErr w:type="gramStart"/>
      <w:r w:rsidRPr="00882256">
        <w:rPr>
          <w:sz w:val="22"/>
          <w:szCs w:val="22"/>
        </w:rPr>
        <w:t>.п</w:t>
      </w:r>
      <w:proofErr w:type="gramEnd"/>
      <w:r w:rsidRPr="00882256">
        <w:rPr>
          <w:sz w:val="22"/>
          <w:szCs w:val="22"/>
        </w:rPr>
        <w:t>особие</w:t>
      </w:r>
      <w:proofErr w:type="spellEnd"/>
      <w:r w:rsidRPr="00882256">
        <w:rPr>
          <w:sz w:val="22"/>
          <w:szCs w:val="22"/>
        </w:rPr>
        <w:t xml:space="preserve"> для </w:t>
      </w:r>
      <w:proofErr w:type="spellStart"/>
      <w:r w:rsidRPr="00882256">
        <w:rPr>
          <w:sz w:val="22"/>
          <w:szCs w:val="22"/>
        </w:rPr>
        <w:t>студ.пед.вузов</w:t>
      </w:r>
      <w:proofErr w:type="spellEnd"/>
      <w:r w:rsidRPr="00882256">
        <w:rPr>
          <w:sz w:val="22"/>
          <w:szCs w:val="22"/>
        </w:rPr>
        <w:t xml:space="preserve"> / М.П. </w:t>
      </w:r>
      <w:proofErr w:type="spellStart"/>
      <w:r w:rsidRPr="00882256">
        <w:rPr>
          <w:sz w:val="22"/>
          <w:szCs w:val="22"/>
        </w:rPr>
        <w:t>Лапчик</w:t>
      </w:r>
      <w:proofErr w:type="spellEnd"/>
      <w:r w:rsidRPr="00882256">
        <w:rPr>
          <w:sz w:val="22"/>
          <w:szCs w:val="22"/>
        </w:rPr>
        <w:t xml:space="preserve">, И.Г.Семакин, </w:t>
      </w:r>
      <w:proofErr w:type="spellStart"/>
      <w:r w:rsidRPr="00882256">
        <w:rPr>
          <w:sz w:val="22"/>
          <w:szCs w:val="22"/>
        </w:rPr>
        <w:t>Е.К.Хеннер</w:t>
      </w:r>
      <w:proofErr w:type="spellEnd"/>
      <w:r w:rsidRPr="00882256">
        <w:rPr>
          <w:sz w:val="22"/>
          <w:szCs w:val="22"/>
        </w:rPr>
        <w:t xml:space="preserve">; под общей ред. М.П. </w:t>
      </w:r>
      <w:proofErr w:type="spellStart"/>
      <w:r w:rsidRPr="00882256">
        <w:rPr>
          <w:sz w:val="22"/>
          <w:szCs w:val="22"/>
        </w:rPr>
        <w:t>Лапчика</w:t>
      </w:r>
      <w:proofErr w:type="spellEnd"/>
      <w:r w:rsidRPr="00882256">
        <w:rPr>
          <w:sz w:val="22"/>
          <w:szCs w:val="22"/>
        </w:rPr>
        <w:t>.- 3-е изд., стер. – М.</w:t>
      </w:r>
      <w:proofErr w:type="gramStart"/>
      <w:r w:rsidRPr="00882256">
        <w:rPr>
          <w:sz w:val="22"/>
          <w:szCs w:val="22"/>
        </w:rPr>
        <w:t xml:space="preserve"> :</w:t>
      </w:r>
      <w:proofErr w:type="gramEnd"/>
      <w:r w:rsidRPr="00882256">
        <w:rPr>
          <w:sz w:val="22"/>
          <w:szCs w:val="22"/>
        </w:rPr>
        <w:t xml:space="preserve"> Издательский центр «Академия», 2006.- 624 с. </w:t>
      </w:r>
    </w:p>
    <w:p w:rsidR="00C655B0" w:rsidRPr="00882256" w:rsidRDefault="00C655B0" w:rsidP="006B5E18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882256">
        <w:rPr>
          <w:rFonts w:ascii="Times New Roman" w:hAnsi="Times New Roman"/>
        </w:rPr>
        <w:t xml:space="preserve">Пахомова Н.Ю. Метод учебного проекта в образовательном учреждении: Пособие для учителей и студентов педагогических вузов. – М.: АРКТИ, 2000 </w:t>
      </w:r>
    </w:p>
    <w:p w:rsidR="00C655B0" w:rsidRPr="00882256" w:rsidRDefault="00C655B0" w:rsidP="006B5E1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 w:rsidRPr="00882256">
        <w:rPr>
          <w:rFonts w:ascii="Times New Roman" w:hAnsi="Times New Roman"/>
        </w:rPr>
        <w:t>Хуторской А.В. Технология проектирования ключевых и предметных компетенций//Интернет-журнал “</w:t>
      </w:r>
      <w:proofErr w:type="spellStart"/>
      <w:r w:rsidRPr="00882256">
        <w:rPr>
          <w:rFonts w:ascii="Times New Roman" w:hAnsi="Times New Roman"/>
        </w:rPr>
        <w:t>Эйдос</w:t>
      </w:r>
      <w:proofErr w:type="spellEnd"/>
      <w:r w:rsidRPr="00882256">
        <w:rPr>
          <w:rFonts w:ascii="Times New Roman" w:hAnsi="Times New Roman"/>
        </w:rPr>
        <w:t xml:space="preserve">”, 2005 </w:t>
      </w:r>
      <w:hyperlink r:id="rId5" w:history="1">
        <w:r w:rsidRPr="00882256">
          <w:rPr>
            <w:rStyle w:val="a5"/>
            <w:rFonts w:ascii="Times New Roman" w:hAnsi="Times New Roman"/>
          </w:rPr>
          <w:t>http://www.eidos.ru/journal/2005/</w:t>
        </w:r>
      </w:hyperlink>
    </w:p>
    <w:p w:rsidR="00C655B0" w:rsidRPr="006B5E18" w:rsidRDefault="00C655B0" w:rsidP="006B5E18">
      <w:pPr>
        <w:pStyle w:val="Default"/>
        <w:spacing w:after="19" w:line="360" w:lineRule="auto"/>
        <w:ind w:hanging="142"/>
        <w:jc w:val="both"/>
        <w:rPr>
          <w:color w:val="auto"/>
        </w:rPr>
      </w:pPr>
    </w:p>
    <w:p w:rsidR="00C655B0" w:rsidRPr="006B5E18" w:rsidRDefault="00C655B0" w:rsidP="008822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655B0" w:rsidRPr="006B5E18" w:rsidSect="008822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FF9"/>
    <w:multiLevelType w:val="hybridMultilevel"/>
    <w:tmpl w:val="0EA09272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16461FE6"/>
    <w:multiLevelType w:val="hybridMultilevel"/>
    <w:tmpl w:val="D436C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15DB3"/>
    <w:multiLevelType w:val="hybridMultilevel"/>
    <w:tmpl w:val="AF0A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75AC1"/>
    <w:multiLevelType w:val="hybridMultilevel"/>
    <w:tmpl w:val="4D6E0EEC"/>
    <w:lvl w:ilvl="0" w:tplc="42EE1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91E02"/>
    <w:multiLevelType w:val="hybridMultilevel"/>
    <w:tmpl w:val="C68C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3A1E"/>
    <w:multiLevelType w:val="hybridMultilevel"/>
    <w:tmpl w:val="A438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72A87"/>
    <w:multiLevelType w:val="multilevel"/>
    <w:tmpl w:val="6B7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B42EB"/>
    <w:multiLevelType w:val="hybridMultilevel"/>
    <w:tmpl w:val="F30E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12CA9"/>
    <w:multiLevelType w:val="hybridMultilevel"/>
    <w:tmpl w:val="30F0D7E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877CD8"/>
    <w:multiLevelType w:val="hybridMultilevel"/>
    <w:tmpl w:val="601ED17C"/>
    <w:lvl w:ilvl="0" w:tplc="04190017">
      <w:start w:val="1"/>
      <w:numFmt w:val="lowerLetter"/>
      <w:lvlText w:val="%1)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>
    <w:nsid w:val="6D040A5D"/>
    <w:multiLevelType w:val="hybridMultilevel"/>
    <w:tmpl w:val="62BE97EE"/>
    <w:lvl w:ilvl="0" w:tplc="194AA6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147B7"/>
    <w:multiLevelType w:val="multilevel"/>
    <w:tmpl w:val="3062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24970"/>
    <w:multiLevelType w:val="multilevel"/>
    <w:tmpl w:val="0558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24A"/>
    <w:rsid w:val="000F72B6"/>
    <w:rsid w:val="002E1017"/>
    <w:rsid w:val="003470E4"/>
    <w:rsid w:val="005B1ADD"/>
    <w:rsid w:val="006833D7"/>
    <w:rsid w:val="006B5E18"/>
    <w:rsid w:val="007F47C8"/>
    <w:rsid w:val="00882256"/>
    <w:rsid w:val="008F024A"/>
    <w:rsid w:val="00951041"/>
    <w:rsid w:val="00AA2B39"/>
    <w:rsid w:val="00BC72BC"/>
    <w:rsid w:val="00C42CBD"/>
    <w:rsid w:val="00C655B0"/>
    <w:rsid w:val="00E0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0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F47C8"/>
    <w:pPr>
      <w:ind w:left="720"/>
      <w:contextualSpacing/>
    </w:pPr>
  </w:style>
  <w:style w:type="table" w:styleId="a4">
    <w:name w:val="Table Grid"/>
    <w:basedOn w:val="a1"/>
    <w:uiPriority w:val="59"/>
    <w:rsid w:val="00C4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5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dos.ru/journal/20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2012-12-20T12:38:00Z</cp:lastPrinted>
  <dcterms:created xsi:type="dcterms:W3CDTF">2012-12-19T17:04:00Z</dcterms:created>
  <dcterms:modified xsi:type="dcterms:W3CDTF">2012-12-20T12:39:00Z</dcterms:modified>
</cp:coreProperties>
</file>