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1B" w:rsidRPr="00CE7322" w:rsidRDefault="00223F1B" w:rsidP="00223F1B">
      <w:pPr>
        <w:spacing w:after="0" w:line="240" w:lineRule="auto"/>
        <w:ind w:left="1068"/>
        <w:jc w:val="center"/>
        <w:rPr>
          <w:rFonts w:ascii="Monotype Corsiva" w:hAnsi="Monotype Corsiva"/>
          <w:b/>
          <w:color w:val="6600CC"/>
          <w:sz w:val="40"/>
          <w:szCs w:val="40"/>
        </w:rPr>
      </w:pPr>
      <w:r w:rsidRPr="00CE7322">
        <w:rPr>
          <w:rFonts w:ascii="Monotype Corsiva" w:hAnsi="Monotype Corsiva"/>
          <w:b/>
          <w:color w:val="6600CC"/>
          <w:sz w:val="40"/>
          <w:szCs w:val="40"/>
        </w:rPr>
        <w:t>Анализ и оценка</w:t>
      </w:r>
    </w:p>
    <w:p w:rsidR="00223F1B" w:rsidRPr="00CE7322" w:rsidRDefault="00223F1B" w:rsidP="00223F1B">
      <w:pPr>
        <w:spacing w:after="0" w:line="240" w:lineRule="auto"/>
        <w:ind w:left="1068"/>
        <w:jc w:val="center"/>
        <w:rPr>
          <w:rFonts w:ascii="Monotype Corsiva" w:hAnsi="Monotype Corsiva"/>
          <w:b/>
          <w:color w:val="6600CC"/>
          <w:sz w:val="40"/>
          <w:szCs w:val="40"/>
        </w:rPr>
      </w:pPr>
      <w:r w:rsidRPr="00CE7322">
        <w:rPr>
          <w:rFonts w:ascii="Monotype Corsiva" w:hAnsi="Monotype Corsiva"/>
          <w:b/>
          <w:color w:val="6600CC"/>
          <w:sz w:val="40"/>
          <w:szCs w:val="40"/>
        </w:rPr>
        <w:t>современного состояния библиотеки</w:t>
      </w:r>
    </w:p>
    <w:p w:rsidR="00223F1B" w:rsidRPr="00CE7322" w:rsidRDefault="00223F1B" w:rsidP="00223F1B">
      <w:pPr>
        <w:spacing w:after="0" w:line="240" w:lineRule="auto"/>
        <w:ind w:left="1068"/>
        <w:jc w:val="center"/>
        <w:rPr>
          <w:rFonts w:ascii="Monotype Corsiva" w:hAnsi="Monotype Corsiva"/>
          <w:b/>
          <w:color w:val="6600CC"/>
          <w:sz w:val="40"/>
          <w:szCs w:val="40"/>
        </w:rPr>
      </w:pPr>
    </w:p>
    <w:p w:rsidR="00223F1B" w:rsidRDefault="00223F1B" w:rsidP="00223F1B">
      <w:pPr>
        <w:spacing w:after="0" w:line="240" w:lineRule="auto"/>
        <w:ind w:left="1068"/>
        <w:jc w:val="center"/>
        <w:rPr>
          <w:rFonts w:ascii="Arial Black" w:hAnsi="Arial Black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47625</wp:posOffset>
            </wp:positionV>
            <wp:extent cx="2790825" cy="1737360"/>
            <wp:effectExtent l="57150" t="57150" r="66675" b="53340"/>
            <wp:wrapTight wrapText="bothSides">
              <wp:wrapPolygon edited="0">
                <wp:start x="-442" y="-711"/>
                <wp:lineTo x="-442" y="22263"/>
                <wp:lineTo x="22116" y="22263"/>
                <wp:lineTo x="22116" y="-711"/>
                <wp:lineTo x="-442" y="-711"/>
              </wp:wrapPolygon>
            </wp:wrapTight>
            <wp:docPr id="2" name="Рисунок 7" descr="E:\Documents and Settings\Учитель\Рабочий стол\фотки конкурс\2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E:\Documents and Settings\Учитель\Рабочий стол\фотки конкурс\2 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3736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99336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3F1B" w:rsidRPr="00103574" w:rsidRDefault="00223F1B" w:rsidP="00223F1B">
      <w:pPr>
        <w:spacing w:after="0" w:line="240" w:lineRule="auto"/>
        <w:ind w:left="1068"/>
        <w:jc w:val="center"/>
        <w:rPr>
          <w:rFonts w:ascii="Arial Black" w:hAnsi="Arial Black"/>
          <w:sz w:val="28"/>
          <w:szCs w:val="28"/>
        </w:rPr>
      </w:pPr>
    </w:p>
    <w:p w:rsidR="00223F1B" w:rsidRDefault="00223F1B" w:rsidP="00223F1B">
      <w:pPr>
        <w:ind w:hanging="1440"/>
        <w:jc w:val="both"/>
        <w:rPr>
          <w:rFonts w:ascii="Times New Roman" w:hAnsi="Times New Roman"/>
          <w:sz w:val="28"/>
          <w:szCs w:val="28"/>
        </w:rPr>
      </w:pPr>
      <w:r w:rsidRPr="0097704D">
        <w:rPr>
          <w:rFonts w:ascii="Times New Roman" w:hAnsi="Times New Roman"/>
          <w:sz w:val="28"/>
          <w:szCs w:val="28"/>
        </w:rPr>
        <w:t>Школьная библиотека муниципального общеобразовательного учреждения «Средней общеобразовательной школы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04D">
        <w:rPr>
          <w:rFonts w:ascii="Times New Roman" w:hAnsi="Times New Roman"/>
          <w:sz w:val="28"/>
          <w:szCs w:val="28"/>
        </w:rPr>
        <w:t>9»</w:t>
      </w:r>
      <w:r>
        <w:rPr>
          <w:rFonts w:ascii="Times New Roman" w:hAnsi="Times New Roman"/>
          <w:sz w:val="28"/>
          <w:szCs w:val="28"/>
        </w:rPr>
        <w:t xml:space="preserve"> города  Благодарного</w:t>
      </w:r>
      <w:r w:rsidRPr="0097704D">
        <w:rPr>
          <w:rFonts w:ascii="Times New Roman" w:hAnsi="Times New Roman"/>
          <w:sz w:val="28"/>
          <w:szCs w:val="28"/>
        </w:rPr>
        <w:t xml:space="preserve"> является центром учебно-воспитательной работы. </w:t>
      </w:r>
    </w:p>
    <w:p w:rsidR="00223F1B" w:rsidRPr="0097704D" w:rsidRDefault="00223F1B" w:rsidP="00223F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нашей библиотеке имеется читальный зал на 15 посадочных мест, абонемент, книгохранилище.</w:t>
      </w:r>
      <w:r w:rsidRPr="0097704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223F1B" w:rsidRPr="0097704D" w:rsidRDefault="00223F1B" w:rsidP="00223F1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97704D">
        <w:rPr>
          <w:rFonts w:ascii="Times New Roman" w:hAnsi="Times New Roman"/>
          <w:sz w:val="28"/>
          <w:szCs w:val="28"/>
        </w:rPr>
        <w:t>В школе 42 класс</w:t>
      </w:r>
      <w:proofErr w:type="gramStart"/>
      <w:r w:rsidRPr="0097704D">
        <w:rPr>
          <w:rFonts w:ascii="Times New Roman" w:hAnsi="Times New Roman"/>
          <w:sz w:val="28"/>
          <w:szCs w:val="28"/>
        </w:rPr>
        <w:t>а-</w:t>
      </w:r>
      <w:proofErr w:type="gramEnd"/>
      <w:r w:rsidRPr="0097704D">
        <w:rPr>
          <w:rFonts w:ascii="Times New Roman" w:hAnsi="Times New Roman"/>
          <w:sz w:val="28"/>
          <w:szCs w:val="28"/>
        </w:rPr>
        <w:t xml:space="preserve"> комплекта. В них обучается 923 человека. 81 учитель. Записано в библиотеку  815. Из них 735 учащихся, 81 учитель,6 человек обслуживающего персонала.</w:t>
      </w:r>
    </w:p>
    <w:p w:rsidR="00223F1B" w:rsidRDefault="00223F1B" w:rsidP="00223F1B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</w:p>
    <w:p w:rsidR="00223F1B" w:rsidRDefault="003A6C74" w:rsidP="00223F1B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highlight w:val="darkMagent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68pt">
            <v:imagedata r:id="rId7" o:title=""/>
            <o:lock v:ext="edit" aspectratio="f"/>
          </v:shape>
        </w:pict>
      </w:r>
    </w:p>
    <w:p w:rsidR="00223F1B" w:rsidRPr="001600BE" w:rsidRDefault="00223F1B" w:rsidP="00223F1B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</w:p>
    <w:p w:rsidR="00223F1B" w:rsidRPr="0097704D" w:rsidRDefault="00223F1B" w:rsidP="00223F1B">
      <w:pPr>
        <w:tabs>
          <w:tab w:val="num" w:pos="0"/>
        </w:tabs>
        <w:jc w:val="both"/>
        <w:rPr>
          <w:rFonts w:ascii="Times New Roman" w:hAnsi="Times New Roman"/>
          <w:color w:val="000080"/>
          <w:sz w:val="28"/>
          <w:szCs w:val="28"/>
        </w:rPr>
      </w:pPr>
      <w:r w:rsidRPr="00F820A0">
        <w:rPr>
          <w:rFonts w:ascii="Times New Roman" w:hAnsi="Times New Roman"/>
          <w:sz w:val="28"/>
          <w:szCs w:val="28"/>
        </w:rPr>
        <w:t>Книжный фонд в библиотеке составляет 11090 экземпляров, из них 5260 экземпляров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0A0">
        <w:rPr>
          <w:rFonts w:ascii="Times New Roman" w:hAnsi="Times New Roman"/>
          <w:sz w:val="28"/>
          <w:szCs w:val="28"/>
        </w:rPr>
        <w:t>- литература учебная.    Универсальный книжный фонд, сформированный по отраслевому составу, отвечает по содержанию образовательным, воспитательным и информационным функциям. Фонд включает учебную, художественную, справочную, научн</w:t>
      </w:r>
      <w:proofErr w:type="gramStart"/>
      <w:r w:rsidRPr="00F820A0">
        <w:rPr>
          <w:rFonts w:ascii="Times New Roman" w:hAnsi="Times New Roman"/>
          <w:sz w:val="28"/>
          <w:szCs w:val="28"/>
        </w:rPr>
        <w:t>о-</w:t>
      </w:r>
      <w:proofErr w:type="gramEnd"/>
      <w:r w:rsidRPr="00F820A0">
        <w:rPr>
          <w:rFonts w:ascii="Times New Roman" w:hAnsi="Times New Roman"/>
          <w:sz w:val="28"/>
          <w:szCs w:val="28"/>
        </w:rPr>
        <w:t xml:space="preserve"> популя</w:t>
      </w:r>
      <w:r>
        <w:rPr>
          <w:rFonts w:ascii="Times New Roman" w:hAnsi="Times New Roman"/>
          <w:sz w:val="28"/>
          <w:szCs w:val="28"/>
        </w:rPr>
        <w:t>рную литературу для школьников, а</w:t>
      </w:r>
      <w:r w:rsidRPr="00F820A0">
        <w:rPr>
          <w:rFonts w:ascii="Times New Roman" w:hAnsi="Times New Roman"/>
          <w:sz w:val="28"/>
          <w:szCs w:val="28"/>
        </w:rPr>
        <w:t xml:space="preserve"> также педагогическую методическую и справочную литературу для педагогических работников</w:t>
      </w:r>
      <w:r w:rsidRPr="0097704D">
        <w:rPr>
          <w:rFonts w:ascii="Times New Roman" w:hAnsi="Times New Roman"/>
          <w:color w:val="000080"/>
          <w:sz w:val="28"/>
          <w:szCs w:val="28"/>
        </w:rPr>
        <w:t>.</w:t>
      </w:r>
    </w:p>
    <w:p w:rsidR="00223F1B" w:rsidRDefault="00223F1B" w:rsidP="00223F1B">
      <w:pPr>
        <w:tabs>
          <w:tab w:val="num" w:pos="0"/>
        </w:tabs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223F1B" w:rsidRDefault="00223F1B" w:rsidP="00223F1B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80"/>
          <w:sz w:val="28"/>
          <w:szCs w:val="28"/>
        </w:rPr>
      </w:pPr>
      <w:r w:rsidRPr="00856FD3">
        <w:rPr>
          <w:rFonts w:ascii="Times New Roman" w:hAnsi="Times New Roman"/>
          <w:color w:val="000080"/>
          <w:sz w:val="24"/>
          <w:szCs w:val="24"/>
        </w:rPr>
        <w:lastRenderedPageBreak/>
        <w:t>    </w:t>
      </w:r>
      <w:r w:rsidR="003A6C74">
        <w:rPr>
          <w:rFonts w:ascii="Times New Roman" w:hAnsi="Times New Roman"/>
          <w:noProof/>
          <w:color w:val="6600CC"/>
          <w:sz w:val="28"/>
          <w:szCs w:val="28"/>
          <w:highlight w:val="darkMagenta"/>
        </w:rPr>
        <w:pict>
          <v:shape id="_x0000_i1026" type="#_x0000_t75" style="width:441.75pt;height:3in">
            <v:imagedata r:id="rId8" o:title=""/>
            <o:lock v:ext="edit" aspectratio="f"/>
          </v:shape>
        </w:pict>
      </w:r>
      <w:r w:rsidRPr="0066404A"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223F1B" w:rsidRDefault="00223F1B" w:rsidP="00223F1B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20A0">
        <w:rPr>
          <w:rFonts w:ascii="Times New Roman" w:hAnsi="Times New Roman"/>
          <w:sz w:val="28"/>
          <w:szCs w:val="28"/>
        </w:rPr>
        <w:t>Библиотека, используя разнообразие художественной, научн</w:t>
      </w:r>
      <w:proofErr w:type="gramStart"/>
      <w:r w:rsidRPr="00F820A0">
        <w:rPr>
          <w:rFonts w:ascii="Times New Roman" w:hAnsi="Times New Roman"/>
          <w:sz w:val="28"/>
          <w:szCs w:val="28"/>
        </w:rPr>
        <w:t>о-</w:t>
      </w:r>
      <w:proofErr w:type="gramEnd"/>
      <w:r w:rsidRPr="00F820A0">
        <w:rPr>
          <w:rFonts w:ascii="Times New Roman" w:hAnsi="Times New Roman"/>
          <w:sz w:val="28"/>
          <w:szCs w:val="28"/>
        </w:rPr>
        <w:t xml:space="preserve"> познавательной литературы, справочной, помогает детям расширить представление о многообразии форм живой и неживой природы, о мерах по её охране, приобщает детей к искусству, культуре, пробуждает интерес к истории, любовь к родному краю. Все это приводит к следующим цифрам: средняя читаемость – 12 книг; средняя посещаемость – 11 раз; обращаемость – 1,2.</w:t>
      </w:r>
    </w:p>
    <w:p w:rsidR="00223F1B" w:rsidRDefault="00223F1B" w:rsidP="00223F1B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2519045</wp:posOffset>
            </wp:positionV>
            <wp:extent cx="6390640" cy="2352675"/>
            <wp:effectExtent l="0" t="0" r="0" b="66675"/>
            <wp:wrapThrough wrapText="bothSides">
              <wp:wrapPolygon edited="0">
                <wp:start x="8564" y="0"/>
                <wp:lineTo x="8306" y="1574"/>
                <wp:lineTo x="8306" y="5597"/>
                <wp:lineTo x="5473" y="6646"/>
                <wp:lineTo x="3541" y="7696"/>
                <wp:lineTo x="3284" y="11194"/>
                <wp:lineTo x="3284" y="22212"/>
                <wp:lineTo x="7791" y="22212"/>
                <wp:lineTo x="7920" y="22212"/>
                <wp:lineTo x="8113" y="20288"/>
                <wp:lineTo x="8048" y="19589"/>
                <wp:lineTo x="8048" y="16790"/>
                <wp:lineTo x="9594" y="16790"/>
                <wp:lineTo x="17642" y="14517"/>
                <wp:lineTo x="17642" y="13992"/>
                <wp:lineTo x="17835" y="13992"/>
                <wp:lineTo x="18029" y="12243"/>
                <wp:lineTo x="17964" y="11194"/>
                <wp:lineTo x="17964" y="8395"/>
                <wp:lineTo x="18029" y="7870"/>
                <wp:lineTo x="15646" y="6471"/>
                <wp:lineTo x="13006" y="5597"/>
                <wp:lineTo x="13006" y="0"/>
                <wp:lineTo x="8564" y="0"/>
              </wp:wrapPolygon>
            </wp:wrapThrough>
            <wp:docPr id="26" name="Организационная диаграмма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ганизационная диаграмма 35"/>
                    <pic:cNvPicPr>
                      <a:picLocks noChangeArrowheads="1"/>
                    </pic:cNvPicPr>
                  </pic:nvPicPr>
                  <pic:blipFill>
                    <a:blip r:embed="rId9"/>
                    <a:srcRect l="-25893" r="-25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81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6404A">
        <w:rPr>
          <w:rFonts w:ascii="Times New Roman" w:hAnsi="Times New Roman"/>
          <w:sz w:val="28"/>
          <w:szCs w:val="28"/>
        </w:rPr>
        <w:t>В библ. установлен компьютер, создаются информационный Банк данных. Главным информационным продуктом библиотеки является электронный каталог (</w:t>
      </w:r>
      <w:proofErr w:type="gramStart"/>
      <w:r w:rsidRPr="0066404A">
        <w:rPr>
          <w:rFonts w:ascii="Times New Roman" w:hAnsi="Times New Roman"/>
          <w:sz w:val="28"/>
          <w:szCs w:val="28"/>
        </w:rPr>
        <w:t>ЭК</w:t>
      </w:r>
      <w:proofErr w:type="gramEnd"/>
      <w:r w:rsidRPr="0066404A">
        <w:rPr>
          <w:rFonts w:ascii="Times New Roman" w:hAnsi="Times New Roman"/>
          <w:sz w:val="28"/>
          <w:szCs w:val="28"/>
        </w:rPr>
        <w:t xml:space="preserve">), который я создаю уже почти год. Виртуальный  пользователь, имея доступ </w:t>
      </w:r>
      <w:proofErr w:type="gramStart"/>
      <w:r w:rsidRPr="0066404A">
        <w:rPr>
          <w:rFonts w:ascii="Times New Roman" w:hAnsi="Times New Roman"/>
          <w:sz w:val="28"/>
          <w:szCs w:val="28"/>
        </w:rPr>
        <w:t>к</w:t>
      </w:r>
      <w:proofErr w:type="gramEnd"/>
      <w:r w:rsidRPr="0066404A">
        <w:rPr>
          <w:rFonts w:ascii="Times New Roman" w:hAnsi="Times New Roman"/>
          <w:sz w:val="28"/>
          <w:szCs w:val="28"/>
        </w:rPr>
        <w:t xml:space="preserve"> ЭК библиотеки,  может определить наличие издания в фонде библиотеки или провести тематический поиск. Электронный каталог является универсальным библиографическим ресурсом. Достаточно активно идёт процесс создания </w:t>
      </w:r>
      <w:proofErr w:type="spellStart"/>
      <w:r w:rsidRPr="0066404A">
        <w:rPr>
          <w:rFonts w:ascii="Times New Roman" w:hAnsi="Times New Roman"/>
          <w:sz w:val="28"/>
          <w:szCs w:val="28"/>
        </w:rPr>
        <w:t>медиатеки</w:t>
      </w:r>
      <w:proofErr w:type="spellEnd"/>
      <w:r w:rsidRPr="0066404A">
        <w:rPr>
          <w:rFonts w:ascii="Times New Roman" w:hAnsi="Times New Roman"/>
          <w:sz w:val="28"/>
          <w:szCs w:val="28"/>
        </w:rPr>
        <w:t xml:space="preserve">. Здесь можно найти информацию об изданиях произведений, полные тексты, фотодокументы, аудиоматериалы с записями голоса того или иного исполнителя; литературоведческие публикации: критику, публицистику и воспоминания. </w:t>
      </w:r>
      <w:r>
        <w:rPr>
          <w:rFonts w:ascii="Times New Roman" w:hAnsi="Times New Roman"/>
          <w:sz w:val="28"/>
          <w:szCs w:val="28"/>
        </w:rPr>
        <w:t>Компьютер нужен в библиотеке для</w:t>
      </w:r>
      <w:r w:rsidRPr="006640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быстрого и </w:t>
      </w:r>
      <w:r w:rsidRPr="006060BF"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>качественного подбора необходимой  литературы, для справок и решения других вопросов.</w:t>
      </w:r>
      <w:r w:rsidRPr="0066404A">
        <w:rPr>
          <w:rFonts w:ascii="Times New Roman" w:hAnsi="Times New Roman"/>
          <w:sz w:val="28"/>
          <w:szCs w:val="28"/>
        </w:rPr>
        <w:t xml:space="preserve"> </w:t>
      </w:r>
    </w:p>
    <w:p w:rsidR="00223F1B" w:rsidRDefault="00223F1B" w:rsidP="00223F1B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F1B" w:rsidRDefault="00223F1B" w:rsidP="00223F1B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F1B" w:rsidRDefault="00223F1B" w:rsidP="00223F1B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F1B" w:rsidRDefault="00223F1B" w:rsidP="00223F1B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F1B" w:rsidRDefault="00223F1B" w:rsidP="00223F1B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F1B" w:rsidRPr="00F820A0" w:rsidRDefault="00223F1B" w:rsidP="00223F1B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нашей библиотеке  создаются информационные ресурсы</w:t>
      </w:r>
      <w:r w:rsidRPr="00F820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0A0">
        <w:rPr>
          <w:rFonts w:ascii="Times New Roman" w:hAnsi="Times New Roman"/>
          <w:bCs/>
          <w:iCs/>
          <w:sz w:val="28"/>
          <w:szCs w:val="28"/>
        </w:rPr>
        <w:t>Эти</w:t>
      </w:r>
      <w:r w:rsidRPr="00F820A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820A0">
        <w:rPr>
          <w:rFonts w:ascii="Times New Roman" w:hAnsi="Times New Roman"/>
          <w:bCs/>
          <w:iCs/>
          <w:sz w:val="28"/>
          <w:szCs w:val="28"/>
        </w:rPr>
        <w:t>и</w:t>
      </w:r>
      <w:r w:rsidRPr="00F820A0">
        <w:rPr>
          <w:rFonts w:ascii="Times New Roman" w:hAnsi="Times New Roman"/>
          <w:sz w:val="28"/>
          <w:szCs w:val="28"/>
        </w:rPr>
        <w:t xml:space="preserve">нформационные ресурсы </w:t>
      </w:r>
      <w:r>
        <w:rPr>
          <w:rFonts w:ascii="Times New Roman" w:hAnsi="Times New Roman"/>
          <w:sz w:val="28"/>
          <w:szCs w:val="28"/>
        </w:rPr>
        <w:t xml:space="preserve">(картотеки, тематические папки, </w:t>
      </w:r>
      <w:r w:rsidRPr="00F820A0">
        <w:rPr>
          <w:rFonts w:ascii="Times New Roman" w:hAnsi="Times New Roman"/>
          <w:sz w:val="28"/>
          <w:szCs w:val="28"/>
        </w:rPr>
        <w:t>рекомендательные списки, указатели, методические пособия) обеспечивают работу по трём направлениям:</w:t>
      </w:r>
    </w:p>
    <w:p w:rsidR="00223F1B" w:rsidRPr="00F820A0" w:rsidRDefault="00223F1B" w:rsidP="00223F1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20A0">
        <w:rPr>
          <w:rFonts w:ascii="Times New Roman" w:hAnsi="Times New Roman"/>
          <w:sz w:val="28"/>
          <w:szCs w:val="28"/>
        </w:rPr>
        <w:t xml:space="preserve">литературное краеведение, </w:t>
      </w:r>
    </w:p>
    <w:p w:rsidR="00223F1B" w:rsidRPr="00F820A0" w:rsidRDefault="00223F1B" w:rsidP="00223F1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20A0">
        <w:rPr>
          <w:rFonts w:ascii="Times New Roman" w:hAnsi="Times New Roman"/>
          <w:sz w:val="28"/>
          <w:szCs w:val="28"/>
        </w:rPr>
        <w:t xml:space="preserve">историческое краеведение, </w:t>
      </w:r>
    </w:p>
    <w:p w:rsidR="00223F1B" w:rsidRDefault="00223F1B" w:rsidP="00223F1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20A0">
        <w:rPr>
          <w:rFonts w:ascii="Times New Roman" w:hAnsi="Times New Roman"/>
          <w:sz w:val="28"/>
          <w:szCs w:val="28"/>
        </w:rPr>
        <w:t xml:space="preserve">эколого-краеведческое направление. </w:t>
      </w:r>
    </w:p>
    <w:p w:rsidR="00223F1B" w:rsidRPr="00F820A0" w:rsidRDefault="00223F1B" w:rsidP="00223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F1B" w:rsidRPr="00F820A0" w:rsidRDefault="00223F1B" w:rsidP="00223F1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Начиная с 1 сентября 2004</w:t>
      </w:r>
      <w:r w:rsidRPr="00F820A0">
        <w:rPr>
          <w:rFonts w:ascii="Times New Roman" w:hAnsi="Times New Roman"/>
          <w:sz w:val="28"/>
          <w:szCs w:val="28"/>
        </w:rPr>
        <w:t xml:space="preserve"> года, формируются фонды документов на нетрадиционных носителях: электронные энциклопедии, справочники, учебники, пособия и т.д.</w:t>
      </w:r>
    </w:p>
    <w:p w:rsidR="00223F1B" w:rsidRPr="00F820A0" w:rsidRDefault="00223F1B" w:rsidP="00223F1B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80"/>
          <w:sz w:val="28"/>
          <w:szCs w:val="28"/>
        </w:rPr>
      </w:pPr>
      <w:r>
        <w:rPr>
          <w:noProof/>
        </w:rPr>
        <w:drawing>
          <wp:inline distT="0" distB="0" distL="0" distR="0">
            <wp:extent cx="6115050" cy="1704975"/>
            <wp:effectExtent l="0" t="76200" r="0" b="0"/>
            <wp:docPr id="3" name="Организационная диаграмма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ганизационная диаграмма 46"/>
                    <pic:cNvPicPr>
                      <a:picLocks noChangeArrowheads="1"/>
                    </pic:cNvPicPr>
                  </pic:nvPicPr>
                  <pic:blipFill>
                    <a:blip r:embed="rId10"/>
                    <a:srcRect l="-13539" r="-13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23F1B" w:rsidRPr="00F820A0" w:rsidRDefault="00223F1B" w:rsidP="00223F1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0A0">
        <w:rPr>
          <w:rFonts w:ascii="Times New Roman" w:hAnsi="Times New Roman"/>
          <w:sz w:val="28"/>
          <w:szCs w:val="28"/>
        </w:rPr>
        <w:t xml:space="preserve">Приоритетное направление работы школьной библиотеки в этом году – информатизация библиотечных процессов. Я продолжаю формировать информационные библиотечные ресурсы: работа с </w:t>
      </w:r>
      <w:r w:rsidRPr="00F820A0">
        <w:rPr>
          <w:rFonts w:ascii="Times New Roman" w:hAnsi="Times New Roman"/>
          <w:sz w:val="28"/>
          <w:szCs w:val="28"/>
          <w:lang w:val="en-US"/>
        </w:rPr>
        <w:t>Power</w:t>
      </w:r>
      <w:r w:rsidRPr="00F820A0">
        <w:rPr>
          <w:rFonts w:ascii="Times New Roman" w:hAnsi="Times New Roman"/>
          <w:sz w:val="28"/>
          <w:szCs w:val="28"/>
        </w:rPr>
        <w:t xml:space="preserve"> </w:t>
      </w:r>
      <w:r w:rsidRPr="00F820A0">
        <w:rPr>
          <w:rFonts w:ascii="Times New Roman" w:hAnsi="Times New Roman"/>
          <w:sz w:val="28"/>
          <w:szCs w:val="28"/>
          <w:lang w:val="en-US"/>
        </w:rPr>
        <w:t>Point</w:t>
      </w:r>
      <w:r w:rsidRPr="00F820A0">
        <w:rPr>
          <w:rFonts w:ascii="Times New Roman" w:hAnsi="Times New Roman"/>
          <w:sz w:val="28"/>
          <w:szCs w:val="28"/>
        </w:rPr>
        <w:t>, знакомство с Интернет-ресурсами…</w:t>
      </w:r>
    </w:p>
    <w:p w:rsidR="00223F1B" w:rsidRPr="00B40DEA" w:rsidRDefault="00223F1B" w:rsidP="00223F1B">
      <w:pPr>
        <w:pStyle w:val="a3"/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B40DEA">
        <w:rPr>
          <w:sz w:val="28"/>
          <w:szCs w:val="28"/>
        </w:rPr>
        <w:t xml:space="preserve">В школьной библиотеке практикуется оказание библиотечных услуг. Библиотечные услуги предоставляются в процессе обслуживания читателей — следовательно, этот процесс можно рассматривать как систему предоставления библиотечных услуг. Предметами библиотечной услуги могут быть; документ, факт, сообщение о правилах работы с книгой или шире — об информационной культуре вообще, перевод текста, копия документа, информация о новых поступлениях и др. Реализуя доступ к библиотечным ресурсам, библиотекарь через услугу проявляет свою посредническую роль. </w:t>
      </w:r>
    </w:p>
    <w:p w:rsidR="00223F1B" w:rsidRDefault="00223F1B" w:rsidP="00223F1B">
      <w:pPr>
        <w:pStyle w:val="a3"/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B40DEA">
        <w:rPr>
          <w:sz w:val="28"/>
          <w:szCs w:val="28"/>
        </w:rPr>
        <w:t xml:space="preserve">Основная черта библиотечной услуги, ее назначение — сделать доступными для пользователя документы и библиотечную информацию, которые ему необходимы. Виды услуг — это разные способы организации доступа читателя к библиотечным ресурсам в целях удовлетворения и развития их информационных потребностей. </w:t>
      </w:r>
    </w:p>
    <w:p w:rsidR="00223F1B" w:rsidRDefault="00223F1B" w:rsidP="00223F1B">
      <w:pPr>
        <w:pStyle w:val="a3"/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</w:p>
    <w:p w:rsidR="00223F1B" w:rsidRDefault="003A6C74" w:rsidP="00223F1B">
      <w:pPr>
        <w:pStyle w:val="a3"/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noProof/>
        </w:rPr>
        <w:lastRenderedPageBreak/>
        <w:pict>
          <v:roundrect id="_x0000_s1027" style="position:absolute;left:0;text-align:left;margin-left:117pt;margin-top:0;width:192.75pt;height:63pt;z-index:251661312" arcsize="10923f" fillcolor="#c9f" strokecolor="#5f497a" strokeweight="2.25pt">
            <v:textbox style="mso-next-textbox:#_x0000_s1027">
              <w:txbxContent>
                <w:p w:rsidR="00223F1B" w:rsidRPr="006060BF" w:rsidRDefault="00223F1B" w:rsidP="00223F1B">
                  <w:pPr>
                    <w:tabs>
                      <w:tab w:val="num" w:pos="360"/>
                    </w:tabs>
                    <w:ind w:hanging="1440"/>
                    <w:jc w:val="center"/>
                    <w:rPr>
                      <w:rFonts w:ascii="Times New Roman" w:hAnsi="Times New Roman"/>
                      <w:b/>
                      <w:color w:val="5F497A"/>
                      <w:sz w:val="28"/>
                      <w:szCs w:val="28"/>
                      <w:u w:val="single"/>
                    </w:rPr>
                  </w:pPr>
                  <w:r w:rsidRPr="006060BF">
                    <w:rPr>
                      <w:b/>
                      <w:color w:val="5F497A"/>
                      <w:sz w:val="28"/>
                      <w:szCs w:val="28"/>
                      <w:u w:val="single"/>
                    </w:rPr>
                    <w:t>Виды библиотечных услуг</w:t>
                  </w:r>
                </w:p>
              </w:txbxContent>
            </v:textbox>
          </v:roundrect>
        </w:pict>
      </w:r>
    </w:p>
    <w:p w:rsidR="00223F1B" w:rsidRDefault="00223F1B" w:rsidP="00223F1B">
      <w:pPr>
        <w:pStyle w:val="a3"/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</w:p>
    <w:p w:rsidR="00223F1B" w:rsidRDefault="003A6C74" w:rsidP="00223F1B">
      <w:pPr>
        <w:pStyle w:val="a3"/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9" type="#_x0000_t103" style="position:absolute;left:0;text-align:left;margin-left:296.7pt;margin-top:22.85pt;width:29.25pt;height:49.5pt;z-index:251663360" fillcolor="#36f"/>
        </w:pict>
      </w:r>
      <w:r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8" type="#_x0000_t102" style="position:absolute;left:0;text-align:left;margin-left:97.2pt;margin-top:22.85pt;width:25.5pt;height:49.5pt;z-index:251662336" adj=",,14772" fillcolor="#36f"/>
        </w:pict>
      </w:r>
    </w:p>
    <w:p w:rsidR="00223F1B" w:rsidRDefault="00223F1B" w:rsidP="00223F1B">
      <w:pPr>
        <w:pStyle w:val="a3"/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</w:p>
    <w:p w:rsidR="00223F1B" w:rsidRDefault="003A6C74" w:rsidP="00223F1B">
      <w:pPr>
        <w:pStyle w:val="a3"/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noProof/>
        </w:rPr>
        <w:pict>
          <v:roundrect id="_x0000_s1031" style="position:absolute;left:0;text-align:left;margin-left:252pt;margin-top:16.65pt;width:185.7pt;height:114.95pt;z-index:251665408" arcsize="10923f" fillcolor="#c9f" strokecolor="#5f497a" strokeweight="2pt">
            <v:textbox style="mso-next-textbox:#_x0000_s1031">
              <w:txbxContent>
                <w:p w:rsidR="00223F1B" w:rsidRPr="006060BF" w:rsidRDefault="00223F1B" w:rsidP="00223F1B">
                  <w:pPr>
                    <w:tabs>
                      <w:tab w:val="num" w:pos="0"/>
                    </w:tabs>
                    <w:rPr>
                      <w:i/>
                      <w:color w:val="6600CC"/>
                      <w:sz w:val="24"/>
                      <w:szCs w:val="24"/>
                      <w:u w:val="single"/>
                    </w:rPr>
                  </w:pPr>
                  <w:r w:rsidRPr="006060BF">
                    <w:rPr>
                      <w:b/>
                      <w:i/>
                      <w:color w:val="6600CC"/>
                      <w:u w:val="single"/>
                    </w:rPr>
                    <w:t>Сложные</w:t>
                  </w:r>
                  <w:r w:rsidRPr="006060BF">
                    <w:rPr>
                      <w:i/>
                      <w:color w:val="6600CC"/>
                      <w:sz w:val="24"/>
                      <w:szCs w:val="24"/>
                      <w:u w:val="single"/>
                    </w:rPr>
                    <w:t xml:space="preserve">: </w:t>
                  </w:r>
                </w:p>
                <w:p w:rsidR="00223F1B" w:rsidRPr="006060BF" w:rsidRDefault="00223F1B" w:rsidP="00223F1B">
                  <w:pPr>
                    <w:tabs>
                      <w:tab w:val="num" w:pos="0"/>
                    </w:tabs>
                    <w:rPr>
                      <w:b/>
                      <w:sz w:val="24"/>
                      <w:szCs w:val="24"/>
                    </w:rPr>
                  </w:pPr>
                  <w:r w:rsidRPr="006060BF">
                    <w:rPr>
                      <w:b/>
                      <w:sz w:val="24"/>
                      <w:szCs w:val="24"/>
                    </w:rPr>
                    <w:t>реализуются через способы индивидуального, группового и фронтального обслуживания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left:0;text-align:left;margin-left:-5.55pt;margin-top:16.65pt;width:203.55pt;height:114.95pt;z-index:251664384" arcsize="10923f" fillcolor="#c9f" strokecolor="#5f497a" strokeweight="2.25pt">
            <v:textbox style="mso-next-textbox:#_x0000_s1030">
              <w:txbxContent>
                <w:p w:rsidR="00223F1B" w:rsidRPr="006060BF" w:rsidRDefault="00223F1B" w:rsidP="00223F1B">
                  <w:pPr>
                    <w:tabs>
                      <w:tab w:val="num" w:pos="0"/>
                      <w:tab w:val="left" w:pos="360"/>
                    </w:tabs>
                    <w:ind w:right="630"/>
                    <w:rPr>
                      <w:b/>
                      <w:color w:val="6600CC"/>
                      <w:sz w:val="24"/>
                      <w:szCs w:val="24"/>
                      <w:u w:val="single"/>
                    </w:rPr>
                  </w:pPr>
                  <w:r w:rsidRPr="006060BF">
                    <w:rPr>
                      <w:b/>
                      <w:i/>
                      <w:color w:val="6600CC"/>
                      <w:u w:val="single"/>
                    </w:rPr>
                    <w:t>Простые</w:t>
                  </w:r>
                  <w:r w:rsidRPr="006060BF">
                    <w:rPr>
                      <w:b/>
                      <w:color w:val="6600CC"/>
                      <w:sz w:val="24"/>
                      <w:szCs w:val="24"/>
                      <w:u w:val="single"/>
                    </w:rPr>
                    <w:t xml:space="preserve">:   </w:t>
                  </w:r>
                </w:p>
                <w:p w:rsidR="00223F1B" w:rsidRPr="006060BF" w:rsidRDefault="00223F1B" w:rsidP="00223F1B">
                  <w:pPr>
                    <w:tabs>
                      <w:tab w:val="num" w:pos="1080"/>
                    </w:tabs>
                    <w:spacing w:line="240" w:lineRule="exact"/>
                    <w:ind w:left="180" w:right="630" w:hanging="180"/>
                    <w:rPr>
                      <w:b/>
                      <w:sz w:val="24"/>
                      <w:szCs w:val="24"/>
                    </w:rPr>
                  </w:pPr>
                  <w:r w:rsidRPr="006060BF">
                    <w:rPr>
                      <w:b/>
                      <w:sz w:val="24"/>
                      <w:szCs w:val="24"/>
                    </w:rPr>
                    <w:t>рассказ  о книге,</w:t>
                  </w:r>
                </w:p>
                <w:p w:rsidR="00223F1B" w:rsidRPr="006060BF" w:rsidRDefault="00223F1B" w:rsidP="00223F1B">
                  <w:pPr>
                    <w:tabs>
                      <w:tab w:val="num" w:pos="1080"/>
                    </w:tabs>
                    <w:spacing w:line="240" w:lineRule="exact"/>
                    <w:ind w:left="180" w:right="630" w:hanging="180"/>
                    <w:rPr>
                      <w:b/>
                      <w:sz w:val="24"/>
                      <w:szCs w:val="24"/>
                    </w:rPr>
                  </w:pPr>
                  <w:r w:rsidRPr="006060BF">
                    <w:rPr>
                      <w:b/>
                      <w:sz w:val="24"/>
                      <w:szCs w:val="24"/>
                    </w:rPr>
                    <w:t xml:space="preserve">консультация, </w:t>
                  </w:r>
                </w:p>
                <w:p w:rsidR="00223F1B" w:rsidRPr="006060BF" w:rsidRDefault="00223F1B" w:rsidP="00223F1B">
                  <w:pPr>
                    <w:spacing w:line="240" w:lineRule="exact"/>
                    <w:rPr>
                      <w:b/>
                      <w:sz w:val="24"/>
                      <w:szCs w:val="24"/>
                    </w:rPr>
                  </w:pPr>
                  <w:r w:rsidRPr="006060BF">
                    <w:rPr>
                      <w:b/>
                      <w:sz w:val="24"/>
                      <w:szCs w:val="24"/>
                    </w:rPr>
                    <w:t>выставка, плакат</w:t>
                  </w:r>
                </w:p>
              </w:txbxContent>
            </v:textbox>
          </v:roundrect>
        </w:pict>
      </w:r>
    </w:p>
    <w:p w:rsidR="00223F1B" w:rsidRDefault="00223F1B" w:rsidP="00223F1B">
      <w:pPr>
        <w:pStyle w:val="a3"/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</w:p>
    <w:p w:rsidR="00223F1B" w:rsidRDefault="00223F1B" w:rsidP="00223F1B">
      <w:pPr>
        <w:pStyle w:val="a3"/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</w:p>
    <w:p w:rsidR="00223F1B" w:rsidRPr="00B40DEA" w:rsidRDefault="00223F1B" w:rsidP="00223F1B">
      <w:pPr>
        <w:pStyle w:val="a3"/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</w:p>
    <w:p w:rsidR="00223F1B" w:rsidRDefault="00223F1B" w:rsidP="00223F1B">
      <w:pPr>
        <w:pStyle w:val="a3"/>
        <w:tabs>
          <w:tab w:val="clear" w:pos="1440"/>
          <w:tab w:val="num" w:pos="0"/>
        </w:tabs>
        <w:ind w:left="0" w:firstLine="0"/>
        <w:rPr>
          <w:sz w:val="28"/>
          <w:szCs w:val="28"/>
        </w:rPr>
      </w:pPr>
    </w:p>
    <w:p w:rsidR="00223F1B" w:rsidRPr="003A576F" w:rsidRDefault="00223F1B" w:rsidP="00223F1B">
      <w:pPr>
        <w:pStyle w:val="a3"/>
        <w:tabs>
          <w:tab w:val="clear" w:pos="1440"/>
          <w:tab w:val="num" w:pos="0"/>
        </w:tabs>
        <w:ind w:left="0" w:firstLine="0"/>
        <w:rPr>
          <w:sz w:val="28"/>
          <w:szCs w:val="28"/>
        </w:rPr>
      </w:pPr>
      <w:r w:rsidRPr="003A576F">
        <w:rPr>
          <w:sz w:val="28"/>
          <w:szCs w:val="28"/>
        </w:rPr>
        <w:t xml:space="preserve">В профессиональной прессе широко обсуждается вопрос о платности и бесплатности библиотечных услуг. </w:t>
      </w:r>
    </w:p>
    <w:p w:rsidR="00223F1B" w:rsidRDefault="00223F1B" w:rsidP="00223F1B">
      <w:pPr>
        <w:tabs>
          <w:tab w:val="num" w:pos="0"/>
        </w:tabs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223F1B" w:rsidRDefault="003A6C74" w:rsidP="00223F1B">
      <w:pPr>
        <w:tabs>
          <w:tab w:val="num" w:pos="0"/>
        </w:tabs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pict>
          <v:rect id="_x0000_s1032" style="position:absolute;margin-left:198.45pt;margin-top:-18.2pt;width:67.5pt;height:120pt;rotation:270;z-index:251666432" fillcolor="#f9c" strokecolor="#002060" strokeweight="1.25pt">
            <v:textbox style="mso-next-textbox:#_x0000_s1032">
              <w:txbxContent>
                <w:p w:rsidR="00223F1B" w:rsidRPr="00921DAA" w:rsidRDefault="00223F1B" w:rsidP="00223F1B">
                  <w:pPr>
                    <w:tabs>
                      <w:tab w:val="num" w:pos="0"/>
                    </w:tabs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921DAA">
                    <w:rPr>
                      <w:b/>
                      <w:i/>
                      <w:sz w:val="28"/>
                      <w:szCs w:val="28"/>
                    </w:rPr>
                    <w:t>Библиотечные услуги</w:t>
                  </w:r>
                </w:p>
              </w:txbxContent>
            </v:textbox>
          </v:rect>
        </w:pict>
      </w:r>
    </w:p>
    <w:p w:rsidR="00223F1B" w:rsidRDefault="00223F1B" w:rsidP="00223F1B">
      <w:pPr>
        <w:tabs>
          <w:tab w:val="num" w:pos="0"/>
        </w:tabs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223F1B" w:rsidRDefault="003A6C74" w:rsidP="00223F1B">
      <w:pPr>
        <w:tabs>
          <w:tab w:val="num" w:pos="0"/>
        </w:tabs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92.2pt;margin-top:8.8pt;width:57pt;height:20.3pt;z-index:251668480" o:connectortype="straight" strokecolor="#0070c0" strokeweight="2.25pt">
            <v:stroke endarrow="block"/>
          </v:shape>
        </w:pict>
      </w:r>
      <w:r>
        <w:rPr>
          <w:noProof/>
        </w:rPr>
        <w:pict>
          <v:shape id="_x0000_s1033" type="#_x0000_t32" style="position:absolute;margin-left:109.2pt;margin-top:8.8pt;width:63pt;height:24.8pt;flip:x;z-index:251667456" o:connectortype="straight" strokecolor="#0070c0" strokeweight="2.25pt">
            <v:stroke endarrow="block"/>
          </v:shape>
        </w:pict>
      </w:r>
      <w:r>
        <w:rPr>
          <w:noProof/>
        </w:rPr>
        <w:pict>
          <v:rect id="_x0000_s1036" style="position:absolute;margin-left:-13.8pt;margin-top:3.7pt;width:123pt;height:51.75pt;z-index:251670528" fillcolor="#f9c" strokecolor="#002060" strokeweight="1.25pt">
            <v:textbox style="mso-next-textbox:#_x0000_s1036">
              <w:txbxContent>
                <w:p w:rsidR="00223F1B" w:rsidRPr="00921DAA" w:rsidRDefault="00223F1B" w:rsidP="00223F1B">
                  <w:pPr>
                    <w:tabs>
                      <w:tab w:val="num" w:pos="0"/>
                    </w:tabs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921DAA">
                    <w:rPr>
                      <w:b/>
                      <w:i/>
                      <w:sz w:val="28"/>
                      <w:szCs w:val="28"/>
                    </w:rPr>
                    <w:t>бесплатные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349.2pt;margin-top:3.7pt;width:108pt;height:51.75pt;z-index:251669504" fillcolor="#f9c" strokecolor="#002060" strokeweight="1.25pt">
            <v:textbox style="mso-next-textbox:#_x0000_s1035">
              <w:txbxContent>
                <w:p w:rsidR="00223F1B" w:rsidRPr="00921DAA" w:rsidRDefault="00223F1B" w:rsidP="00223F1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921DAA">
                    <w:rPr>
                      <w:b/>
                      <w:i/>
                      <w:sz w:val="28"/>
                      <w:szCs w:val="28"/>
                    </w:rPr>
                    <w:t>платные</w:t>
                  </w:r>
                </w:p>
              </w:txbxContent>
            </v:textbox>
          </v:rect>
        </w:pict>
      </w:r>
    </w:p>
    <w:p w:rsidR="00223F1B" w:rsidRDefault="00223F1B" w:rsidP="00223F1B">
      <w:pPr>
        <w:tabs>
          <w:tab w:val="num" w:pos="0"/>
        </w:tabs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223F1B" w:rsidRDefault="003A6C74" w:rsidP="00223F1B">
      <w:pPr>
        <w:tabs>
          <w:tab w:val="num" w:pos="0"/>
        </w:tabs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37" type="#_x0000_t32" style="position:absolute;margin-left:52.95pt;margin-top:4.3pt;width:.05pt;height:26.25pt;z-index:251671552" o:connectortype="straight" strokeweight="2.25pt"/>
        </w:pict>
      </w:r>
    </w:p>
    <w:p w:rsidR="00223F1B" w:rsidRDefault="003A6C74" w:rsidP="00223F1B">
      <w:pPr>
        <w:tabs>
          <w:tab w:val="num" w:pos="0"/>
        </w:tabs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43" type="#_x0000_t32" style="position:absolute;margin-left:29.7pt;margin-top:5.05pt;width:23.25pt;height:0;flip:x;z-index:251677696" o:connectortype="straight" strokeweight="2.25pt"/>
        </w:pict>
      </w:r>
      <w:r>
        <w:rPr>
          <w:noProof/>
        </w:rPr>
        <w:pict>
          <v:shape id="_x0000_s1044" type="#_x0000_t32" style="position:absolute;margin-left:29.7pt;margin-top:5.05pt;width:0;height:48.75pt;z-index:251678720" o:connectortype="straight" strokeweight="2.25pt"/>
        </w:pict>
      </w:r>
      <w:r>
        <w:rPr>
          <w:noProof/>
        </w:rPr>
        <w:pict>
          <v:shape id="_x0000_s1041" type="#_x0000_t32" style="position:absolute;margin-left:202.2pt;margin-top:5.05pt;width:0;height:48.75pt;z-index:251675648" o:connectortype="straight" strokeweight="2.25pt"/>
        </w:pict>
      </w:r>
      <w:r>
        <w:rPr>
          <w:noProof/>
        </w:rPr>
        <w:pict>
          <v:shape id="_x0000_s1039" type="#_x0000_t32" style="position:absolute;margin-left:373.95pt;margin-top:5.05pt;width:0;height:48.75pt;z-index:251673600" o:connectortype="straight" strokeweight="2.25pt"/>
        </w:pict>
      </w:r>
      <w:r>
        <w:rPr>
          <w:noProof/>
        </w:rPr>
        <w:pict>
          <v:shape id="_x0000_s1040" type="#_x0000_t32" style="position:absolute;margin-left:295.95pt;margin-top:5.05pt;width:0;height:122.25pt;z-index:251674624" o:connectortype="straight" strokeweight="2.25pt"/>
        </w:pict>
      </w:r>
      <w:r>
        <w:rPr>
          <w:noProof/>
        </w:rPr>
        <w:pict>
          <v:shape id="_x0000_s1042" type="#_x0000_t32" style="position:absolute;margin-left:124.2pt;margin-top:5.05pt;width:0;height:122.25pt;z-index:251676672" o:connectortype="straight" strokeweight="2.25pt"/>
        </w:pict>
      </w:r>
      <w:r>
        <w:rPr>
          <w:noProof/>
        </w:rPr>
        <w:pict>
          <v:shape id="_x0000_s1038" type="#_x0000_t32" style="position:absolute;margin-left:52.95pt;margin-top:5.05pt;width:321pt;height:0;z-index:251672576" o:connectortype="straight" strokeweight="2.25pt"/>
        </w:pict>
      </w:r>
    </w:p>
    <w:p w:rsidR="00223F1B" w:rsidRDefault="00223F1B" w:rsidP="00223F1B">
      <w:pPr>
        <w:tabs>
          <w:tab w:val="num" w:pos="0"/>
        </w:tabs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223F1B" w:rsidRDefault="003A6C74" w:rsidP="00223F1B">
      <w:pPr>
        <w:tabs>
          <w:tab w:val="num" w:pos="0"/>
        </w:tabs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pict>
          <v:rect id="_x0000_s1045" style="position:absolute;margin-left:-26.55pt;margin-top:2.8pt;width:135.75pt;height:55.5pt;z-index:251679744" fillcolor="silver" strokecolor="#002060" strokeweight="1.25pt">
            <v:textbox style="mso-next-textbox:#_x0000_s1045">
              <w:txbxContent>
                <w:p w:rsidR="00223F1B" w:rsidRPr="006060BF" w:rsidRDefault="00223F1B" w:rsidP="00223F1B">
                  <w:pPr>
                    <w:tabs>
                      <w:tab w:val="num" w:pos="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6060BF">
                    <w:rPr>
                      <w:b/>
                      <w:sz w:val="24"/>
                      <w:szCs w:val="24"/>
                    </w:rPr>
                    <w:t>Получение информации о наличии  документа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margin-left:147.45pt;margin-top:2.8pt;width:135pt;height:55.5pt;z-index:251680768" fillcolor="silver" strokecolor="#002060" strokeweight="1.25pt">
            <v:textbox style="mso-next-textbox:#_x0000_s1046">
              <w:txbxContent>
                <w:p w:rsidR="00223F1B" w:rsidRPr="006060BF" w:rsidRDefault="00223F1B" w:rsidP="00223F1B">
                  <w:pPr>
                    <w:tabs>
                      <w:tab w:val="num" w:pos="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6060BF">
                    <w:rPr>
                      <w:b/>
                      <w:sz w:val="24"/>
                      <w:szCs w:val="24"/>
                    </w:rPr>
                    <w:t>Получение информации о составе фонда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margin-left:311.55pt;margin-top:2.8pt;width:148.5pt;height:55.5pt;z-index:251681792" fillcolor="silver" strokecolor="#002060" strokeweight="1.25pt">
            <v:textbox style="mso-next-textbox:#_x0000_s1047">
              <w:txbxContent>
                <w:p w:rsidR="00223F1B" w:rsidRPr="006060BF" w:rsidRDefault="00223F1B" w:rsidP="00223F1B">
                  <w:pPr>
                    <w:tabs>
                      <w:tab w:val="num" w:pos="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6060BF">
                    <w:rPr>
                      <w:b/>
                      <w:sz w:val="24"/>
                      <w:szCs w:val="24"/>
                    </w:rPr>
                    <w:t>Получение консультации в поиске и выборе источника информации</w:t>
                  </w:r>
                </w:p>
              </w:txbxContent>
            </v:textbox>
          </v:rect>
        </w:pict>
      </w:r>
    </w:p>
    <w:p w:rsidR="00223F1B" w:rsidRDefault="00223F1B" w:rsidP="00223F1B">
      <w:pPr>
        <w:tabs>
          <w:tab w:val="num" w:pos="0"/>
        </w:tabs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223F1B" w:rsidRDefault="00223F1B" w:rsidP="00223F1B">
      <w:pPr>
        <w:tabs>
          <w:tab w:val="num" w:pos="0"/>
        </w:tabs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223F1B" w:rsidRPr="00EC3606" w:rsidRDefault="003A6C74" w:rsidP="00223F1B">
      <w:pPr>
        <w:tabs>
          <w:tab w:val="num" w:pos="0"/>
        </w:tabs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pict>
          <v:rect id="_x0000_s1048" style="position:absolute;margin-left:262.2pt;margin-top:-.2pt;width:139.5pt;height:77.65pt;z-index:251682816" fillcolor="silver" strokecolor="#002060" strokeweight="1.25pt">
            <v:textbox style="mso-next-textbox:#_x0000_s1048">
              <w:txbxContent>
                <w:p w:rsidR="00223F1B" w:rsidRPr="006060BF" w:rsidRDefault="00223F1B" w:rsidP="00223F1B">
                  <w:pPr>
                    <w:tabs>
                      <w:tab w:val="num" w:pos="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6060BF">
                    <w:rPr>
                      <w:b/>
                      <w:sz w:val="24"/>
                      <w:szCs w:val="24"/>
                    </w:rPr>
                    <w:t>Организация открытых просмотров литературы и выставок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margin-left:52.95pt;margin-top:-.2pt;width:129pt;height:77.65pt;z-index:251683840" fillcolor="silver" strokecolor="#002060" strokeweight="1.25pt">
            <v:textbox style="mso-next-textbox:#_x0000_s1049">
              <w:txbxContent>
                <w:p w:rsidR="00223F1B" w:rsidRPr="006060BF" w:rsidRDefault="00223F1B" w:rsidP="00223F1B">
                  <w:pPr>
                    <w:tabs>
                      <w:tab w:val="num" w:pos="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6060BF">
                    <w:rPr>
                      <w:b/>
                      <w:sz w:val="24"/>
                      <w:szCs w:val="24"/>
                    </w:rPr>
                    <w:t>Получение во временное пользование</w:t>
                  </w:r>
                  <w:r w:rsidRPr="00F82C11">
                    <w:rPr>
                      <w:sz w:val="24"/>
                      <w:szCs w:val="24"/>
                    </w:rPr>
                    <w:t xml:space="preserve"> </w:t>
                  </w:r>
                  <w:r w:rsidRPr="006060BF">
                    <w:rPr>
                      <w:b/>
                      <w:sz w:val="24"/>
                      <w:szCs w:val="24"/>
                    </w:rPr>
                    <w:t>документа</w:t>
                  </w:r>
                </w:p>
              </w:txbxContent>
            </v:textbox>
          </v:rect>
        </w:pict>
      </w:r>
    </w:p>
    <w:p w:rsidR="00223F1B" w:rsidRDefault="00223F1B" w:rsidP="00223F1B">
      <w:pPr>
        <w:tabs>
          <w:tab w:val="num" w:pos="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3F1B" w:rsidRDefault="00223F1B" w:rsidP="00223F1B">
      <w:pPr>
        <w:tabs>
          <w:tab w:val="num" w:pos="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3F1B" w:rsidRDefault="00223F1B" w:rsidP="00223F1B">
      <w:pPr>
        <w:tabs>
          <w:tab w:val="num" w:pos="0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223F1B" w:rsidRPr="003B2F42" w:rsidRDefault="00223F1B" w:rsidP="00223F1B">
      <w:pPr>
        <w:tabs>
          <w:tab w:val="num" w:pos="0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B2F42">
        <w:rPr>
          <w:rFonts w:ascii="Times New Roman" w:hAnsi="Times New Roman"/>
          <w:sz w:val="28"/>
          <w:szCs w:val="28"/>
        </w:rPr>
        <w:lastRenderedPageBreak/>
        <w:t>Необходимо отметить,</w:t>
      </w:r>
      <w:r w:rsidR="003A6C74">
        <w:rPr>
          <w:rFonts w:ascii="Times New Roman" w:hAnsi="Times New Roman"/>
          <w:sz w:val="28"/>
          <w:szCs w:val="28"/>
        </w:rPr>
        <w:t xml:space="preserve"> </w:t>
      </w:r>
      <w:r w:rsidRPr="003B2F42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наша школьная библиотека</w:t>
      </w:r>
      <w:r w:rsidRPr="003B2F42">
        <w:rPr>
          <w:rFonts w:ascii="Times New Roman" w:hAnsi="Times New Roman"/>
          <w:sz w:val="28"/>
          <w:szCs w:val="28"/>
        </w:rPr>
        <w:t>, как и большинство библ</w:t>
      </w:r>
      <w:r>
        <w:rPr>
          <w:rFonts w:ascii="Times New Roman" w:hAnsi="Times New Roman"/>
          <w:sz w:val="28"/>
          <w:szCs w:val="28"/>
        </w:rPr>
        <w:t xml:space="preserve">иотек других типов, всегда была </w:t>
      </w:r>
      <w:r w:rsidRPr="003B2F42">
        <w:rPr>
          <w:rFonts w:ascii="Times New Roman" w:hAnsi="Times New Roman"/>
          <w:sz w:val="28"/>
          <w:szCs w:val="28"/>
        </w:rPr>
        <w:t xml:space="preserve">ориентированы на бесплатное обслуживание читателей, реализацию своей культурной и информационной миссии в обществе. </w:t>
      </w:r>
      <w:proofErr w:type="gramEnd"/>
    </w:p>
    <w:p w:rsidR="00223F1B" w:rsidRDefault="00223F1B" w:rsidP="00223F1B">
      <w:pPr>
        <w:tabs>
          <w:tab w:val="num" w:pos="0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Пополнение фонда школьной библиотеки ведется регулярно через  Отдел Образования 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Ставропольского  края</w:t>
      </w:r>
    </w:p>
    <w:p w:rsidR="00223F1B" w:rsidRPr="005D7F0A" w:rsidRDefault="00223F1B" w:rsidP="00223F1B">
      <w:pPr>
        <w:tabs>
          <w:tab w:val="num" w:pos="0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художественной и методической литературы  ведется согласно правилам внутреннего распорядка школьной библиотеки:</w:t>
      </w:r>
      <w:r w:rsidRPr="004E7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инвентарной книге, книге суммарного учета.</w:t>
      </w:r>
    </w:p>
    <w:p w:rsidR="00223F1B" w:rsidRPr="00F91664" w:rsidRDefault="00223F1B" w:rsidP="00223F1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F91664">
        <w:rPr>
          <w:rFonts w:ascii="Times New Roman" w:hAnsi="Times New Roman"/>
          <w:sz w:val="28"/>
          <w:szCs w:val="28"/>
        </w:rPr>
        <w:t xml:space="preserve">Использование новых информационных технологий, различных </w:t>
      </w:r>
      <w:proofErr w:type="spellStart"/>
      <w:r w:rsidRPr="00F91664">
        <w:rPr>
          <w:rFonts w:ascii="Times New Roman" w:hAnsi="Times New Roman"/>
          <w:sz w:val="28"/>
          <w:szCs w:val="28"/>
        </w:rPr>
        <w:t>медиаресурсов</w:t>
      </w:r>
      <w:proofErr w:type="spellEnd"/>
      <w:r w:rsidRPr="00F91664">
        <w:rPr>
          <w:rFonts w:ascii="Times New Roman" w:hAnsi="Times New Roman"/>
          <w:sz w:val="28"/>
          <w:szCs w:val="28"/>
        </w:rPr>
        <w:t xml:space="preserve"> позволило создавать качественно новые продукты – мультимедийные. </w:t>
      </w:r>
      <w:proofErr w:type="gramStart"/>
      <w:r w:rsidRPr="00F91664">
        <w:rPr>
          <w:rFonts w:ascii="Times New Roman" w:hAnsi="Times New Roman"/>
          <w:sz w:val="28"/>
          <w:szCs w:val="28"/>
        </w:rPr>
        <w:t xml:space="preserve">Мультимедиа </w:t>
      </w:r>
      <w:r w:rsidR="003A6C74">
        <w:rPr>
          <w:rFonts w:ascii="Times New Roman" w:hAnsi="Times New Roman"/>
          <w:sz w:val="28"/>
          <w:szCs w:val="28"/>
        </w:rPr>
        <w:t xml:space="preserve"> </w:t>
      </w:r>
      <w:r w:rsidRPr="00F91664">
        <w:rPr>
          <w:rFonts w:ascii="Times New Roman" w:hAnsi="Times New Roman"/>
          <w:sz w:val="28"/>
          <w:szCs w:val="28"/>
        </w:rPr>
        <w:t>– это представление объектов и процессов не традиционным текстовым описанием, а с помощью фото, видео, анимации, звука,</w:t>
      </w:r>
      <w:r w:rsidR="003A6C74">
        <w:rPr>
          <w:rFonts w:ascii="Times New Roman" w:hAnsi="Times New Roman"/>
          <w:sz w:val="28"/>
          <w:szCs w:val="28"/>
        </w:rPr>
        <w:t xml:space="preserve"> </w:t>
      </w:r>
      <w:r w:rsidRPr="00F91664">
        <w:rPr>
          <w:rFonts w:ascii="Times New Roman" w:hAnsi="Times New Roman"/>
          <w:sz w:val="28"/>
          <w:szCs w:val="28"/>
        </w:rPr>
        <w:t xml:space="preserve"> т.е. во всех известных сегодня формах  (</w:t>
      </w:r>
      <w:proofErr w:type="spellStart"/>
      <w:r w:rsidRPr="00F91664">
        <w:rPr>
          <w:rFonts w:ascii="Times New Roman" w:hAnsi="Times New Roman"/>
          <w:sz w:val="28"/>
          <w:szCs w:val="28"/>
        </w:rPr>
        <w:t>multi</w:t>
      </w:r>
      <w:proofErr w:type="spellEnd"/>
      <w:r w:rsidRPr="00F91664">
        <w:rPr>
          <w:rFonts w:ascii="Times New Roman" w:hAnsi="Times New Roman"/>
          <w:sz w:val="28"/>
          <w:szCs w:val="28"/>
        </w:rPr>
        <w:t xml:space="preserve"> – много, </w:t>
      </w:r>
      <w:proofErr w:type="spellStart"/>
      <w:r w:rsidRPr="00F91664">
        <w:rPr>
          <w:rFonts w:ascii="Times New Roman" w:hAnsi="Times New Roman"/>
          <w:sz w:val="28"/>
          <w:szCs w:val="28"/>
        </w:rPr>
        <w:t>media</w:t>
      </w:r>
      <w:proofErr w:type="spellEnd"/>
      <w:r w:rsidRPr="00F91664">
        <w:rPr>
          <w:rFonts w:ascii="Times New Roman" w:hAnsi="Times New Roman"/>
          <w:sz w:val="28"/>
          <w:szCs w:val="28"/>
        </w:rPr>
        <w:t xml:space="preserve"> – способы, средства).</w:t>
      </w:r>
      <w:proofErr w:type="gramEnd"/>
      <w:r w:rsidRPr="00F91664">
        <w:rPr>
          <w:rFonts w:ascii="Times New Roman" w:hAnsi="Times New Roman"/>
          <w:sz w:val="28"/>
          <w:szCs w:val="28"/>
        </w:rPr>
        <w:t xml:space="preserve"> Мультимедийная среда намного выше по информационной плотности, чем традиционные способы передачи информации. «Лучше один раз увидеть, чем миллион раз услышать».</w:t>
      </w:r>
      <w:r w:rsidRPr="00F91664">
        <w:t xml:space="preserve"> </w:t>
      </w:r>
      <w:r w:rsidRPr="00F91664">
        <w:rPr>
          <w:rFonts w:ascii="Times New Roman" w:hAnsi="Times New Roman"/>
          <w:sz w:val="28"/>
          <w:szCs w:val="28"/>
        </w:rPr>
        <w:t>Большинство людей запоминают 5% услышанного и 20% увиденного. Одновременное использование аудио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664">
        <w:rPr>
          <w:rFonts w:ascii="Times New Roman" w:hAnsi="Times New Roman"/>
          <w:sz w:val="28"/>
          <w:szCs w:val="28"/>
        </w:rPr>
        <w:t xml:space="preserve">- и видеоинформации повышает запоминаемость до 40 - 50%.  </w:t>
      </w:r>
    </w:p>
    <w:p w:rsidR="00223F1B" w:rsidRPr="00F91664" w:rsidRDefault="00223F1B" w:rsidP="00223F1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F91664">
        <w:rPr>
          <w:rFonts w:ascii="Times New Roman" w:hAnsi="Times New Roman"/>
          <w:sz w:val="28"/>
          <w:szCs w:val="28"/>
        </w:rPr>
        <w:t>Именно такого результата хотелось достичь, при создании серии нетрадиционных уроков в форме компьютерной презентации</w:t>
      </w:r>
      <w:r>
        <w:rPr>
          <w:rFonts w:ascii="Times New Roman" w:hAnsi="Times New Roman"/>
          <w:sz w:val="28"/>
          <w:szCs w:val="28"/>
        </w:rPr>
        <w:t>.</w:t>
      </w:r>
      <w:r w:rsidRPr="00F91664">
        <w:t xml:space="preserve"> </w:t>
      </w:r>
      <w:r w:rsidRPr="00F91664">
        <w:rPr>
          <w:rFonts w:ascii="Times New Roman" w:hAnsi="Times New Roman"/>
          <w:sz w:val="28"/>
          <w:szCs w:val="28"/>
        </w:rPr>
        <w:t xml:space="preserve">К каждой компьютерной презентации представлены информационные карты к урокам, аннотации, обзоры сайтов </w:t>
      </w:r>
      <w:r w:rsidRPr="00F91664">
        <w:rPr>
          <w:rFonts w:ascii="Times New Roman" w:hAnsi="Times New Roman"/>
          <w:sz w:val="28"/>
          <w:szCs w:val="28"/>
          <w:lang w:val="en-US"/>
        </w:rPr>
        <w:t>INTERNET</w:t>
      </w:r>
      <w:r w:rsidRPr="00F91664">
        <w:rPr>
          <w:rFonts w:ascii="Times New Roman" w:hAnsi="Times New Roman"/>
          <w:sz w:val="28"/>
          <w:szCs w:val="28"/>
        </w:rPr>
        <w:t xml:space="preserve">, списки литературы. </w:t>
      </w:r>
    </w:p>
    <w:p w:rsidR="00223F1B" w:rsidRPr="00022106" w:rsidRDefault="00223F1B" w:rsidP="00223F1B">
      <w:pPr>
        <w:pStyle w:val="a3"/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022106">
        <w:rPr>
          <w:sz w:val="28"/>
          <w:szCs w:val="28"/>
        </w:rPr>
        <w:t>Инновационные процессы являются составной частью методической работы. Она включает изучение опыта работы библиотеки, выявления новшеств, информирование библиотекарей о новшествах, помощь школьным библиотекам в их освоении.</w:t>
      </w:r>
    </w:p>
    <w:p w:rsidR="00223F1B" w:rsidRPr="00022106" w:rsidRDefault="00223F1B" w:rsidP="00223F1B">
      <w:pPr>
        <w:pStyle w:val="a3"/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022106">
        <w:rPr>
          <w:sz w:val="28"/>
          <w:szCs w:val="28"/>
        </w:rPr>
        <w:t>По инициативе методиста по учебным фондам школьных библиотек процесс внедрения новшеств идет «сверху», т.е. из территориального методического центра, и распространяется на ряд библиотек школ.</w:t>
      </w:r>
    </w:p>
    <w:p w:rsidR="00223F1B" w:rsidRPr="00022106" w:rsidRDefault="00223F1B" w:rsidP="00223F1B">
      <w:pPr>
        <w:pStyle w:val="a3"/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022106">
        <w:rPr>
          <w:sz w:val="28"/>
          <w:szCs w:val="28"/>
        </w:rPr>
        <w:t>Внедрение новшества в отдельно взятой библиотеке или ряде школьных библиотек включает следующее:</w:t>
      </w:r>
    </w:p>
    <w:p w:rsidR="00223F1B" w:rsidRPr="00022106" w:rsidRDefault="00223F1B" w:rsidP="00223F1B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2106">
        <w:rPr>
          <w:rFonts w:ascii="Times New Roman" w:hAnsi="Times New Roman"/>
          <w:sz w:val="28"/>
          <w:szCs w:val="28"/>
        </w:rPr>
        <w:t xml:space="preserve">Осознание потребности в новшестве. </w:t>
      </w:r>
    </w:p>
    <w:p w:rsidR="00223F1B" w:rsidRPr="00022106" w:rsidRDefault="00223F1B" w:rsidP="00223F1B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2106">
        <w:rPr>
          <w:rFonts w:ascii="Times New Roman" w:hAnsi="Times New Roman"/>
          <w:sz w:val="28"/>
          <w:szCs w:val="28"/>
        </w:rPr>
        <w:t xml:space="preserve">Анализ противоречий или недостатков, которые новшество может устранить. </w:t>
      </w:r>
    </w:p>
    <w:p w:rsidR="00223F1B" w:rsidRPr="00022106" w:rsidRDefault="00223F1B" w:rsidP="00223F1B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2106">
        <w:rPr>
          <w:rFonts w:ascii="Times New Roman" w:hAnsi="Times New Roman"/>
          <w:sz w:val="28"/>
          <w:szCs w:val="28"/>
        </w:rPr>
        <w:lastRenderedPageBreak/>
        <w:t xml:space="preserve">Изучение существующей практики и поиск подходящих аналогов и их оценка (оценка включает доступность новшества для данной конкретной библиотеки). </w:t>
      </w:r>
    </w:p>
    <w:p w:rsidR="00223F1B" w:rsidRPr="00022106" w:rsidRDefault="00223F1B" w:rsidP="00223F1B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2106">
        <w:rPr>
          <w:rFonts w:ascii="Times New Roman" w:hAnsi="Times New Roman"/>
          <w:sz w:val="28"/>
          <w:szCs w:val="28"/>
        </w:rPr>
        <w:t xml:space="preserve">Пилотное внедрение новшества для проверки возможности и эффективности его использования в условиях данной конкретной библиотеки и проведения необходимой корректировки. </w:t>
      </w:r>
    </w:p>
    <w:p w:rsidR="00223F1B" w:rsidRPr="00022106" w:rsidRDefault="00223F1B" w:rsidP="00223F1B">
      <w:pPr>
        <w:pStyle w:val="a3"/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022106">
        <w:rPr>
          <w:sz w:val="28"/>
          <w:szCs w:val="28"/>
        </w:rPr>
        <w:t xml:space="preserve">Инновационная деятельность школьной библиотеки  несколько отличается от подобной деятельности библиотек других типов за счет необходимости искать и создавать новшества не только в сфере информационно-библиотечной деятельности, но и в области педагогики, психологии, социальной теории и практики, а также использовать достижения </w:t>
      </w:r>
      <w:proofErr w:type="spellStart"/>
      <w:r w:rsidRPr="00022106">
        <w:rPr>
          <w:sz w:val="28"/>
          <w:szCs w:val="28"/>
        </w:rPr>
        <w:t>досуговедения</w:t>
      </w:r>
      <w:proofErr w:type="spellEnd"/>
      <w:r w:rsidRPr="00022106">
        <w:rPr>
          <w:sz w:val="28"/>
          <w:szCs w:val="28"/>
        </w:rPr>
        <w:t xml:space="preserve">, музееведения, информационных коммуникаций и технологий. </w:t>
      </w:r>
    </w:p>
    <w:p w:rsidR="00223F1B" w:rsidRDefault="00223F1B" w:rsidP="00223F1B">
      <w:pPr>
        <w:pStyle w:val="a3"/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022106">
        <w:rPr>
          <w:sz w:val="28"/>
          <w:szCs w:val="28"/>
        </w:rPr>
        <w:t xml:space="preserve">В понятие «новшество» включаются новые неизвестные или известные, но модернизированные формы и методы библиотечной работы, способствующие ее совершенствованию. Процесс ввода новшества в библиотечную практику в целях ее совершенствования называется нововведением. </w:t>
      </w:r>
    </w:p>
    <w:p w:rsidR="00223F1B" w:rsidRPr="00022106" w:rsidRDefault="00223F1B" w:rsidP="00223F1B">
      <w:pPr>
        <w:pStyle w:val="a3"/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02210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22106">
        <w:rPr>
          <w:sz w:val="28"/>
          <w:szCs w:val="28"/>
        </w:rPr>
        <w:t>Одним из основных инструментов деятельности школьных библиотекарей  является  мониторинг. Значительная часть его деятельности составляет анализ работы школьной библиотеки, который позволяет наблюдать состояние и развитие  библиотеки. Данные мониторинга дают информацию о состоянии и тенденциях развития учебного и основного фондов школьной библиоте</w:t>
      </w:r>
      <w:r>
        <w:rPr>
          <w:sz w:val="28"/>
          <w:szCs w:val="28"/>
        </w:rPr>
        <w:t>к</w:t>
      </w:r>
      <w:r w:rsidRPr="00022106">
        <w:rPr>
          <w:sz w:val="28"/>
          <w:szCs w:val="28"/>
        </w:rPr>
        <w:t>и, о полноте и успешности обеспечения библиотеки учебно-воспитательного процесса образовательных учреждений, о разнообразии форм и методов информационно-библиотечного обслуживания различных групп читат</w:t>
      </w:r>
      <w:r>
        <w:rPr>
          <w:sz w:val="28"/>
          <w:szCs w:val="28"/>
        </w:rPr>
        <w:t xml:space="preserve">елей. </w:t>
      </w:r>
      <w:r w:rsidRPr="00022106">
        <w:rPr>
          <w:sz w:val="28"/>
          <w:szCs w:val="28"/>
        </w:rPr>
        <w:t>Единицами наблюдения  мониторинга за деятельностью школьной библиотеки  могут являться:</w:t>
      </w:r>
    </w:p>
    <w:p w:rsidR="00223F1B" w:rsidRPr="00022106" w:rsidRDefault="00223F1B" w:rsidP="00223F1B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2106">
        <w:rPr>
          <w:rFonts w:ascii="Times New Roman" w:hAnsi="Times New Roman"/>
          <w:sz w:val="28"/>
          <w:szCs w:val="28"/>
        </w:rPr>
        <w:t>Показатели эффективности деятельности библиотек</w:t>
      </w:r>
      <w:r>
        <w:rPr>
          <w:rFonts w:ascii="Times New Roman" w:hAnsi="Times New Roman"/>
          <w:sz w:val="28"/>
          <w:szCs w:val="28"/>
        </w:rPr>
        <w:t>и, в том числе и движение фонда</w:t>
      </w:r>
      <w:r w:rsidRPr="00022106">
        <w:rPr>
          <w:rFonts w:ascii="Times New Roman" w:hAnsi="Times New Roman"/>
          <w:sz w:val="28"/>
          <w:szCs w:val="28"/>
        </w:rPr>
        <w:t>,</w:t>
      </w:r>
      <w:r w:rsidR="003A6C74">
        <w:rPr>
          <w:rFonts w:ascii="Times New Roman" w:hAnsi="Times New Roman"/>
          <w:sz w:val="28"/>
          <w:szCs w:val="28"/>
        </w:rPr>
        <w:t xml:space="preserve"> </w:t>
      </w:r>
      <w:r w:rsidRPr="000221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106">
        <w:rPr>
          <w:rFonts w:ascii="Times New Roman" w:hAnsi="Times New Roman"/>
          <w:sz w:val="28"/>
          <w:szCs w:val="28"/>
        </w:rPr>
        <w:t>книгообеспеченность</w:t>
      </w:r>
      <w:proofErr w:type="spellEnd"/>
      <w:r w:rsidRPr="00022106">
        <w:rPr>
          <w:rFonts w:ascii="Times New Roman" w:hAnsi="Times New Roman"/>
          <w:sz w:val="28"/>
          <w:szCs w:val="28"/>
        </w:rPr>
        <w:t xml:space="preserve">, обращаемость и читаемость. </w:t>
      </w:r>
    </w:p>
    <w:p w:rsidR="00223F1B" w:rsidRPr="00022106" w:rsidRDefault="00223F1B" w:rsidP="00223F1B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2106">
        <w:rPr>
          <w:rFonts w:ascii="Times New Roman" w:hAnsi="Times New Roman"/>
          <w:sz w:val="28"/>
          <w:szCs w:val="28"/>
        </w:rPr>
        <w:t xml:space="preserve">Кадровый состав школьных библиотек, его мобильность, дополнительное образование, расширение сфер деятельности в рамках образовательных учреждений. </w:t>
      </w:r>
    </w:p>
    <w:p w:rsidR="00223F1B" w:rsidRPr="00022106" w:rsidRDefault="00223F1B" w:rsidP="00223F1B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2106">
        <w:rPr>
          <w:rFonts w:ascii="Times New Roman" w:hAnsi="Times New Roman"/>
          <w:sz w:val="28"/>
          <w:szCs w:val="28"/>
        </w:rPr>
        <w:t xml:space="preserve">Информационная продукция школьных библиотек — малые формы библиографической продукции — закладки, списки литературы, коллекции </w:t>
      </w:r>
      <w:proofErr w:type="gramStart"/>
      <w:r w:rsidRPr="00022106">
        <w:rPr>
          <w:rFonts w:ascii="Times New Roman" w:hAnsi="Times New Roman"/>
          <w:sz w:val="28"/>
          <w:szCs w:val="28"/>
        </w:rPr>
        <w:t>Интернет-ссылок</w:t>
      </w:r>
      <w:proofErr w:type="gramEnd"/>
      <w:r w:rsidRPr="00022106">
        <w:rPr>
          <w:rFonts w:ascii="Times New Roman" w:hAnsi="Times New Roman"/>
          <w:sz w:val="28"/>
          <w:szCs w:val="28"/>
        </w:rPr>
        <w:t xml:space="preserve"> и т.д. </w:t>
      </w:r>
    </w:p>
    <w:p w:rsidR="00223F1B" w:rsidRPr="00022106" w:rsidRDefault="00223F1B" w:rsidP="00223F1B">
      <w:pPr>
        <w:pStyle w:val="a3"/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022106">
        <w:rPr>
          <w:sz w:val="28"/>
          <w:szCs w:val="28"/>
        </w:rPr>
        <w:t xml:space="preserve">Анализ работы школьной библиотеки — это комплексное рассмотрение содержания, методов и результатов ее деятельности, выраженное в количественных и качественных показателях. </w:t>
      </w:r>
    </w:p>
    <w:p w:rsidR="00223F1B" w:rsidRPr="00022106" w:rsidRDefault="00223F1B" w:rsidP="00223F1B">
      <w:pPr>
        <w:pStyle w:val="a3"/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022106">
        <w:rPr>
          <w:sz w:val="28"/>
          <w:szCs w:val="28"/>
        </w:rPr>
        <w:lastRenderedPageBreak/>
        <w:t>Методическая работа в целом и проведение методического мониторинга требуют глубокого знания истории и современного состояния библиотечного дела, владения методами научно-исследовательской и аналитической работы. Цель методической деятельности — повышение качества школьного образования за счет совершенствования деятельности школьной библиотеки.</w:t>
      </w:r>
    </w:p>
    <w:p w:rsidR="00223F1B" w:rsidRPr="00022106" w:rsidRDefault="00223F1B" w:rsidP="00223F1B">
      <w:pPr>
        <w:pStyle w:val="a3"/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2106">
        <w:rPr>
          <w:sz w:val="28"/>
          <w:szCs w:val="28"/>
        </w:rPr>
        <w:t>Частью методического мониторинга является слежение за обеспеченностью учебной литературой школы. С этой целью мы, библиотекари  разрабатываем специальную памятку:</w:t>
      </w:r>
    </w:p>
    <w:p w:rsidR="00223F1B" w:rsidRDefault="00223F1B" w:rsidP="00223F1B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3830">
        <w:rPr>
          <w:rFonts w:ascii="Times New Roman" w:hAnsi="Times New Roman"/>
          <w:sz w:val="28"/>
          <w:szCs w:val="28"/>
        </w:rPr>
        <w:t xml:space="preserve">До 10 сентября (ежегодно) заполняется «Таблица обеспеченности учебниками </w:t>
      </w:r>
      <w:r>
        <w:rPr>
          <w:rFonts w:ascii="Times New Roman" w:hAnsi="Times New Roman"/>
          <w:sz w:val="28"/>
          <w:szCs w:val="28"/>
        </w:rPr>
        <w:t>на учебный год по образовательно</w:t>
      </w:r>
      <w:r w:rsidRPr="00F7383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 учреждению</w:t>
      </w:r>
      <w:r w:rsidRPr="00F73830">
        <w:rPr>
          <w:rFonts w:ascii="Times New Roman" w:hAnsi="Times New Roman"/>
          <w:sz w:val="28"/>
          <w:szCs w:val="28"/>
        </w:rPr>
        <w:t xml:space="preserve">» </w:t>
      </w:r>
    </w:p>
    <w:p w:rsidR="00223F1B" w:rsidRPr="00F73830" w:rsidRDefault="00223F1B" w:rsidP="00223F1B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2106">
        <w:rPr>
          <w:rFonts w:ascii="Times New Roman" w:hAnsi="Times New Roman"/>
          <w:sz w:val="28"/>
          <w:szCs w:val="28"/>
        </w:rPr>
        <w:t xml:space="preserve">Сентябрь–октябрь (ежегодно) — обновляется электронная база данных по библиотечному фонду учебников и учебно-методическим комплексам. </w:t>
      </w:r>
      <w:r w:rsidRPr="00F73830">
        <w:rPr>
          <w:rFonts w:ascii="Times New Roman" w:hAnsi="Times New Roman"/>
          <w:sz w:val="28"/>
          <w:szCs w:val="28"/>
        </w:rPr>
        <w:t xml:space="preserve"> </w:t>
      </w:r>
    </w:p>
    <w:p w:rsidR="00223F1B" w:rsidRPr="00022106" w:rsidRDefault="00223F1B" w:rsidP="00223F1B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2106">
        <w:rPr>
          <w:rFonts w:ascii="Times New Roman" w:hAnsi="Times New Roman"/>
          <w:sz w:val="28"/>
          <w:szCs w:val="28"/>
        </w:rPr>
        <w:t>Октябрь–декабрь — осуществляется подготовка и оформление «Бланка заказа учебников и учебно-методических пособий» на следующий</w:t>
      </w:r>
      <w:r>
        <w:rPr>
          <w:rFonts w:ascii="Times New Roman" w:hAnsi="Times New Roman"/>
          <w:sz w:val="28"/>
          <w:szCs w:val="28"/>
        </w:rPr>
        <w:t xml:space="preserve"> учебный год.</w:t>
      </w:r>
    </w:p>
    <w:p w:rsidR="00223F1B" w:rsidRPr="00022106" w:rsidRDefault="00223F1B" w:rsidP="00223F1B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2106">
        <w:rPr>
          <w:rFonts w:ascii="Times New Roman" w:hAnsi="Times New Roman"/>
          <w:sz w:val="28"/>
          <w:szCs w:val="28"/>
        </w:rPr>
        <w:t>Январь–март — проводится подготовка и сдача электронной базы учебников в районный</w:t>
      </w:r>
      <w:r w:rsidR="003A6C74">
        <w:rPr>
          <w:rFonts w:ascii="Times New Roman" w:hAnsi="Times New Roman"/>
          <w:sz w:val="28"/>
          <w:szCs w:val="28"/>
        </w:rPr>
        <w:t xml:space="preserve"> </w:t>
      </w:r>
      <w:r w:rsidRPr="000221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106">
        <w:rPr>
          <w:rFonts w:ascii="Times New Roman" w:hAnsi="Times New Roman"/>
          <w:sz w:val="28"/>
          <w:szCs w:val="28"/>
        </w:rPr>
        <w:t>резервно</w:t>
      </w:r>
      <w:proofErr w:type="spellEnd"/>
      <w:r w:rsidR="003A6C74">
        <w:rPr>
          <w:rFonts w:ascii="Times New Roman" w:hAnsi="Times New Roman"/>
          <w:sz w:val="28"/>
          <w:szCs w:val="28"/>
        </w:rPr>
        <w:t xml:space="preserve"> </w:t>
      </w:r>
      <w:r w:rsidRPr="00022106">
        <w:rPr>
          <w:rFonts w:ascii="Times New Roman" w:hAnsi="Times New Roman"/>
          <w:sz w:val="28"/>
          <w:szCs w:val="28"/>
        </w:rPr>
        <w:t>-</w:t>
      </w:r>
      <w:r w:rsidR="003A6C74">
        <w:rPr>
          <w:rFonts w:ascii="Times New Roman" w:hAnsi="Times New Roman"/>
          <w:sz w:val="28"/>
          <w:szCs w:val="28"/>
        </w:rPr>
        <w:t xml:space="preserve"> </w:t>
      </w:r>
      <w:r w:rsidRPr="00022106">
        <w:rPr>
          <w:rFonts w:ascii="Times New Roman" w:hAnsi="Times New Roman"/>
          <w:sz w:val="28"/>
          <w:szCs w:val="28"/>
        </w:rPr>
        <w:t xml:space="preserve">обменный библиотечный фонд учебников. </w:t>
      </w:r>
    </w:p>
    <w:p w:rsidR="00223F1B" w:rsidRDefault="00223F1B" w:rsidP="00223F1B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3830">
        <w:rPr>
          <w:rFonts w:ascii="Times New Roman" w:hAnsi="Times New Roman"/>
          <w:sz w:val="28"/>
          <w:szCs w:val="28"/>
        </w:rPr>
        <w:t xml:space="preserve">В течение учебного года — осуществляется контроль движения библиотечного фонда учебников в библиотеке образовательного учреждения </w:t>
      </w:r>
    </w:p>
    <w:p w:rsidR="00223F1B" w:rsidRPr="00022106" w:rsidRDefault="00223F1B" w:rsidP="00223F1B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2106">
        <w:rPr>
          <w:rFonts w:ascii="Times New Roman" w:hAnsi="Times New Roman"/>
          <w:sz w:val="28"/>
          <w:szCs w:val="28"/>
        </w:rPr>
        <w:t xml:space="preserve">До 1 мая в каждом образовательном учреждении вывешивается перечень учебников, используемых ОУ в новом учебном году. </w:t>
      </w:r>
    </w:p>
    <w:p w:rsidR="00223F1B" w:rsidRPr="00022106" w:rsidRDefault="00223F1B" w:rsidP="00223F1B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2106">
        <w:rPr>
          <w:rFonts w:ascii="Times New Roman" w:hAnsi="Times New Roman"/>
          <w:sz w:val="28"/>
          <w:szCs w:val="28"/>
        </w:rPr>
        <w:t>Май–и</w:t>
      </w:r>
      <w:r w:rsidR="003A6C74">
        <w:rPr>
          <w:rFonts w:ascii="Times New Roman" w:hAnsi="Times New Roman"/>
          <w:sz w:val="28"/>
          <w:szCs w:val="28"/>
        </w:rPr>
        <w:t>юнь — осуществляется контроль над</w:t>
      </w:r>
      <w:bookmarkStart w:id="0" w:name="_GoBack"/>
      <w:bookmarkEnd w:id="0"/>
      <w:r w:rsidRPr="00022106">
        <w:rPr>
          <w:rFonts w:ascii="Times New Roman" w:hAnsi="Times New Roman"/>
          <w:sz w:val="28"/>
          <w:szCs w:val="28"/>
        </w:rPr>
        <w:t xml:space="preserve"> сбором учебников и подготовки учебников к выдаче на нов</w:t>
      </w:r>
      <w:r>
        <w:rPr>
          <w:rFonts w:ascii="Times New Roman" w:hAnsi="Times New Roman"/>
          <w:sz w:val="28"/>
          <w:szCs w:val="28"/>
        </w:rPr>
        <w:t xml:space="preserve">ый учебный год в образовательном учреждении. </w:t>
      </w:r>
      <w:r w:rsidRPr="00022106">
        <w:rPr>
          <w:rFonts w:ascii="Times New Roman" w:hAnsi="Times New Roman"/>
          <w:sz w:val="28"/>
          <w:szCs w:val="28"/>
        </w:rPr>
        <w:t xml:space="preserve"> </w:t>
      </w:r>
    </w:p>
    <w:p w:rsidR="00223F1B" w:rsidRPr="00022106" w:rsidRDefault="00223F1B" w:rsidP="00223F1B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2106">
        <w:rPr>
          <w:rFonts w:ascii="Times New Roman" w:hAnsi="Times New Roman"/>
          <w:sz w:val="28"/>
          <w:szCs w:val="28"/>
        </w:rPr>
        <w:t xml:space="preserve">До 1 июля — составляется анализ работы за прошедший учебный год и план работы на новый учебный год. </w:t>
      </w:r>
    </w:p>
    <w:p w:rsidR="00223F1B" w:rsidRDefault="00223F1B" w:rsidP="00223F1B">
      <w:pPr>
        <w:tabs>
          <w:tab w:val="num" w:pos="0"/>
        </w:tabs>
        <w:jc w:val="both"/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208915</wp:posOffset>
            </wp:positionV>
            <wp:extent cx="3086100" cy="2040255"/>
            <wp:effectExtent l="19050" t="0" r="76200" b="55245"/>
            <wp:wrapThrough wrapText="bothSides">
              <wp:wrapPolygon edited="0">
                <wp:start x="-133" y="0"/>
                <wp:lineTo x="0" y="22185"/>
                <wp:lineTo x="267" y="22185"/>
                <wp:lineTo x="22133" y="22185"/>
                <wp:lineTo x="22133" y="1008"/>
                <wp:lineTo x="21733" y="0"/>
                <wp:lineTo x="-133" y="0"/>
              </wp:wrapPolygon>
            </wp:wrapThrough>
            <wp:docPr id="27" name="Рисунок 27" descr="2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4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00B05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23F1B" w:rsidRDefault="00223F1B" w:rsidP="00223F1B">
      <w:pPr>
        <w:tabs>
          <w:tab w:val="num" w:pos="0"/>
        </w:tabs>
        <w:jc w:val="both"/>
      </w:pPr>
    </w:p>
    <w:p w:rsidR="00223F1B" w:rsidRDefault="00223F1B" w:rsidP="00223F1B">
      <w:pPr>
        <w:tabs>
          <w:tab w:val="num" w:pos="0"/>
        </w:tabs>
        <w:jc w:val="both"/>
      </w:pPr>
    </w:p>
    <w:p w:rsidR="00223F1B" w:rsidRPr="00D56FE1" w:rsidRDefault="00223F1B" w:rsidP="00223F1B">
      <w:pPr>
        <w:tabs>
          <w:tab w:val="num" w:pos="0"/>
        </w:tabs>
        <w:jc w:val="both"/>
      </w:pPr>
    </w:p>
    <w:p w:rsidR="00223F1B" w:rsidRDefault="00223F1B" w:rsidP="00223F1B">
      <w:pPr>
        <w:tabs>
          <w:tab w:val="num" w:pos="0"/>
        </w:tabs>
        <w:jc w:val="both"/>
      </w:pPr>
    </w:p>
    <w:p w:rsidR="00223F1B" w:rsidRDefault="00223F1B" w:rsidP="00223F1B">
      <w:pPr>
        <w:tabs>
          <w:tab w:val="num" w:pos="0"/>
        </w:tabs>
        <w:jc w:val="both"/>
      </w:pPr>
    </w:p>
    <w:p w:rsidR="00223F1B" w:rsidRDefault="00223F1B" w:rsidP="00223F1B">
      <w:pPr>
        <w:tabs>
          <w:tab w:val="num" w:pos="0"/>
        </w:tabs>
        <w:spacing w:before="100" w:beforeAutospacing="1" w:after="100" w:afterAutospacing="1" w:line="240" w:lineRule="auto"/>
        <w:jc w:val="center"/>
        <w:rPr>
          <w:rFonts w:ascii="Arial Black" w:hAnsi="Arial Black"/>
          <w:sz w:val="28"/>
          <w:szCs w:val="28"/>
        </w:rPr>
      </w:pPr>
    </w:p>
    <w:p w:rsidR="00223F1B" w:rsidRPr="00D56FE1" w:rsidRDefault="00223F1B" w:rsidP="00223F1B">
      <w:pPr>
        <w:tabs>
          <w:tab w:val="num" w:pos="0"/>
        </w:tabs>
        <w:spacing w:before="100" w:beforeAutospacing="1" w:after="100" w:afterAutospacing="1" w:line="240" w:lineRule="auto"/>
        <w:jc w:val="center"/>
        <w:rPr>
          <w:rFonts w:ascii="Arial Black" w:hAnsi="Arial Black"/>
          <w:sz w:val="28"/>
          <w:szCs w:val="28"/>
        </w:rPr>
      </w:pPr>
    </w:p>
    <w:p w:rsidR="006D3B2C" w:rsidRDefault="006D3B2C"/>
    <w:sectPr w:rsidR="006D3B2C" w:rsidSect="00223F1B">
      <w:pgSz w:w="11906" w:h="16838"/>
      <w:pgMar w:top="1134" w:right="850" w:bottom="1134" w:left="1701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84CAF"/>
    <w:multiLevelType w:val="multilevel"/>
    <w:tmpl w:val="9260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3F1B"/>
    <w:rsid w:val="00223F1B"/>
    <w:rsid w:val="003A6C74"/>
    <w:rsid w:val="006D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34"/>
        <o:r id="V:Rule2" type="connector" idref="#_x0000_s1033"/>
        <o:r id="V:Rule3" type="connector" idref="#_x0000_s1037"/>
        <o:r id="V:Rule4" type="connector" idref="#_x0000_s1043"/>
        <o:r id="V:Rule5" type="connector" idref="#_x0000_s1044"/>
        <o:r id="V:Rule6" type="connector" idref="#_x0000_s1041"/>
        <o:r id="V:Rule7" type="connector" idref="#_x0000_s1039"/>
        <o:r id="V:Rule8" type="connector" idref="#_x0000_s1040"/>
        <o:r id="V:Rule9" type="connector" idref="#_x0000_s1042"/>
        <o:r id="V:Rule10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3F1B"/>
    <w:pPr>
      <w:tabs>
        <w:tab w:val="num" w:pos="1440"/>
      </w:tabs>
      <w:spacing w:before="100" w:beforeAutospacing="1" w:after="100" w:afterAutospacing="1" w:line="240" w:lineRule="auto"/>
      <w:ind w:left="1440" w:hanging="360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1444</Words>
  <Characters>8236</Characters>
  <Application>Microsoft Office Word</Application>
  <DocSecurity>0</DocSecurity>
  <Lines>68</Lines>
  <Paragraphs>19</Paragraphs>
  <ScaleCrop>false</ScaleCrop>
  <Company/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Ленчик</dc:creator>
  <cp:keywords/>
  <dc:description/>
  <cp:lastModifiedBy>Ленчик</cp:lastModifiedBy>
  <cp:revision>4</cp:revision>
  <dcterms:created xsi:type="dcterms:W3CDTF">2010-01-28T16:15:00Z</dcterms:created>
  <dcterms:modified xsi:type="dcterms:W3CDTF">2012-01-19T15:02:00Z</dcterms:modified>
</cp:coreProperties>
</file>