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19" w:rsidRDefault="006C5119" w:rsidP="006C5119">
      <w:pPr>
        <w:pStyle w:val="a3"/>
        <w:spacing w:line="20" w:lineRule="atLeast"/>
        <w:contextualSpacing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Урок алгебры в 11 «а» классе</w:t>
      </w:r>
    </w:p>
    <w:p w:rsidR="006C5119" w:rsidRDefault="006C5119" w:rsidP="006C5119">
      <w:pPr>
        <w:pStyle w:val="a3"/>
        <w:spacing w:line="20" w:lineRule="atLeast"/>
        <w:contextualSpacing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Учитель математики Иванова И.С.</w:t>
      </w:r>
    </w:p>
    <w:p w:rsidR="006C5119" w:rsidRDefault="006C5119" w:rsidP="006C5119">
      <w:pPr>
        <w:pStyle w:val="a3"/>
        <w:spacing w:line="20" w:lineRule="atLeast"/>
        <w:contextualSpacing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Тема урока: «Логарифм»</w:t>
      </w:r>
    </w:p>
    <w:p w:rsidR="00A44D16" w:rsidRPr="006C5119" w:rsidRDefault="00A44D16" w:rsidP="006C5119">
      <w:pPr>
        <w:pStyle w:val="a3"/>
        <w:spacing w:line="20" w:lineRule="atLeast"/>
        <w:contextualSpacing/>
        <w:jc w:val="both"/>
        <w:rPr>
          <w:bCs/>
          <w:color w:val="000000"/>
        </w:rPr>
      </w:pPr>
      <w:r w:rsidRPr="002B08D3">
        <w:rPr>
          <w:rStyle w:val="a4"/>
          <w:b w:val="0"/>
          <w:color w:val="000000"/>
        </w:rPr>
        <w:t>Вид урока:</w:t>
      </w:r>
      <w:r w:rsidRPr="002B08D3">
        <w:rPr>
          <w:rStyle w:val="apple-converted-space"/>
          <w:color w:val="000000"/>
        </w:rPr>
        <w:t> </w:t>
      </w:r>
      <w:r w:rsidRPr="002B08D3">
        <w:rPr>
          <w:color w:val="000000"/>
        </w:rPr>
        <w:t>обобщение и систематизация.</w:t>
      </w:r>
    </w:p>
    <w:p w:rsidR="006C5119" w:rsidRPr="006C5119" w:rsidRDefault="00A44D16" w:rsidP="006C5119">
      <w:pPr>
        <w:spacing w:before="100" w:beforeAutospacing="1" w:after="100" w:afterAutospacing="1" w:line="20" w:lineRule="atLeast"/>
        <w:ind w:right="0" w:firstLine="0"/>
        <w:contextualSpacing/>
        <w:rPr>
          <w:rFonts w:ascii="Arial" w:hAnsi="Arial" w:cs="Arial"/>
          <w:color w:val="000000"/>
          <w:sz w:val="20"/>
          <w:szCs w:val="20"/>
        </w:rPr>
      </w:pPr>
      <w:r w:rsidRPr="002B08D3">
        <w:rPr>
          <w:rFonts w:ascii="Times New Roman" w:hAnsi="Times New Roman" w:cs="Times New Roman"/>
          <w:bCs/>
          <w:color w:val="000000"/>
          <w:sz w:val="24"/>
          <w:szCs w:val="24"/>
        </w:rPr>
        <w:t>Цель:</w:t>
      </w:r>
      <w:r w:rsidRPr="002B0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119" w:rsidRPr="006C5119" w:rsidRDefault="006C5119" w:rsidP="006C5119">
      <w:pPr>
        <w:numPr>
          <w:ilvl w:val="0"/>
          <w:numId w:val="6"/>
        </w:numPr>
        <w:spacing w:before="100" w:beforeAutospacing="1" w:after="100" w:afterAutospacing="1" w:line="20" w:lineRule="atLeast"/>
        <w:ind w:left="0" w:righ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5119">
        <w:rPr>
          <w:rFonts w:ascii="Times New Roman" w:hAnsi="Times New Roman" w:cs="Times New Roman"/>
          <w:color w:val="000000"/>
          <w:sz w:val="24"/>
          <w:szCs w:val="24"/>
        </w:rPr>
        <w:t>закрепление основных понятий базового уровня, закрепление навыков чтения графика, вычисления значений логарифмических выражений;</w:t>
      </w:r>
    </w:p>
    <w:p w:rsidR="006C5119" w:rsidRPr="006C5119" w:rsidRDefault="006C5119" w:rsidP="006C5119">
      <w:pPr>
        <w:numPr>
          <w:ilvl w:val="0"/>
          <w:numId w:val="6"/>
        </w:numPr>
        <w:spacing w:before="100" w:beforeAutospacing="1" w:after="100" w:afterAutospacing="1" w:line="20" w:lineRule="atLeast"/>
        <w:ind w:left="0" w:righ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5119">
        <w:rPr>
          <w:rFonts w:ascii="Times New Roman" w:hAnsi="Times New Roman" w:cs="Times New Roman"/>
          <w:color w:val="000000"/>
          <w:sz w:val="24"/>
          <w:szCs w:val="24"/>
        </w:rPr>
        <w:t>определить степень усвоения темы учащимися;</w:t>
      </w:r>
    </w:p>
    <w:p w:rsidR="00A44D16" w:rsidRPr="002B08D3" w:rsidRDefault="00A44D16" w:rsidP="006C5119">
      <w:pPr>
        <w:pStyle w:val="a3"/>
        <w:spacing w:line="20" w:lineRule="atLeast"/>
        <w:contextualSpacing/>
        <w:jc w:val="both"/>
        <w:rPr>
          <w:bCs/>
          <w:color w:val="000000"/>
        </w:rPr>
      </w:pPr>
      <w:r w:rsidRPr="002B08D3">
        <w:rPr>
          <w:bCs/>
          <w:color w:val="000000"/>
        </w:rPr>
        <w:t xml:space="preserve">Ожидаемый результат: • отработанные умения и навыки применения формул для преобразования логарифмических выражений и решения уравнений, неравенств; </w:t>
      </w:r>
    </w:p>
    <w:p w:rsidR="00A44D16" w:rsidRPr="002B08D3" w:rsidRDefault="00A44D16" w:rsidP="006C5119">
      <w:pPr>
        <w:pStyle w:val="a3"/>
        <w:spacing w:line="20" w:lineRule="atLeast"/>
        <w:contextualSpacing/>
        <w:jc w:val="both"/>
        <w:rPr>
          <w:color w:val="000000"/>
        </w:rPr>
      </w:pPr>
    </w:p>
    <w:p w:rsidR="00A44D16" w:rsidRPr="002B08D3" w:rsidRDefault="00A44D16" w:rsidP="006C5119">
      <w:pPr>
        <w:pStyle w:val="a3"/>
        <w:spacing w:line="20" w:lineRule="atLeast"/>
        <w:contextualSpacing/>
        <w:jc w:val="both"/>
        <w:rPr>
          <w:color w:val="000000"/>
        </w:rPr>
      </w:pPr>
      <w:r w:rsidRPr="002B08D3">
        <w:rPr>
          <w:rStyle w:val="a4"/>
          <w:b w:val="0"/>
          <w:color w:val="000000"/>
        </w:rPr>
        <w:t>Оборудование:</w:t>
      </w:r>
      <w:r w:rsidRPr="002B08D3">
        <w:rPr>
          <w:rStyle w:val="apple-converted-space"/>
          <w:bCs/>
          <w:color w:val="000000"/>
        </w:rPr>
        <w:t> </w:t>
      </w:r>
      <w:r w:rsidRPr="002B08D3">
        <w:rPr>
          <w:color w:val="000000"/>
        </w:rPr>
        <w:t xml:space="preserve">доска, компьютер, проектор, экран, учебная </w:t>
      </w:r>
      <w:r w:rsidR="00BB678F" w:rsidRPr="002B08D3">
        <w:rPr>
          <w:color w:val="000000"/>
        </w:rPr>
        <w:t>литература, карточки с заданиями</w:t>
      </w:r>
    </w:p>
    <w:p w:rsidR="00A44D16" w:rsidRPr="002B08D3" w:rsidRDefault="00A44D16" w:rsidP="00E741AE">
      <w:pPr>
        <w:pStyle w:val="a3"/>
        <w:spacing w:line="20" w:lineRule="atLeast"/>
        <w:contextualSpacing/>
        <w:jc w:val="center"/>
        <w:rPr>
          <w:color w:val="000000"/>
        </w:rPr>
      </w:pPr>
      <w:r w:rsidRPr="002B08D3">
        <w:rPr>
          <w:color w:val="000000"/>
        </w:rPr>
        <w:t>ХОД УРОКА</w:t>
      </w:r>
    </w:p>
    <w:p w:rsidR="00A44D16" w:rsidRPr="002B08D3" w:rsidRDefault="00A44D16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rStyle w:val="a4"/>
          <w:b w:val="0"/>
          <w:color w:val="000000"/>
        </w:rPr>
      </w:pPr>
      <w:r w:rsidRPr="002B08D3">
        <w:rPr>
          <w:rStyle w:val="a4"/>
          <w:b w:val="0"/>
          <w:color w:val="000000"/>
        </w:rPr>
        <w:t>Организационный момент</w:t>
      </w:r>
    </w:p>
    <w:p w:rsidR="008B5A20" w:rsidRPr="002B08D3" w:rsidRDefault="00560DCB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bCs/>
          <w:color w:val="000000"/>
        </w:rPr>
      </w:pPr>
      <w:r w:rsidRPr="002B08D3">
        <w:rPr>
          <w:bCs/>
        </w:rPr>
        <w:t>Слайд №2</w:t>
      </w:r>
      <w:r w:rsidR="008B5A20" w:rsidRPr="002B08D3">
        <w:rPr>
          <w:bCs/>
        </w:rPr>
        <w:t xml:space="preserve"> Определение с помощью устного счета темы урока</w:t>
      </w:r>
    </w:p>
    <w:p w:rsidR="008B5A20" w:rsidRPr="002B08D3" w:rsidRDefault="00560DCB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bCs/>
          <w:color w:val="000000"/>
        </w:rPr>
      </w:pPr>
      <w:r w:rsidRPr="002B08D3">
        <w:rPr>
          <w:bCs/>
        </w:rPr>
        <w:t>Слайды 3-4</w:t>
      </w:r>
      <w:r w:rsidR="00E741AE">
        <w:rPr>
          <w:bCs/>
        </w:rPr>
        <w:t xml:space="preserve">. </w:t>
      </w:r>
      <w:r w:rsidR="008B5A20" w:rsidRPr="002B08D3">
        <w:rPr>
          <w:bCs/>
          <w:color w:val="000000"/>
        </w:rPr>
        <w:t xml:space="preserve">Ознакомление </w:t>
      </w:r>
      <w:r w:rsidR="00E741AE">
        <w:rPr>
          <w:bCs/>
          <w:color w:val="000000"/>
        </w:rPr>
        <w:t xml:space="preserve">с </w:t>
      </w:r>
      <w:r w:rsidR="008B5A20" w:rsidRPr="002B08D3">
        <w:rPr>
          <w:bCs/>
          <w:color w:val="000000"/>
        </w:rPr>
        <w:t>темой и планом урока.</w:t>
      </w:r>
    </w:p>
    <w:p w:rsidR="00560DCB" w:rsidRPr="002B08D3" w:rsidRDefault="00560DCB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bCs/>
        </w:rPr>
        <w:t>Слайд</w:t>
      </w:r>
      <w:r w:rsidRPr="002B08D3">
        <w:rPr>
          <w:color w:val="000000"/>
        </w:rPr>
        <w:t xml:space="preserve"> 5</w:t>
      </w:r>
      <w:proofErr w:type="gramStart"/>
      <w:r w:rsidRPr="002B08D3">
        <w:rPr>
          <w:color w:val="000000"/>
        </w:rPr>
        <w:t xml:space="preserve"> Н</w:t>
      </w:r>
      <w:proofErr w:type="gramEnd"/>
      <w:r w:rsidRPr="002B08D3">
        <w:rPr>
          <w:color w:val="000000"/>
        </w:rPr>
        <w:t>емного истории. Джон Непер и Логарифмы</w:t>
      </w:r>
    </w:p>
    <w:p w:rsidR="00560DCB" w:rsidRPr="002B08D3" w:rsidRDefault="00560DCB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bCs/>
          <w:color w:val="000000"/>
        </w:rPr>
      </w:pPr>
      <w:r w:rsidRPr="002B08D3">
        <w:rPr>
          <w:bCs/>
        </w:rPr>
        <w:t>Слайды 6-7 Теория</w:t>
      </w:r>
    </w:p>
    <w:p w:rsidR="00560DCB" w:rsidRPr="002B08D3" w:rsidRDefault="00560DCB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bCs/>
        </w:rPr>
        <w:t>Слайды</w:t>
      </w:r>
      <w:r w:rsidRPr="002B08D3">
        <w:rPr>
          <w:color w:val="000000"/>
        </w:rPr>
        <w:t xml:space="preserve"> 8-11 Решение примеров из вариантов единого государственного экзамена.</w:t>
      </w:r>
    </w:p>
    <w:p w:rsidR="00560DCB" w:rsidRPr="002B08D3" w:rsidRDefault="00560DCB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bCs/>
        </w:rPr>
        <w:t>Слайд 12 Работа по парам</w:t>
      </w:r>
    </w:p>
    <w:p w:rsidR="00560DCB" w:rsidRPr="002B08D3" w:rsidRDefault="00560DCB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bCs/>
        </w:rPr>
        <w:t>Слайд 13 Логарифмическая комедия</w:t>
      </w:r>
    </w:p>
    <w:p w:rsidR="008B5A20" w:rsidRPr="002B08D3" w:rsidRDefault="00560DCB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bCs/>
        </w:rPr>
        <w:t>Слайды 14-15 Самостоятельная работа</w:t>
      </w:r>
      <w:r w:rsidR="00C77E4A" w:rsidRPr="002B08D3">
        <w:rPr>
          <w:bCs/>
        </w:rPr>
        <w:t xml:space="preserve"> с проверкой</w:t>
      </w:r>
      <w:r w:rsidR="008B5A20" w:rsidRPr="002B08D3">
        <w:rPr>
          <w:color w:val="000000"/>
        </w:rPr>
        <w:t>.</w:t>
      </w:r>
    </w:p>
    <w:p w:rsidR="00C77E4A" w:rsidRPr="002B08D3" w:rsidRDefault="00C77E4A" w:rsidP="006C5119">
      <w:pPr>
        <w:pStyle w:val="a3"/>
        <w:numPr>
          <w:ilvl w:val="0"/>
          <w:numId w:val="1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bCs/>
        </w:rPr>
        <w:t>Слайд 16 Домашняя работа, рефлексия</w:t>
      </w:r>
    </w:p>
    <w:p w:rsidR="00A44D16" w:rsidRPr="002B08D3" w:rsidRDefault="00A44D16" w:rsidP="006C5119">
      <w:pPr>
        <w:pStyle w:val="a3"/>
        <w:numPr>
          <w:ilvl w:val="0"/>
          <w:numId w:val="3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rStyle w:val="a4"/>
          <w:b w:val="0"/>
          <w:color w:val="000000"/>
        </w:rPr>
        <w:t>Учитель.</w:t>
      </w:r>
      <w:r w:rsidRPr="002B08D3">
        <w:rPr>
          <w:rStyle w:val="apple-converted-space"/>
          <w:color w:val="000000"/>
        </w:rPr>
        <w:t> </w:t>
      </w:r>
      <w:r w:rsidRPr="002B08D3">
        <w:rPr>
          <w:color w:val="000000"/>
        </w:rPr>
        <w:t>Французский писатель Анатоль Франс (1844–1924) заметил: «Что учиться можно только весело... Чтобы переварить знания, надо поглощать их с аппетитом».</w:t>
      </w:r>
      <w:r w:rsidRPr="002B08D3">
        <w:rPr>
          <w:rStyle w:val="apple-converted-space"/>
          <w:color w:val="000000"/>
        </w:rPr>
        <w:t> </w:t>
      </w:r>
      <w:r w:rsidRPr="002B08D3">
        <w:rPr>
          <w:color w:val="000000"/>
        </w:rPr>
        <w:br/>
        <w:t>Последуем совету писателя: будем на уроке активны, внимательны, будем «поглощать» знания с большим желанием, ведь они скоро нам понадобятся для успешной сдачи экзамена.</w:t>
      </w:r>
      <w:r w:rsidRPr="002B08D3">
        <w:rPr>
          <w:color w:val="000000"/>
        </w:rPr>
        <w:br/>
        <w:t>Перед нами стоит задача: повторить логарифмическую функцию, и решение логарифмических уравнений и неравенств.</w:t>
      </w:r>
    </w:p>
    <w:p w:rsidR="00C77E4A" w:rsidRPr="002B08D3" w:rsidRDefault="00C77E4A" w:rsidP="006C5119">
      <w:pPr>
        <w:pStyle w:val="a3"/>
        <w:numPr>
          <w:ilvl w:val="0"/>
          <w:numId w:val="3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color w:val="000000"/>
        </w:rPr>
        <w:t xml:space="preserve">        Слово </w:t>
      </w:r>
      <w:r w:rsidRPr="002B08D3">
        <w:rPr>
          <w:bCs/>
          <w:color w:val="000000"/>
        </w:rPr>
        <w:t>логарифм</w:t>
      </w:r>
      <w:r w:rsidRPr="002B08D3">
        <w:rPr>
          <w:color w:val="000000"/>
        </w:rPr>
        <w:t xml:space="preserve">   происходит от греческого  </w:t>
      </w:r>
      <w:r w:rsidRPr="002B08D3">
        <w:rPr>
          <w:color w:val="000000"/>
          <w:lang w:val="el-GR"/>
        </w:rPr>
        <w:t>λό</w:t>
      </w:r>
      <w:proofErr w:type="spellStart"/>
      <w:r w:rsidRPr="002B08D3">
        <w:rPr>
          <w:color w:val="000000"/>
          <w:lang w:val="en-US"/>
        </w:rPr>
        <w:t>yo</w:t>
      </w:r>
      <w:proofErr w:type="spellEnd"/>
      <w:r w:rsidRPr="002B08D3">
        <w:rPr>
          <w:color w:val="000000"/>
          <w:lang w:val="el-GR"/>
        </w:rPr>
        <w:t>φ</w:t>
      </w:r>
      <w:r w:rsidRPr="002B08D3">
        <w:rPr>
          <w:color w:val="000000"/>
        </w:rPr>
        <w:t xml:space="preserve"> (число</w:t>
      </w:r>
      <w:proofErr w:type="gramStart"/>
      <w:r w:rsidRPr="002B08D3">
        <w:rPr>
          <w:color w:val="000000"/>
        </w:rPr>
        <w:t xml:space="preserve"> )</w:t>
      </w:r>
      <w:proofErr w:type="gramEnd"/>
      <w:r w:rsidRPr="002B08D3">
        <w:rPr>
          <w:color w:val="000000"/>
        </w:rPr>
        <w:t xml:space="preserve"> и </w:t>
      </w:r>
      <w:r w:rsidRPr="002B08D3">
        <w:rPr>
          <w:color w:val="000000"/>
          <w:lang w:val="el-GR"/>
        </w:rPr>
        <w:t>αρίνμοφ</w:t>
      </w:r>
      <w:r w:rsidRPr="002B08D3">
        <w:rPr>
          <w:color w:val="000000"/>
        </w:rPr>
        <w:t xml:space="preserve"> ( отношение ) и, следовательно, переводится как отношение чисел.    </w:t>
      </w:r>
    </w:p>
    <w:p w:rsidR="00C77E4A" w:rsidRPr="002B08D3" w:rsidRDefault="00C77E4A" w:rsidP="006C5119">
      <w:pPr>
        <w:pStyle w:val="a3"/>
        <w:spacing w:line="20" w:lineRule="atLeast"/>
        <w:contextualSpacing/>
        <w:jc w:val="both"/>
        <w:rPr>
          <w:color w:val="000000"/>
        </w:rPr>
      </w:pPr>
      <w:r w:rsidRPr="002B08D3">
        <w:rPr>
          <w:color w:val="000000"/>
        </w:rPr>
        <w:t xml:space="preserve">         Изобретателем логарифмов, составителем первой таблицы логарифмов был английский математик </w:t>
      </w:r>
      <w:r w:rsidRPr="002B08D3">
        <w:rPr>
          <w:bCs/>
          <w:color w:val="000000"/>
        </w:rPr>
        <w:t xml:space="preserve">Непер Джон. </w:t>
      </w:r>
      <w:r w:rsidRPr="002B08D3">
        <w:rPr>
          <w:color w:val="000000"/>
        </w:rPr>
        <w:t>Непер открыл логарифмическую кривую. Позднее им была изобретена логарифмическая линейка, которой пользовались до 70-х годов ХХ века.</w:t>
      </w:r>
    </w:p>
    <w:p w:rsidR="00D95D66" w:rsidRPr="002B08D3" w:rsidRDefault="00D95D66" w:rsidP="006C5119">
      <w:pPr>
        <w:pStyle w:val="a3"/>
        <w:numPr>
          <w:ilvl w:val="0"/>
          <w:numId w:val="3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rStyle w:val="a4"/>
          <w:b w:val="0"/>
          <w:color w:val="000000"/>
        </w:rPr>
        <w:t>Повторение и обобщение основных понятий и свойств логарифма, логарифмической функции и вычисления логарифма. Отрабатываются умения устно вычислять, умения читать график, умения применять свойств, определений. Решение примеров из демонстрационных вариантов ЕГЭ.</w:t>
      </w:r>
    </w:p>
    <w:p w:rsidR="00C77E4A" w:rsidRPr="002B08D3" w:rsidRDefault="00D95D66" w:rsidP="006C5119">
      <w:pPr>
        <w:pStyle w:val="a3"/>
        <w:numPr>
          <w:ilvl w:val="0"/>
          <w:numId w:val="3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color w:val="000000"/>
        </w:rPr>
        <w:t>Работа по парам</w:t>
      </w:r>
    </w:p>
    <w:p w:rsidR="00D95D66" w:rsidRPr="002B08D3" w:rsidRDefault="00D95D66" w:rsidP="006C5119">
      <w:pPr>
        <w:pStyle w:val="a3"/>
        <w:numPr>
          <w:ilvl w:val="0"/>
          <w:numId w:val="3"/>
        </w:numPr>
        <w:spacing w:line="20" w:lineRule="atLeast"/>
        <w:ind w:left="0" w:firstLine="0"/>
        <w:contextualSpacing/>
        <w:jc w:val="both"/>
        <w:rPr>
          <w:color w:val="000000"/>
        </w:rPr>
      </w:pPr>
      <w:r w:rsidRPr="002B08D3">
        <w:rPr>
          <w:bCs/>
          <w:color w:val="000000"/>
        </w:rPr>
        <w:t>«Логарифмическая комедия»</w:t>
      </w:r>
    </w:p>
    <w:p w:rsidR="00C77E4A" w:rsidRPr="002B08D3" w:rsidRDefault="00583648" w:rsidP="006C5119">
      <w:pPr>
        <w:pStyle w:val="a3"/>
        <w:spacing w:line="20" w:lineRule="atLeast"/>
        <w:contextualSpacing/>
        <w:jc w:val="both"/>
        <w:rPr>
          <w:color w:val="000000"/>
        </w:rPr>
      </w:pPr>
      <w:r w:rsidRPr="005836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61.05pt;margin-top:24.7pt;width:120pt;height:37pt;z-index:251660288">
            <v:imagedata r:id="rId5" o:title=""/>
          </v:shape>
          <o:OLEObject Type="Embed" ProgID="Equation.3" ShapeID="_x0000_s1043" DrawAspect="Content" ObjectID="_1406039572" r:id="rId6"/>
        </w:pict>
      </w:r>
      <w:r w:rsidRPr="00583648">
        <w:rPr>
          <w:noProof/>
        </w:rPr>
        <w:pict>
          <v:shape id="_x0000_s1042" type="#_x0000_t75" style="position:absolute;left:0;text-align:left;margin-left:140.7pt;margin-top:24.7pt;width:87pt;height:37pt;z-index:251659264">
            <v:imagedata r:id="rId7" o:title=""/>
          </v:shape>
          <o:OLEObject Type="Embed" ProgID="Equation.3" ShapeID="_x0000_s1042" DrawAspect="Content" ObjectID="_1406039573" r:id="rId8"/>
        </w:pict>
      </w:r>
      <w:r w:rsidRPr="00583648">
        <w:rPr>
          <w:noProof/>
        </w:rPr>
        <w:pict>
          <v:shape id="_x0000_s1041" type="#_x0000_t75" style="position:absolute;left:0;text-align:left;margin-left:62.3pt;margin-top:24.7pt;width:54pt;height:31pt;z-index:251658240">
            <v:imagedata r:id="rId9" o:title=""/>
          </v:shape>
          <o:OLEObject Type="Embed" ProgID="Equation.3" ShapeID="_x0000_s1041" DrawAspect="Content" ObjectID="_1406039574" r:id="rId10"/>
        </w:pict>
      </w:r>
    </w:p>
    <w:p w:rsidR="00D95D66" w:rsidRPr="002B08D3" w:rsidRDefault="00583648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75" style="position:absolute;left:0;text-align:left;margin-left:206.45pt;margin-top:74.35pt;width:41pt;height:13.95pt;z-index:251662336">
            <v:imagedata r:id="rId11" o:title=""/>
          </v:shape>
          <o:OLEObject Type="Embed" ProgID="Equation.3" ShapeID="_x0000_s1045" DrawAspect="Content" ObjectID="_1406039575" r:id="rId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75" style="position:absolute;left:0;text-align:left;margin-left:27.05pt;margin-top:65.35pt;width:164pt;height:34pt;z-index:251661312">
            <v:imagedata r:id="rId13" o:title=""/>
          </v:shape>
          <o:OLEObject Type="Embed" ProgID="Equation.3" ShapeID="_x0000_s1044" DrawAspect="Content" ObjectID="_1406039576" r:id="rId14"/>
        </w:pict>
      </w:r>
    </w:p>
    <w:p w:rsidR="00D95D66" w:rsidRPr="002B08D3" w:rsidRDefault="00D95D66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D66" w:rsidRPr="002B08D3" w:rsidRDefault="00D95D66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D66" w:rsidRPr="002B08D3" w:rsidRDefault="00D95D66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D66" w:rsidRPr="002B08D3" w:rsidRDefault="00D95D66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E8E" w:rsidRPr="002B08D3" w:rsidRDefault="00D41E8E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D66" w:rsidRPr="002B08D3" w:rsidRDefault="00D95D66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D66" w:rsidRPr="002B08D3" w:rsidRDefault="00D95D66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D66" w:rsidRPr="002B08D3" w:rsidRDefault="00D95D66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>В чем ошибка этого доказательства?</w:t>
      </w:r>
      <w:r w:rsidR="0035046C" w:rsidRPr="0035046C">
        <w:rPr>
          <w:noProof/>
          <w:lang w:eastAsia="ru-RU"/>
        </w:rPr>
        <w:t xml:space="preserve"> 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35046C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17145</wp:posOffset>
            </wp:positionV>
            <wp:extent cx="5940425" cy="4457700"/>
            <wp:effectExtent l="0" t="0" r="3175" b="0"/>
            <wp:wrapTight wrapText="bothSides">
              <wp:wrapPolygon edited="0">
                <wp:start x="6996" y="185"/>
                <wp:lineTo x="6996" y="1662"/>
                <wp:lineTo x="1455" y="2677"/>
                <wp:lineTo x="1524" y="4154"/>
                <wp:lineTo x="4641" y="4615"/>
                <wp:lineTo x="7481" y="4892"/>
                <wp:lineTo x="4572" y="5538"/>
                <wp:lineTo x="4572" y="6646"/>
                <wp:lineTo x="7827" y="7569"/>
                <wp:lineTo x="9975" y="7569"/>
                <wp:lineTo x="2979" y="8123"/>
                <wp:lineTo x="2979" y="8954"/>
                <wp:lineTo x="3256" y="9138"/>
                <wp:lineTo x="3256" y="10338"/>
                <wp:lineTo x="9975" y="10523"/>
                <wp:lineTo x="3256" y="11077"/>
                <wp:lineTo x="3256" y="11908"/>
                <wp:lineTo x="10806" y="12000"/>
                <wp:lineTo x="5611" y="12092"/>
                <wp:lineTo x="2147" y="12738"/>
                <wp:lineTo x="2147" y="14215"/>
                <wp:lineTo x="6442" y="14954"/>
                <wp:lineTo x="1385" y="14954"/>
                <wp:lineTo x="1385" y="16154"/>
                <wp:lineTo x="10806" y="16431"/>
                <wp:lineTo x="2563" y="16800"/>
                <wp:lineTo x="2563" y="17908"/>
                <wp:lineTo x="9975" y="17908"/>
                <wp:lineTo x="4225" y="18646"/>
                <wp:lineTo x="4225" y="19385"/>
                <wp:lineTo x="10598" y="19385"/>
                <wp:lineTo x="8797" y="19477"/>
                <wp:lineTo x="8451" y="19569"/>
                <wp:lineTo x="8451" y="20215"/>
                <wp:lineTo x="12884" y="20215"/>
                <wp:lineTo x="12953" y="19938"/>
                <wp:lineTo x="12745" y="19569"/>
                <wp:lineTo x="12330" y="19385"/>
                <wp:lineTo x="17248" y="19385"/>
                <wp:lineTo x="17178" y="18831"/>
                <wp:lineTo x="10390" y="17908"/>
                <wp:lineTo x="17802" y="17815"/>
                <wp:lineTo x="17802" y="16523"/>
                <wp:lineTo x="17248" y="16431"/>
                <wp:lineTo x="21612" y="15877"/>
                <wp:lineTo x="21612" y="14769"/>
                <wp:lineTo x="17871" y="13477"/>
                <wp:lineTo x="17940" y="12646"/>
                <wp:lineTo x="15585" y="12092"/>
                <wp:lineTo x="10806" y="12000"/>
                <wp:lineTo x="18148" y="11908"/>
                <wp:lineTo x="18148" y="11077"/>
                <wp:lineTo x="10390" y="10523"/>
                <wp:lineTo x="17317" y="9969"/>
                <wp:lineTo x="17455" y="9231"/>
                <wp:lineTo x="18564" y="8954"/>
                <wp:lineTo x="18425" y="8123"/>
                <wp:lineTo x="10390" y="7569"/>
                <wp:lineTo x="15793" y="6923"/>
                <wp:lineTo x="15932" y="6092"/>
                <wp:lineTo x="15932" y="6092"/>
                <wp:lineTo x="15516" y="4800"/>
                <wp:lineTo x="17733" y="4523"/>
                <wp:lineTo x="18148" y="3969"/>
                <wp:lineTo x="17317" y="3138"/>
                <wp:lineTo x="17871" y="2677"/>
                <wp:lineTo x="17871" y="2308"/>
                <wp:lineTo x="17248" y="1662"/>
                <wp:lineTo x="16832" y="185"/>
                <wp:lineTo x="6996" y="185"/>
              </wp:wrapPolygon>
            </wp:wrapTight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5" name="Содержимое 4"/>
                      <a:cNvSpPr>
                        <a:spLocks noGrp="1"/>
                      </a:cNvSpPr>
                    </a:nvSpPr>
                    <a:spPr>
                      <a:xfrm>
                        <a:off x="457200" y="476250"/>
                        <a:ext cx="8229600" cy="63817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1800" b="1" dirty="0" smtClean="0">
                              <a:solidFill>
                                <a:srgbClr val="002060"/>
                              </a:solidFill>
                            </a:rPr>
                            <a:t>1. Вычислите: </a:t>
                          </a:r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defRPr/>
                          </a:pPr>
                          <a:endParaRPr lang="tt-RU" sz="8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defRPr/>
                          </a:pPr>
                          <a:endParaRPr lang="tt-RU" sz="9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1800" dirty="0" smtClean="0">
                              <a:solidFill>
                                <a:srgbClr val="C00000"/>
                              </a:solidFill>
                            </a:rPr>
                            <a:t>1)8  2)2   3)3   4)4                                            1)13   2)2    3)17    4)-169</a:t>
                          </a:r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1800" dirty="0" smtClean="0">
                              <a:solidFill>
                                <a:srgbClr val="002060"/>
                              </a:solidFill>
                            </a:rPr>
                            <a:t> </a:t>
                          </a:r>
                          <a:r>
                            <a:rPr lang="tt-RU" sz="2000" b="1" dirty="0" smtClean="0">
                              <a:solidFill>
                                <a:srgbClr val="002060"/>
                              </a:solidFill>
                            </a:rPr>
                            <a:t>2.  Найдите:                                                            </a:t>
                          </a:r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defRPr/>
                          </a:pPr>
                          <a:endParaRPr lang="tt-RU" sz="18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defRPr/>
                          </a:pPr>
                          <a:endParaRPr lang="tt-RU" sz="8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endParaRPr lang="tt-RU" sz="10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endParaRPr lang="tt-RU" sz="10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1800" dirty="0" smtClean="0">
                              <a:solidFill>
                                <a:srgbClr val="C00000"/>
                              </a:solidFill>
                            </a:rPr>
                            <a:t>1)-6  2)6/49   3)-2    4) а-49                                  1)-1    2)-4      3)4      4)0,8</a:t>
                          </a:r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2000" b="1" dirty="0" smtClean="0">
                              <a:solidFill>
                                <a:srgbClr val="002060"/>
                              </a:solidFill>
                            </a:rPr>
                            <a:t>3.Вычислите:</a:t>
                          </a:r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endParaRPr lang="tt-RU" sz="18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1800" dirty="0" smtClean="0">
                              <a:solidFill>
                                <a:srgbClr val="C00000"/>
                              </a:solidFill>
                            </a:rPr>
                            <a:t>1)13   2)9    3)22    4)5                                             1)17   2)4   3)14   4)23</a:t>
                          </a:r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tt-RU" sz="2000" b="1" dirty="0" smtClean="0">
                              <a:solidFill>
                                <a:srgbClr val="002060"/>
                              </a:solidFill>
                            </a:rPr>
                            <a:t>4. Найдите область определения функции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1800" dirty="0" smtClean="0"/>
                            <a:t>                                                               </a:t>
                          </a:r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defRPr/>
                          </a:pPr>
                          <a:endParaRPr lang="tt-RU" sz="24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None/>
                            <a:defRPr/>
                          </a:pPr>
                          <a:endParaRPr lang="tt-RU" sz="18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endParaRPr lang="tt-RU" sz="3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2000" b="1" dirty="0" smtClean="0">
                              <a:solidFill>
                                <a:srgbClr val="002060"/>
                              </a:solidFill>
                            </a:rPr>
                            <a:t>5. Вычислите:</a:t>
                          </a:r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defRPr/>
                          </a:pPr>
                          <a:endParaRPr lang="tt-RU" sz="2000" dirty="0" smtClean="0"/>
                        </a:p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  <a:defRPr/>
                          </a:pPr>
                          <a:r>
                            <a:rPr lang="tt-RU" sz="2000" b="1" dirty="0" smtClean="0">
                              <a:solidFill>
                                <a:srgbClr val="C00000"/>
                              </a:solidFill>
                            </a:rPr>
                            <a:t>Составьте число из номеров правильных ответов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90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2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3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4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5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6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7" name="Rectangle 1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8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199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64770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0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1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2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771525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tabLst>
                              <a:tab pos="2352675" algn="l"/>
                            </a:tabLst>
                          </a:pPr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3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4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80010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tabLst>
                              <a:tab pos="2352675" algn="l"/>
                            </a:tabLst>
                          </a:pPr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6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657225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tabLst>
                              <a:tab pos="2352675" algn="l"/>
                            </a:tabLst>
                          </a:pPr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7" name="Rectangle 17"/>
                      <a:cNvSpPr>
                        <a:spLocks noChangeArrowheads="1"/>
                      </a:cNvSpPr>
                    </a:nvSpPr>
                    <a:spPr bwMode="auto">
                      <a:xfrm>
                        <a:off x="0" y="657225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tabLst>
                              <a:tab pos="2352675" algn="l"/>
                            </a:tabLst>
                          </a:pPr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8" name="Rectangle 19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09" name="Rectangle 2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64770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tabLst>
                              <a:tab pos="2352675" algn="l"/>
                            </a:tabLst>
                          </a:pPr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0" name="Rectangle 2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64770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tabLst>
                              <a:tab pos="2352675" algn="l"/>
                            </a:tabLst>
                          </a:pPr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2" name="Rectangle 2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64770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tabLst>
                              <a:tab pos="2352675" algn="l"/>
                            </a:tabLst>
                          </a:pPr>
                          <a:endParaRPr lang="ru-RU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3" name="Rectangle 2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4" name="Rectangle 3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5" name="Rectangle 3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6" name="Rectangle 3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7" name="Rectangle 3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8" name="Rectangle 3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19" name="Rectangle 4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20" name="Rectangle 4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21" name="Rectangle 4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222" name="Rectangle 4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2938" y="714375"/>
                        <a:ext cx="2990850" cy="465138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29250" y="357188"/>
                        <a:ext cx="2225675" cy="669925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5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63738" y="1519238"/>
                        <a:ext cx="1071562" cy="766762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6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857875" y="1000125"/>
                        <a:ext cx="930275" cy="1214438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57313" y="2857500"/>
                        <a:ext cx="1714500" cy="45720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8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500688" y="2786063"/>
                        <a:ext cx="1970087" cy="454025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9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28688" y="4071938"/>
                        <a:ext cx="2095500" cy="471487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10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500688" y="4000500"/>
                        <a:ext cx="2157412" cy="428625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9" name="Прямая соединительная линия 68"/>
                      <a:cNvCxnSpPr/>
                    </a:nvCxnSpPr>
                    <a:spPr>
                      <a:xfrm rot="5400000">
                        <a:off x="4143372" y="1071546"/>
                        <a:ext cx="428628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0" name="Object 11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71563" y="5286375"/>
                        <a:ext cx="2500312" cy="423863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grpSp>
                    <a:nvGrpSpPr>
                      <a:cNvPr id="64" name="Группа 63"/>
                      <a:cNvGrpSpPr/>
                    </a:nvGrpSpPr>
                    <a:grpSpPr>
                      <a:xfrm>
                        <a:off x="357158" y="4500570"/>
                        <a:ext cx="8589834" cy="374354"/>
                        <a:chOff x="89266" y="4286256"/>
                        <a:chExt cx="8589834" cy="374354"/>
                      </a:xfr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grpSpPr>
                    <a:pic>
                      <a:nvPicPr>
                        <a:cNvPr id="0" name="Object 12"/>
                        <a:cNvPicPr>
                          <a:picLocks noChangeAspect="1" noChangeArrowheads="1"/>
                        </a:cNvPicPr>
                      </a:nvPicPr>
                      <a:blipFill>
                        <a:blip r:embed="rId2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88" y="4572000"/>
                          <a:ext cx="833437" cy="303213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27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13"/>
                        <a:cNvPicPr>
                          <a:picLocks noChangeAspect="1" noChangeArrowheads="1"/>
                        </a:cNvPicPr>
                      </a:nvPicPr>
                      <a:blipFill>
                        <a:blip r:embed="rId2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23963" y="4572000"/>
                          <a:ext cx="1616075" cy="287338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27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14"/>
                        <a:cNvPicPr>
                          <a:picLocks noChangeAspect="1" noChangeArrowheads="1"/>
                        </a:cNvPicPr>
                      </a:nvPicPr>
                      <a:blipFill>
                        <a:blip r:embed="rId2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40038" y="4572000"/>
                          <a:ext cx="911225" cy="285750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27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15"/>
                        <a:cNvPicPr>
                          <a:picLocks noChangeAspect="1" noChangeArrowheads="1"/>
                        </a:cNvPicPr>
                      </a:nvPicPr>
                      <a:blipFill>
                        <a:blip r:embed="rId2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68725" y="4572000"/>
                          <a:ext cx="730250" cy="277813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27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16"/>
                        <a:cNvPicPr>
                          <a:picLocks noChangeAspect="1" noChangeArrowheads="1"/>
                        </a:cNvPicPr>
                      </a:nvPicPr>
                      <a:blipFill>
                        <a:blip r:embed="rId2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625975" y="4500563"/>
                          <a:ext cx="785813" cy="285750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27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17"/>
                        <a:cNvPicPr>
                          <a:picLocks noChangeAspect="1" noChangeArrowheads="1"/>
                        </a:cNvPicPr>
                      </a:nvPicPr>
                      <a:blipFill>
                        <a:blip r:embed="rId2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411788" y="4500563"/>
                          <a:ext cx="1500187" cy="288925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27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18"/>
                        <a:cNvPicPr>
                          <a:picLocks noChangeAspect="1" noChangeArrowheads="1"/>
                        </a:cNvPicPr>
                      </a:nvPicPr>
                      <a:blipFill>
                        <a:blip r:embed="rId3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911975" y="4500563"/>
                          <a:ext cx="1443038" cy="285750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27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19"/>
                        <a:cNvPicPr>
                          <a:picLocks noChangeAspect="1" noChangeArrowheads="1"/>
                        </a:cNvPicPr>
                      </a:nvPicPr>
                      <a:blipFill>
                        <a:blip r:embed="rId3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340725" y="4500563"/>
                          <a:ext cx="606425" cy="285750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27000"/>
                          </a:srgb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</a:grpSp>
                  <a:cxnSp>
                    <a:nvCxnSpPr>
                      <a:cNvPr id="84" name="Прямая соединительная линия 83"/>
                      <a:cNvCxnSpPr/>
                    </a:nvCxnSpPr>
                    <a:spPr>
                      <a:xfrm rot="5400000">
                        <a:off x="4036213" y="4607729"/>
                        <a:ext cx="928698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0" name="Object 20"/>
                      <a:cNvPicPr>
                        <a:picLocks noChangeAspect="1" noChangeArrowheads="1"/>
                      </a:cNvPicPr>
                    </a:nvPicPr>
                    <a:blipFill>
                      <a:blip r:embed="rId3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86375" y="5214938"/>
                        <a:ext cx="2338388" cy="500062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0" name="Прямая соединительная линия 59"/>
                      <a:cNvCxnSpPr/>
                    </a:nvCxnSpPr>
                    <a:spPr>
                      <a:xfrm rot="5400000">
                        <a:off x="3821901" y="2250273"/>
                        <a:ext cx="1071570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3" name="Прямая соединительная линия 62"/>
                      <a:cNvCxnSpPr/>
                    </a:nvCxnSpPr>
                    <a:spPr>
                      <a:xfrm rot="5400000">
                        <a:off x="4214810" y="5643578"/>
                        <a:ext cx="285752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5" name="Прямоугольник 64"/>
                      <a:cNvSpPr/>
                    </a:nvSpPr>
                    <a:spPr>
                      <a:xfrm>
                        <a:off x="3571868" y="6143644"/>
                        <a:ext cx="1990288" cy="3416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90000"/>
                            </a:lnSpc>
                            <a:defRPr/>
                          </a:pPr>
                          <a:r>
                            <a:rPr lang="tt-RU" b="1" u="sng" dirty="0" smtClean="0">
                              <a:solidFill>
                                <a:srgbClr val="002060"/>
                              </a:solidFill>
                              <a:hlinkClick r:id="" action="ppaction://hlinksldjump?num=15"/>
                            </a:rPr>
                            <a:t>Проверим</a:t>
                          </a:r>
                          <a:r>
                            <a:rPr lang="tt-RU" b="1" u="sng" dirty="0" smtClean="0">
                              <a:solidFill>
                                <a:srgbClr val="002060"/>
                              </a:solidFill>
                            </a:rPr>
                            <a:t> ответы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6" name="TextBox 65"/>
                      <a:cNvSpPr txBox="1"/>
                    </a:nvSpPr>
                    <a:spPr>
                      <a:xfrm>
                        <a:off x="3071802" y="0"/>
                        <a:ext cx="4044890" cy="5232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smtClean="0">
                              <a:solidFill>
                                <a:srgbClr val="00206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Самостоятельная работа</a:t>
                          </a:r>
                          <a:endParaRPr lang="ru-RU" sz="2800" b="1" dirty="0">
                            <a:solidFill>
                              <a:srgbClr val="00206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68" name="Прямая соединительная линия 67"/>
                      <a:cNvCxnSpPr/>
                    </a:nvCxnSpPr>
                    <a:spPr>
                      <a:xfrm rot="5400000">
                        <a:off x="4143372" y="3429000"/>
                        <a:ext cx="428628" cy="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41AE" w:rsidRDefault="00E741AE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1AE" w:rsidRDefault="00E741AE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1AE" w:rsidRDefault="00E741AE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val="tt-RU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>ПРАВИЛЬНЫЕ ОТВЕТЫ</w:t>
      </w:r>
      <w:r w:rsidRPr="002B08D3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val="tt-RU"/>
        </w:rPr>
        <w:t xml:space="preserve"> 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Вариант 1:          </w:t>
      </w:r>
      <w:r w:rsidRPr="002B08D3"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  <w:t>43420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Вариант 2:             </w:t>
      </w:r>
      <w:r w:rsidRPr="002B08D3"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  <w:t>22221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Выставление оценок за самостоятельную работу 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>«5» - все правильно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>«4» - правильно решены 4 примера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>«3» - правильно решены 3 примера</w:t>
      </w:r>
      <w:r w:rsidRPr="002B0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 xml:space="preserve">Домашнее задание: </w:t>
      </w:r>
    </w:p>
    <w:p w:rsidR="00E741AE" w:rsidRPr="002B08D3" w:rsidRDefault="00E741AE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8D3" w:rsidRPr="002B08D3" w:rsidRDefault="00583648" w:rsidP="00E741AE">
      <w:pPr>
        <w:spacing w:before="100" w:beforeAutospacing="1" w:after="100" w:afterAutospacing="1" w:line="20" w:lineRule="atLeast"/>
        <w:ind w:righ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75" style="position:absolute;margin-left:272.7pt;margin-top:18.1pt;width:12pt;height:31pt;z-index:251664384">
            <v:imagedata r:id="rId33" o:title=""/>
          </v:shape>
          <o:OLEObject Type="Embed" ProgID="Equation.3" ShapeID="_x0000_s1046" DrawAspect="Content" ObjectID="_1406039577" r:id="rId34"/>
        </w:pict>
      </w:r>
      <w:r w:rsidR="002B08D3" w:rsidRPr="002B08D3">
        <w:rPr>
          <w:rFonts w:ascii="Times New Roman" w:hAnsi="Times New Roman" w:cs="Times New Roman"/>
          <w:sz w:val="24"/>
          <w:szCs w:val="24"/>
        </w:rPr>
        <w:t>На “</w:t>
      </w:r>
      <w:r w:rsidR="002B08D3" w:rsidRPr="002B08D3">
        <w:rPr>
          <w:rFonts w:ascii="Times New Roman" w:hAnsi="Times New Roman" w:cs="Times New Roman"/>
          <w:bCs/>
          <w:sz w:val="24"/>
          <w:szCs w:val="24"/>
        </w:rPr>
        <w:t>3</w:t>
      </w:r>
      <w:r w:rsidR="002B08D3" w:rsidRPr="002B08D3">
        <w:rPr>
          <w:rFonts w:ascii="Times New Roman" w:hAnsi="Times New Roman" w:cs="Times New Roman"/>
          <w:sz w:val="24"/>
          <w:szCs w:val="24"/>
        </w:rPr>
        <w:t>”:      loq</w:t>
      </w:r>
      <w:r w:rsidR="002B08D3" w:rsidRPr="002B08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08D3" w:rsidRPr="002B08D3">
        <w:rPr>
          <w:rFonts w:ascii="Times New Roman" w:hAnsi="Times New Roman" w:cs="Times New Roman"/>
          <w:sz w:val="24"/>
          <w:szCs w:val="24"/>
        </w:rPr>
        <w:t>(x+3) = 4.</w:t>
      </w:r>
      <w:r w:rsidR="002B08D3" w:rsidRPr="002B08D3">
        <w:rPr>
          <w:rFonts w:ascii="Times New Roman" w:hAnsi="Times New Roman" w:cs="Times New Roman"/>
          <w:sz w:val="24"/>
          <w:szCs w:val="24"/>
        </w:rPr>
        <w:br/>
        <w:t>На “</w:t>
      </w:r>
      <w:r w:rsidR="002B08D3" w:rsidRPr="002B08D3">
        <w:rPr>
          <w:rFonts w:ascii="Times New Roman" w:hAnsi="Times New Roman" w:cs="Times New Roman"/>
          <w:bCs/>
          <w:sz w:val="24"/>
          <w:szCs w:val="24"/>
        </w:rPr>
        <w:t>4</w:t>
      </w:r>
      <w:r w:rsidR="002B08D3" w:rsidRPr="002B08D3">
        <w:rPr>
          <w:rFonts w:ascii="Times New Roman" w:hAnsi="Times New Roman" w:cs="Times New Roman"/>
          <w:sz w:val="24"/>
          <w:szCs w:val="24"/>
        </w:rPr>
        <w:t>”:       loq</w:t>
      </w:r>
      <w:r w:rsidR="002B08D3" w:rsidRPr="002B08D3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2B08D3" w:rsidRPr="002B08D3">
        <w:rPr>
          <w:rFonts w:ascii="Times New Roman" w:hAnsi="Times New Roman" w:cs="Times New Roman"/>
          <w:sz w:val="24"/>
          <w:szCs w:val="24"/>
        </w:rPr>
        <w:t>x + 2loq</w:t>
      </w:r>
      <w:r w:rsidR="002B08D3" w:rsidRPr="002B08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B08D3" w:rsidRPr="002B08D3">
        <w:rPr>
          <w:rFonts w:ascii="Times New Roman" w:hAnsi="Times New Roman" w:cs="Times New Roman"/>
          <w:sz w:val="24"/>
          <w:szCs w:val="24"/>
        </w:rPr>
        <w:t>x = 5.</w:t>
      </w:r>
      <w:r w:rsidR="002B08D3" w:rsidRPr="002B08D3">
        <w:rPr>
          <w:rFonts w:ascii="Times New Roman" w:hAnsi="Times New Roman" w:cs="Times New Roman"/>
          <w:sz w:val="24"/>
          <w:szCs w:val="24"/>
        </w:rPr>
        <w:br/>
        <w:t>На “</w:t>
      </w:r>
      <w:r w:rsidR="002B08D3" w:rsidRPr="002B08D3">
        <w:rPr>
          <w:rFonts w:ascii="Times New Roman" w:hAnsi="Times New Roman" w:cs="Times New Roman"/>
          <w:bCs/>
          <w:sz w:val="24"/>
          <w:szCs w:val="24"/>
        </w:rPr>
        <w:t>5</w:t>
      </w:r>
      <w:r w:rsidR="002B08D3" w:rsidRPr="002B08D3">
        <w:rPr>
          <w:rFonts w:ascii="Times New Roman" w:hAnsi="Times New Roman" w:cs="Times New Roman"/>
          <w:sz w:val="24"/>
          <w:szCs w:val="24"/>
        </w:rPr>
        <w:t xml:space="preserve">” - найти наибольший корень уравнения: </w:t>
      </w:r>
      <w:proofErr w:type="spellStart"/>
      <w:r w:rsidR="002B08D3" w:rsidRPr="002B08D3">
        <w:rPr>
          <w:rFonts w:ascii="Times New Roman" w:hAnsi="Times New Roman" w:cs="Times New Roman"/>
          <w:sz w:val="24"/>
          <w:szCs w:val="24"/>
        </w:rPr>
        <w:t>lq</w:t>
      </w:r>
      <w:proofErr w:type="spellEnd"/>
      <w:r w:rsidR="002B08D3" w:rsidRPr="002B08D3">
        <w:rPr>
          <w:rFonts w:ascii="Times New Roman" w:hAnsi="Times New Roman" w:cs="Times New Roman"/>
          <w:sz w:val="24"/>
          <w:szCs w:val="24"/>
        </w:rPr>
        <w:t xml:space="preserve">(x+6) – 2 =     </w:t>
      </w:r>
      <w:proofErr w:type="spellStart"/>
      <w:r w:rsidR="002B08D3" w:rsidRPr="002B08D3">
        <w:rPr>
          <w:rFonts w:ascii="Times New Roman" w:hAnsi="Times New Roman" w:cs="Times New Roman"/>
          <w:sz w:val="24"/>
          <w:szCs w:val="24"/>
        </w:rPr>
        <w:t>lq</w:t>
      </w:r>
      <w:proofErr w:type="spellEnd"/>
      <w:r w:rsidR="002B08D3" w:rsidRPr="002B08D3">
        <w:rPr>
          <w:rFonts w:ascii="Times New Roman" w:hAnsi="Times New Roman" w:cs="Times New Roman"/>
          <w:sz w:val="24"/>
          <w:szCs w:val="24"/>
        </w:rPr>
        <w:t>(2x -3) – lq25</w:t>
      </w: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D3" w:rsidRPr="002B08D3" w:rsidRDefault="002B08D3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 xml:space="preserve">Рефлексия </w:t>
      </w:r>
    </w:p>
    <w:p w:rsidR="00583648" w:rsidRPr="002B08D3" w:rsidRDefault="00D52577" w:rsidP="006C5119">
      <w:pPr>
        <w:numPr>
          <w:ilvl w:val="0"/>
          <w:numId w:val="5"/>
        </w:numPr>
        <w:spacing w:before="100" w:beforeAutospacing="1" w:after="100" w:afterAutospacing="1" w:line="20" w:lineRule="atLeast"/>
        <w:ind w:left="0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 xml:space="preserve"> будете ли вы попадаться на «логарифмические комедии»?</w:t>
      </w:r>
    </w:p>
    <w:p w:rsidR="00583648" w:rsidRDefault="00D52577" w:rsidP="006C5119">
      <w:pPr>
        <w:numPr>
          <w:ilvl w:val="0"/>
          <w:numId w:val="5"/>
        </w:numPr>
        <w:spacing w:before="100" w:beforeAutospacing="1" w:after="100" w:afterAutospacing="1" w:line="20" w:lineRule="atLeast"/>
        <w:ind w:left="0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8D3">
        <w:rPr>
          <w:rFonts w:ascii="Times New Roman" w:hAnsi="Times New Roman" w:cs="Times New Roman"/>
          <w:bCs/>
          <w:sz w:val="24"/>
          <w:szCs w:val="24"/>
        </w:rPr>
        <w:t>ваше мнение об уроке, пожелания?</w:t>
      </w:r>
      <w:r w:rsidRPr="002B0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577" w:rsidRPr="002B08D3" w:rsidRDefault="00D52577" w:rsidP="00D52577">
      <w:pPr>
        <w:spacing w:before="100" w:beforeAutospacing="1" w:after="100" w:afterAutospacing="1" w:line="20" w:lineRule="atLeast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D95D66" w:rsidRPr="002B08D3" w:rsidRDefault="00D95D66" w:rsidP="006C5119">
      <w:pPr>
        <w:spacing w:before="100" w:beforeAutospacing="1" w:after="100" w:afterAutospacing="1" w:line="20" w:lineRule="atLeast"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95D66" w:rsidRPr="002B08D3" w:rsidSect="00D4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DB9"/>
    <w:multiLevelType w:val="hybridMultilevel"/>
    <w:tmpl w:val="A63CFF0E"/>
    <w:lvl w:ilvl="0" w:tplc="E25C6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CCC"/>
    <w:multiLevelType w:val="hybridMultilevel"/>
    <w:tmpl w:val="AAB8F516"/>
    <w:lvl w:ilvl="0" w:tplc="CFE4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C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E5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85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8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08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2A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69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CD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D50D8C"/>
    <w:multiLevelType w:val="hybridMultilevel"/>
    <w:tmpl w:val="D8AA8F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93732"/>
    <w:multiLevelType w:val="hybridMultilevel"/>
    <w:tmpl w:val="8BEA03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A7DAB"/>
    <w:multiLevelType w:val="hybridMultilevel"/>
    <w:tmpl w:val="A63CFF0E"/>
    <w:lvl w:ilvl="0" w:tplc="E25C6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5535F"/>
    <w:multiLevelType w:val="multilevel"/>
    <w:tmpl w:val="32C6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D16"/>
    <w:rsid w:val="000178DA"/>
    <w:rsid w:val="002B08D3"/>
    <w:rsid w:val="002F0F04"/>
    <w:rsid w:val="0035046C"/>
    <w:rsid w:val="00560DCB"/>
    <w:rsid w:val="00583648"/>
    <w:rsid w:val="006C5119"/>
    <w:rsid w:val="0075439A"/>
    <w:rsid w:val="008B5A20"/>
    <w:rsid w:val="00A44D16"/>
    <w:rsid w:val="00BB678F"/>
    <w:rsid w:val="00C77E4A"/>
    <w:rsid w:val="00D41E8E"/>
    <w:rsid w:val="00D52577"/>
    <w:rsid w:val="00D95D66"/>
    <w:rsid w:val="00E7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D16"/>
    <w:pPr>
      <w:spacing w:before="100" w:beforeAutospacing="1" w:after="100" w:afterAutospacing="1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D16"/>
    <w:rPr>
      <w:b/>
      <w:bCs/>
    </w:rPr>
  </w:style>
  <w:style w:type="character" w:customStyle="1" w:styleId="apple-converted-space">
    <w:name w:val="apple-converted-space"/>
    <w:basedOn w:val="a0"/>
    <w:rsid w:val="00A44D16"/>
  </w:style>
  <w:style w:type="character" w:styleId="a5">
    <w:name w:val="Hyperlink"/>
    <w:basedOn w:val="a0"/>
    <w:uiPriority w:val="99"/>
    <w:semiHidden/>
    <w:unhideWhenUsed/>
    <w:rsid w:val="008B5A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7E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5D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Якутии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И.С.</dc:creator>
  <cp:keywords/>
  <dc:description/>
  <cp:lastModifiedBy>Иванова И.С.</cp:lastModifiedBy>
  <cp:revision>3</cp:revision>
  <dcterms:created xsi:type="dcterms:W3CDTF">2011-12-14T11:46:00Z</dcterms:created>
  <dcterms:modified xsi:type="dcterms:W3CDTF">2012-08-09T08:46:00Z</dcterms:modified>
</cp:coreProperties>
</file>